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35D2" w14:textId="77777777" w:rsidR="00641850" w:rsidRPr="003F2267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3F2267">
        <w:rPr>
          <w:sz w:val="22"/>
          <w:szCs w:val="22"/>
        </w:rPr>
        <w:t>Hlavní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město</w:t>
      </w:r>
      <w:proofErr w:type="spellEnd"/>
      <w:r w:rsidRPr="003F2267">
        <w:rPr>
          <w:sz w:val="22"/>
          <w:szCs w:val="22"/>
        </w:rPr>
        <w:t xml:space="preserve"> Praha</w:t>
      </w:r>
    </w:p>
    <w:p w14:paraId="327D6F8A" w14:textId="77777777" w:rsidR="00641850" w:rsidRPr="003F2267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3F2267">
        <w:rPr>
          <w:sz w:val="22"/>
          <w:szCs w:val="22"/>
        </w:rPr>
        <w:t>Zastupitelstvo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hlavního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města</w:t>
      </w:r>
      <w:proofErr w:type="spellEnd"/>
      <w:r w:rsidRPr="003F2267">
        <w:rPr>
          <w:sz w:val="22"/>
          <w:szCs w:val="22"/>
        </w:rPr>
        <w:t xml:space="preserve"> </w:t>
      </w:r>
      <w:proofErr w:type="spellStart"/>
      <w:r w:rsidRPr="003F2267">
        <w:rPr>
          <w:sz w:val="22"/>
          <w:szCs w:val="22"/>
        </w:rPr>
        <w:t>Prahy</w:t>
      </w:r>
      <w:proofErr w:type="spellEnd"/>
    </w:p>
    <w:p w14:paraId="112CC818" w14:textId="77777777" w:rsidR="00641850" w:rsidRPr="003F2267" w:rsidRDefault="00641850" w:rsidP="00641850">
      <w:pPr>
        <w:pStyle w:val="NadpisH1"/>
        <w:jc w:val="center"/>
      </w:pPr>
    </w:p>
    <w:p w14:paraId="7E04F4B7" w14:textId="77777777" w:rsidR="00641850" w:rsidRPr="003F2267" w:rsidRDefault="00641850" w:rsidP="00641850">
      <w:pPr>
        <w:pStyle w:val="NadpisH1"/>
        <w:jc w:val="center"/>
      </w:pPr>
    </w:p>
    <w:p w14:paraId="1F2D12EF" w14:textId="77777777" w:rsidR="00641850" w:rsidRPr="003F2267" w:rsidRDefault="00641850" w:rsidP="00641850">
      <w:pPr>
        <w:pStyle w:val="NadpisH1"/>
        <w:jc w:val="center"/>
      </w:pPr>
    </w:p>
    <w:p w14:paraId="1F3C1772" w14:textId="77777777" w:rsidR="00641850" w:rsidRPr="003F2267" w:rsidRDefault="00641850" w:rsidP="00641850">
      <w:pPr>
        <w:pStyle w:val="NadpisH1"/>
        <w:jc w:val="center"/>
        <w:rPr>
          <w:sz w:val="32"/>
          <w:szCs w:val="32"/>
        </w:rPr>
      </w:pPr>
      <w:r w:rsidRPr="003F2267">
        <w:rPr>
          <w:sz w:val="32"/>
          <w:szCs w:val="32"/>
        </w:rPr>
        <w:t>OBECNĚ ZÁVAZNÁ VYHLÁŠKA</w:t>
      </w:r>
    </w:p>
    <w:p w14:paraId="5F5C21DD" w14:textId="77777777" w:rsidR="00641850" w:rsidRPr="003F2267" w:rsidRDefault="00641850" w:rsidP="00641850">
      <w:pPr>
        <w:pStyle w:val="NadpisH2"/>
      </w:pPr>
      <w:proofErr w:type="spellStart"/>
      <w:r w:rsidRPr="003F2267">
        <w:t>hlavního</w:t>
      </w:r>
      <w:proofErr w:type="spellEnd"/>
      <w:r w:rsidRPr="003F2267">
        <w:t xml:space="preserve"> </w:t>
      </w:r>
      <w:proofErr w:type="spellStart"/>
      <w:r w:rsidRPr="003F2267">
        <w:t>města</w:t>
      </w:r>
      <w:proofErr w:type="spellEnd"/>
      <w:r w:rsidRPr="003F2267">
        <w:t xml:space="preserve"> </w:t>
      </w:r>
      <w:proofErr w:type="spellStart"/>
      <w:r w:rsidRPr="003F2267">
        <w:t>Prahy</w:t>
      </w:r>
      <w:proofErr w:type="spellEnd"/>
      <w:r w:rsidRPr="003F2267">
        <w:t>,</w:t>
      </w:r>
    </w:p>
    <w:p w14:paraId="6C8C16FD" w14:textId="77777777" w:rsidR="00641850" w:rsidRPr="003F2267" w:rsidRDefault="00641850" w:rsidP="00641850">
      <w:pPr>
        <w:pStyle w:val="NadpisH2"/>
        <w:rPr>
          <w:lang w:eastAsia="cs-CZ"/>
        </w:rPr>
      </w:pPr>
    </w:p>
    <w:p w14:paraId="555AE3D7" w14:textId="77777777" w:rsidR="00641850" w:rsidRPr="003F2267" w:rsidRDefault="00641850" w:rsidP="00641850">
      <w:pPr>
        <w:pStyle w:val="NadpisH3"/>
      </w:pPr>
      <w:proofErr w:type="spellStart"/>
      <w:r w:rsidRPr="003F2267">
        <w:t>kterou</w:t>
      </w:r>
      <w:proofErr w:type="spellEnd"/>
      <w:r w:rsidRPr="003F2267">
        <w:t xml:space="preserve"> se </w:t>
      </w:r>
      <w:proofErr w:type="spellStart"/>
      <w:r w:rsidRPr="003F2267">
        <w:t>mění</w:t>
      </w:r>
      <w:proofErr w:type="spellEnd"/>
      <w:r w:rsidRPr="003F2267">
        <w:t xml:space="preserve"> </w:t>
      </w:r>
      <w:proofErr w:type="spellStart"/>
      <w:r w:rsidRPr="003F2267">
        <w:t>obecně</w:t>
      </w:r>
      <w:proofErr w:type="spellEnd"/>
      <w:r w:rsidRPr="003F2267">
        <w:t xml:space="preserve"> </w:t>
      </w:r>
      <w:proofErr w:type="spellStart"/>
      <w:r w:rsidRPr="003F2267">
        <w:t>závazná</w:t>
      </w:r>
      <w:proofErr w:type="spellEnd"/>
      <w:r w:rsidRPr="003F2267">
        <w:t xml:space="preserve"> </w:t>
      </w:r>
      <w:proofErr w:type="spellStart"/>
      <w:r w:rsidRPr="003F2267">
        <w:t>vyhláška</w:t>
      </w:r>
      <w:proofErr w:type="spellEnd"/>
      <w:r w:rsidRPr="003F2267">
        <w:t xml:space="preserve"> č. 55/2000 Sb. hl. m. </w:t>
      </w:r>
      <w:proofErr w:type="spellStart"/>
      <w:r w:rsidRPr="003F2267">
        <w:t>Prahy</w:t>
      </w:r>
      <w:proofErr w:type="spellEnd"/>
      <w:r w:rsidRPr="003F2267">
        <w:t xml:space="preserve">, </w:t>
      </w:r>
      <w:proofErr w:type="spellStart"/>
      <w:r w:rsidRPr="003F2267">
        <w:t>kterou</w:t>
      </w:r>
      <w:proofErr w:type="spellEnd"/>
      <w:r w:rsidRPr="003F2267">
        <w:t xml:space="preserve"> se </w:t>
      </w:r>
      <w:proofErr w:type="spellStart"/>
      <w:r w:rsidRPr="003F2267">
        <w:t>vydává</w:t>
      </w:r>
      <w:proofErr w:type="spellEnd"/>
      <w:r w:rsidRPr="003F2267">
        <w:t xml:space="preserve"> </w:t>
      </w:r>
      <w:proofErr w:type="spellStart"/>
      <w:r w:rsidRPr="003F2267">
        <w:t>Statut</w:t>
      </w:r>
      <w:proofErr w:type="spellEnd"/>
      <w:r w:rsidRPr="003F2267">
        <w:t xml:space="preserve"> </w:t>
      </w:r>
      <w:proofErr w:type="spellStart"/>
      <w:r w:rsidRPr="003F2267">
        <w:t>hlavního</w:t>
      </w:r>
      <w:proofErr w:type="spellEnd"/>
      <w:r w:rsidRPr="003F2267">
        <w:t xml:space="preserve"> </w:t>
      </w:r>
      <w:proofErr w:type="spellStart"/>
      <w:r w:rsidRPr="003F2267">
        <w:t>města</w:t>
      </w:r>
      <w:proofErr w:type="spellEnd"/>
      <w:r w:rsidRPr="003F2267">
        <w:t xml:space="preserve"> </w:t>
      </w:r>
      <w:proofErr w:type="spellStart"/>
      <w:r w:rsidRPr="003F2267">
        <w:t>Prahy</w:t>
      </w:r>
      <w:proofErr w:type="spellEnd"/>
      <w:r w:rsidRPr="003F2267">
        <w:t xml:space="preserve">, </w:t>
      </w:r>
      <w:proofErr w:type="spellStart"/>
      <w:r w:rsidRPr="003F2267">
        <w:t>ve</w:t>
      </w:r>
      <w:proofErr w:type="spellEnd"/>
      <w:r w:rsidRPr="003F2267">
        <w:t xml:space="preserve"> </w:t>
      </w:r>
      <w:proofErr w:type="spellStart"/>
      <w:r w:rsidRPr="003F2267">
        <w:t>znění</w:t>
      </w:r>
      <w:proofErr w:type="spellEnd"/>
      <w:r w:rsidRPr="003F2267">
        <w:t xml:space="preserve"> </w:t>
      </w:r>
      <w:proofErr w:type="spellStart"/>
      <w:r w:rsidRPr="003F2267">
        <w:t>pozdějších</w:t>
      </w:r>
      <w:proofErr w:type="spellEnd"/>
      <w:r w:rsidRPr="003F2267">
        <w:t xml:space="preserve"> </w:t>
      </w:r>
      <w:proofErr w:type="spellStart"/>
      <w:r w:rsidRPr="003F2267">
        <w:t>předpisů</w:t>
      </w:r>
      <w:proofErr w:type="spellEnd"/>
    </w:p>
    <w:p w14:paraId="1AE399BB" w14:textId="77777777" w:rsidR="00641850" w:rsidRPr="003F2267" w:rsidRDefault="00641850" w:rsidP="00641850">
      <w:pPr>
        <w:jc w:val="center"/>
        <w:rPr>
          <w:rFonts w:cs="Arial"/>
          <w:b/>
          <w:sz w:val="24"/>
        </w:rPr>
      </w:pPr>
    </w:p>
    <w:p w14:paraId="288D609E" w14:textId="77777777" w:rsidR="00641850" w:rsidRPr="003F2267" w:rsidRDefault="00641850" w:rsidP="0067287B">
      <w:pPr>
        <w:jc w:val="right"/>
        <w:rPr>
          <w:rFonts w:cs="Arial"/>
          <w:sz w:val="24"/>
        </w:rPr>
      </w:pPr>
    </w:p>
    <w:p w14:paraId="52C06464" w14:textId="7E5AF618" w:rsidR="00641850" w:rsidRPr="003F2267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3F2267">
        <w:rPr>
          <w:rFonts w:cs="Arial"/>
          <w:szCs w:val="22"/>
          <w:lang w:val="en-US"/>
        </w:rPr>
        <w:t>Zastupitelstvo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hlavního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města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 se </w:t>
      </w:r>
      <w:proofErr w:type="spellStart"/>
      <w:r w:rsidRPr="003F2267">
        <w:rPr>
          <w:rFonts w:cs="Arial"/>
          <w:szCs w:val="22"/>
          <w:lang w:val="en-US"/>
        </w:rPr>
        <w:t>usneslo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dne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r w:rsidR="00B42AB3">
        <w:rPr>
          <w:rFonts w:cs="Arial"/>
          <w:szCs w:val="22"/>
          <w:lang w:val="en-US"/>
        </w:rPr>
        <w:t>19. 6</w:t>
      </w:r>
      <w:r w:rsidR="00F927CE" w:rsidRPr="003F2267">
        <w:rPr>
          <w:rFonts w:cs="Arial"/>
          <w:szCs w:val="22"/>
          <w:lang w:val="en-US"/>
        </w:rPr>
        <w:t>.</w:t>
      </w:r>
      <w:r w:rsidR="00217AC0" w:rsidRPr="003F2267">
        <w:rPr>
          <w:rFonts w:cs="Arial"/>
          <w:szCs w:val="22"/>
          <w:lang w:val="en-US"/>
        </w:rPr>
        <w:t xml:space="preserve"> </w:t>
      </w:r>
      <w:r w:rsidR="00F927CE" w:rsidRPr="003F2267">
        <w:rPr>
          <w:rFonts w:cs="Arial"/>
          <w:szCs w:val="22"/>
          <w:lang w:val="en-US"/>
        </w:rPr>
        <w:t>2026</w:t>
      </w:r>
      <w:r w:rsidR="00CD1F29"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vydat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podle</w:t>
      </w:r>
      <w:proofErr w:type="spellEnd"/>
      <w:r w:rsidRPr="003F2267">
        <w:rPr>
          <w:rFonts w:cs="Arial"/>
          <w:szCs w:val="22"/>
          <w:lang w:val="en-US"/>
        </w:rPr>
        <w:t xml:space="preserve"> § 17 </w:t>
      </w:r>
      <w:proofErr w:type="spellStart"/>
      <w:r w:rsidRPr="003F2267">
        <w:rPr>
          <w:rFonts w:cs="Arial"/>
          <w:szCs w:val="22"/>
          <w:lang w:val="en-US"/>
        </w:rPr>
        <w:t>odst</w:t>
      </w:r>
      <w:proofErr w:type="spellEnd"/>
      <w:r w:rsidRPr="003F2267">
        <w:rPr>
          <w:rFonts w:cs="Arial"/>
          <w:szCs w:val="22"/>
          <w:lang w:val="en-US"/>
        </w:rPr>
        <w:t xml:space="preserve">. 3 </w:t>
      </w:r>
      <w:proofErr w:type="spellStart"/>
      <w:r w:rsidRPr="003F2267">
        <w:rPr>
          <w:rFonts w:cs="Arial"/>
          <w:szCs w:val="22"/>
          <w:lang w:val="en-US"/>
        </w:rPr>
        <w:t>zákona</w:t>
      </w:r>
      <w:proofErr w:type="spellEnd"/>
      <w:r w:rsidRPr="003F2267">
        <w:rPr>
          <w:rFonts w:cs="Arial"/>
          <w:szCs w:val="22"/>
          <w:lang w:val="en-US"/>
        </w:rPr>
        <w:t xml:space="preserve"> č. 131/2000 Sb., o </w:t>
      </w:r>
      <w:proofErr w:type="spellStart"/>
      <w:r w:rsidRPr="003F2267">
        <w:rPr>
          <w:rFonts w:cs="Arial"/>
          <w:szCs w:val="22"/>
          <w:lang w:val="en-US"/>
        </w:rPr>
        <w:t>hlavním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městě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Praze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tuto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závaznou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vyhlášku</w:t>
      </w:r>
      <w:proofErr w:type="spellEnd"/>
      <w:r w:rsidRPr="003F2267">
        <w:rPr>
          <w:rFonts w:cs="Arial"/>
          <w:szCs w:val="22"/>
          <w:lang w:val="en-US"/>
        </w:rPr>
        <w:t>:</w:t>
      </w:r>
    </w:p>
    <w:p w14:paraId="39D825BF" w14:textId="77777777" w:rsidR="00641850" w:rsidRPr="003F2267" w:rsidRDefault="00641850" w:rsidP="00641850">
      <w:pPr>
        <w:rPr>
          <w:rFonts w:cs="Arial"/>
          <w:szCs w:val="22"/>
        </w:rPr>
      </w:pPr>
    </w:p>
    <w:p w14:paraId="342CECED" w14:textId="77777777" w:rsidR="00641850" w:rsidRPr="003F226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3F2267">
        <w:rPr>
          <w:b w:val="0"/>
          <w:bCs w:val="0"/>
          <w:sz w:val="22"/>
          <w:szCs w:val="22"/>
        </w:rPr>
        <w:t>Čl</w:t>
      </w:r>
      <w:proofErr w:type="spellEnd"/>
      <w:r w:rsidRPr="003F2267">
        <w:rPr>
          <w:b w:val="0"/>
          <w:bCs w:val="0"/>
          <w:sz w:val="22"/>
          <w:szCs w:val="22"/>
        </w:rPr>
        <w:t>. I</w:t>
      </w:r>
    </w:p>
    <w:p w14:paraId="3A8A0016" w14:textId="77777777" w:rsidR="00641850" w:rsidRPr="003F2267" w:rsidRDefault="00641850" w:rsidP="00B7282A">
      <w:pPr>
        <w:jc w:val="both"/>
        <w:rPr>
          <w:rFonts w:cs="Arial"/>
          <w:szCs w:val="22"/>
        </w:rPr>
      </w:pPr>
    </w:p>
    <w:p w14:paraId="5B322A7A" w14:textId="036E2FB4" w:rsidR="00641850" w:rsidRDefault="00641850" w:rsidP="00B7282A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závazná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vyhláška</w:t>
      </w:r>
      <w:proofErr w:type="spellEnd"/>
      <w:r w:rsidRPr="003F2267">
        <w:rPr>
          <w:rFonts w:cs="Arial"/>
          <w:szCs w:val="22"/>
          <w:lang w:val="en-US"/>
        </w:rPr>
        <w:t xml:space="preserve"> č. 55/2000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kterou</w:t>
      </w:r>
      <w:proofErr w:type="spellEnd"/>
      <w:r w:rsidRPr="003F2267">
        <w:rPr>
          <w:rFonts w:cs="Arial"/>
          <w:szCs w:val="22"/>
          <w:lang w:val="en-US"/>
        </w:rPr>
        <w:t xml:space="preserve"> se </w:t>
      </w:r>
      <w:proofErr w:type="spellStart"/>
      <w:r w:rsidRPr="003F2267">
        <w:rPr>
          <w:rFonts w:cs="Arial"/>
          <w:szCs w:val="22"/>
          <w:lang w:val="en-US"/>
        </w:rPr>
        <w:t>vydává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Statut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hlavního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města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ve</w:t>
      </w:r>
      <w:proofErr w:type="spellEnd"/>
      <w:r w:rsidRPr="003F2267">
        <w:rPr>
          <w:rFonts w:cs="Arial"/>
          <w:szCs w:val="22"/>
          <w:lang w:val="en-US"/>
        </w:rPr>
        <w:t> </w:t>
      </w:r>
      <w:proofErr w:type="spellStart"/>
      <w:r w:rsidRPr="003F2267">
        <w:rPr>
          <w:rFonts w:cs="Arial"/>
          <w:szCs w:val="22"/>
          <w:lang w:val="en-US"/>
        </w:rPr>
        <w:t>znění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vyhlášky</w:t>
      </w:r>
      <w:proofErr w:type="spellEnd"/>
      <w:r w:rsidRPr="003F2267">
        <w:rPr>
          <w:rFonts w:cs="Arial"/>
          <w:szCs w:val="22"/>
          <w:lang w:val="en-US"/>
        </w:rPr>
        <w:t xml:space="preserve"> č. 15/2001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vyhlášky</w:t>
      </w:r>
      <w:proofErr w:type="spellEnd"/>
      <w:r w:rsidRPr="003F2267">
        <w:rPr>
          <w:rFonts w:cs="Arial"/>
          <w:szCs w:val="22"/>
          <w:lang w:val="en-US"/>
        </w:rPr>
        <w:t xml:space="preserve"> č. 18/2001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vyhlášky</w:t>
      </w:r>
      <w:proofErr w:type="spellEnd"/>
      <w:r w:rsidRPr="003F2267">
        <w:rPr>
          <w:rFonts w:cs="Arial"/>
          <w:szCs w:val="22"/>
          <w:lang w:val="en-US"/>
        </w:rPr>
        <w:t xml:space="preserve"> č. 19/2001 Sb. hl. m. </w:t>
      </w:r>
      <w:proofErr w:type="spellStart"/>
      <w:r w:rsidRPr="003F2267">
        <w:rPr>
          <w:rFonts w:cs="Arial"/>
          <w:szCs w:val="22"/>
          <w:lang w:val="en-US"/>
        </w:rPr>
        <w:t>Prahy</w:t>
      </w:r>
      <w:proofErr w:type="spellEnd"/>
      <w:r w:rsidRPr="003F2267">
        <w:rPr>
          <w:rFonts w:cs="Arial"/>
          <w:szCs w:val="22"/>
          <w:lang w:val="en-US"/>
        </w:rPr>
        <w:t xml:space="preserve">, </w:t>
      </w:r>
      <w:proofErr w:type="spellStart"/>
      <w:r w:rsidRPr="003F2267">
        <w:rPr>
          <w:rFonts w:cs="Arial"/>
          <w:szCs w:val="22"/>
          <w:lang w:val="en-US"/>
        </w:rPr>
        <w:t>obecně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proofErr w:type="spellStart"/>
      <w:r w:rsidRPr="003F2267">
        <w:rPr>
          <w:rFonts w:cs="Arial"/>
          <w:szCs w:val="22"/>
          <w:lang w:val="en-US"/>
        </w:rPr>
        <w:t>závazné</w:t>
      </w:r>
      <w:proofErr w:type="spellEnd"/>
      <w:r w:rsidRPr="003F2267">
        <w:rPr>
          <w:rFonts w:cs="Arial"/>
          <w:szCs w:val="22"/>
          <w:lang w:val="en-US"/>
        </w:rPr>
        <w:t xml:space="preserve"> </w:t>
      </w:r>
      <w:r w:rsidRPr="003F2267">
        <w:rPr>
          <w:rFonts w:cs="Arial"/>
          <w:szCs w:val="22"/>
        </w:rPr>
        <w:t xml:space="preserve">vyhlášky č. 21/2001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28/2001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29/2001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 obecně závazné vyhlášky č. 3/2002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8/2002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9/2002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16/2002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23/2002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26/2002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27/2002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28/2002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29/2002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9/2003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17/2003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EC1D74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19/2003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29/2003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 vyhlášky č. 32/2003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33/2003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35/2003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1/2004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 vyhlášky č. 4/2004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CD6192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11/2004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CD6192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25/2004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CD6192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12/2005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14/2005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18/2005 Sb. </w:t>
      </w:r>
      <w:r w:rsidR="00217AC0" w:rsidRPr="003F2267">
        <w:rPr>
          <w:rFonts w:cs="Arial"/>
          <w:szCs w:val="22"/>
        </w:rPr>
        <w:t xml:space="preserve">hl. </w:t>
      </w:r>
      <w:r w:rsidR="00217AC0" w:rsidRPr="003F2267">
        <w:rPr>
          <w:rFonts w:cs="Arial"/>
          <w:szCs w:val="22"/>
        </w:rPr>
        <w:lastRenderedPageBreak/>
        <w:t>m.</w:t>
      </w:r>
      <w:r w:rsidRPr="003F2267">
        <w:rPr>
          <w:rFonts w:cs="Arial"/>
          <w:szCs w:val="22"/>
        </w:rPr>
        <w:t xml:space="preserve"> Prahy, obecně závazné vyhlášky č. 22/2005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25/2005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29/2005 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7/2006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10/2006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17/2006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25/2006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8/2007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14/2007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15/2007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4/2008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6/2008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7/2008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16/2008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č.18/2008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22/2008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</w:t>
      </w:r>
      <w:bookmarkStart w:id="2" w:name="OLE_LINK1"/>
      <w:r w:rsidRPr="003F2267">
        <w:rPr>
          <w:rFonts w:cs="Arial"/>
          <w:szCs w:val="22"/>
        </w:rPr>
        <w:t xml:space="preserve">obecně závazné vyhlášky č. 3/2009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</w:t>
      </w:r>
      <w:bookmarkEnd w:id="2"/>
      <w:r w:rsidRPr="003F2267">
        <w:rPr>
          <w:rFonts w:cs="Arial"/>
          <w:szCs w:val="22"/>
        </w:rPr>
        <w:t xml:space="preserve">, obecně závazné vyhlášky č. 6/2009 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13/2009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17/2009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22/2009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14/2010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2/2011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11/2011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15/2011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23/2011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4/2012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8/2012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20/2012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4/2013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8/2013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15/2013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21/2013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3/2014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4/2014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7/2014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9/2014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21/2014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1/2015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3/2015 Sb. hl.</w:t>
      </w:r>
      <w:r w:rsidR="00217AC0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m</w:t>
      </w:r>
      <w:r w:rsidR="00217AC0" w:rsidRPr="003F2267">
        <w:rPr>
          <w:rFonts w:cs="Arial"/>
          <w:szCs w:val="22"/>
        </w:rPr>
        <w:t>.</w:t>
      </w:r>
      <w:r w:rsidRPr="003F2267">
        <w:rPr>
          <w:rFonts w:cs="Arial"/>
          <w:szCs w:val="22"/>
        </w:rPr>
        <w:t xml:space="preserve"> Prahy, obecně závazné vyhlášky č. 4/2015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7/2015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13/2015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4/2016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5/2016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8/2016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 vyhlášky č. 15/2016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16/2016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18/2016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 3/2017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5/2017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10/2017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12/2017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14/2017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15/2017 Sb. </w:t>
      </w:r>
      <w:r w:rsidR="00217AC0" w:rsidRPr="003F2267">
        <w:rPr>
          <w:rFonts w:cs="Arial"/>
          <w:szCs w:val="22"/>
        </w:rPr>
        <w:t xml:space="preserve">hl. </w:t>
      </w:r>
      <w:r w:rsidR="00217AC0" w:rsidRPr="003F2267">
        <w:rPr>
          <w:rFonts w:cs="Arial"/>
          <w:szCs w:val="22"/>
        </w:rPr>
        <w:lastRenderedPageBreak/>
        <w:t>m.</w:t>
      </w:r>
      <w:r w:rsidRPr="003F2267">
        <w:rPr>
          <w:rFonts w:cs="Arial"/>
          <w:szCs w:val="22"/>
        </w:rPr>
        <w:t xml:space="preserve"> Prahy, obecně závazné vyhlášky č. 17/2017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18/2017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20/2017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21/2017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č.24/2017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4/2018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5/2018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6/2018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10/2018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16/2018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5/2019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7/2019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9/2019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12/2019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17/2019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20/2019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6/2020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7/2020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9/2020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11/2020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15/2020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16/2020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</w:t>
      </w:r>
      <w:bookmarkStart w:id="3" w:name="_Hlk226987024"/>
      <w:r w:rsidRPr="003F2267">
        <w:rPr>
          <w:rFonts w:cs="Arial"/>
          <w:szCs w:val="22"/>
        </w:rPr>
        <w:t>obecně závazné vyhlášky č. 18/20</w:t>
      </w:r>
      <w:r w:rsidR="006876EA" w:rsidRPr="003F2267">
        <w:rPr>
          <w:rFonts w:cs="Arial"/>
          <w:szCs w:val="22"/>
        </w:rPr>
        <w:t>2</w:t>
      </w:r>
      <w:r w:rsidRPr="003F2267">
        <w:rPr>
          <w:rFonts w:cs="Arial"/>
          <w:szCs w:val="22"/>
        </w:rPr>
        <w:t xml:space="preserve">0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</w:t>
      </w:r>
      <w:bookmarkEnd w:id="3"/>
      <w:r w:rsidR="006876EA" w:rsidRPr="003F2267">
        <w:rPr>
          <w:rFonts w:cs="Arial"/>
          <w:szCs w:val="22"/>
        </w:rPr>
        <w:t xml:space="preserve">obecně závazné vyhlášky č. 19/2020 Sb. </w:t>
      </w:r>
      <w:r w:rsidR="00217AC0" w:rsidRPr="003F2267">
        <w:rPr>
          <w:rFonts w:cs="Arial"/>
          <w:szCs w:val="22"/>
        </w:rPr>
        <w:t>hl. m.</w:t>
      </w:r>
      <w:r w:rsidR="006876EA" w:rsidRPr="003F2267">
        <w:rPr>
          <w:rFonts w:cs="Arial"/>
          <w:szCs w:val="22"/>
        </w:rPr>
        <w:t xml:space="preserve"> Prahy, </w:t>
      </w:r>
      <w:r w:rsidRPr="003F2267">
        <w:rPr>
          <w:rFonts w:cs="Arial"/>
          <w:szCs w:val="22"/>
        </w:rPr>
        <w:t>obecně závazné vyhlášky č. 23/2020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3/2021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6/2021</w:t>
      </w:r>
      <w:r w:rsidR="00363F38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8/2021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10/2021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11/2021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12/2021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13/2021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 16/2021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č. 20/2021 Sb. </w:t>
      </w:r>
      <w:r w:rsidR="00217AC0" w:rsidRPr="003F2267">
        <w:rPr>
          <w:rFonts w:cs="Arial"/>
          <w:szCs w:val="22"/>
        </w:rPr>
        <w:t>hl. m.</w:t>
      </w:r>
      <w:r w:rsidRPr="003F2267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</w:t>
      </w:r>
      <w:r w:rsidR="006876EA" w:rsidRPr="003F2267">
        <w:rPr>
          <w:rFonts w:cs="Arial"/>
          <w:szCs w:val="22"/>
        </w:rPr>
        <w:t> 9</w:t>
      </w:r>
      <w:r w:rsidRPr="003F2267">
        <w:rPr>
          <w:rFonts w:cs="Arial"/>
          <w:szCs w:val="22"/>
        </w:rPr>
        <w:t>/2022, obecně závazné vyhlášky hlavního města Prahy č. 12/2022, obecně závazné vyhlášky hlavního města Prahy č. 16/2022, obecně závazné vyhlášky hlavního města Prahy č. 19/2022, obecně závazné vyhlášky hlavního města Prahy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 xml:space="preserve">21/2022, obecně závazné vyhlášky hlavního města Prahy č. 2/2023, obecně závazné vyhlášky hlavního města Prahy č. 3/2023, obecně závazné vyhlášky hlavního města Prahy č. 6/2023, obecně závazné vyhlášky hlavního města Prahy č. 7/2023, </w:t>
      </w:r>
      <w:r w:rsidR="006876EA" w:rsidRPr="003F2267">
        <w:rPr>
          <w:rFonts w:cs="Arial"/>
          <w:szCs w:val="22"/>
        </w:rPr>
        <w:t xml:space="preserve">obecně závazné vyhlášky hlavního města Prahy č. 9/2023, </w:t>
      </w:r>
      <w:r w:rsidRPr="003F2267">
        <w:rPr>
          <w:rFonts w:cs="Arial"/>
          <w:szCs w:val="22"/>
        </w:rPr>
        <w:t>obecně závazné vyhlášky hlavního města Prahy č. 11/2023, obecně závazné vyhlášky hlavního města Prahy č.</w:t>
      </w:r>
      <w:r w:rsidR="006876E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1/2024, obecně závazné vyhlášky hlavního města Prahy č. 2/2024, obecně závazné vyhlášky hlavního města Prahy č. 5/2024, obecně závazné vyhlášky hlavního města Prahy č.</w:t>
      </w:r>
      <w:r w:rsidR="00217AC0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8/2024, obecně závazné vyhlášky hlavního města Prahy č. 9/2024, obecně závazné vyhlášky hlavního města Prahy č.</w:t>
      </w:r>
      <w:r w:rsidR="00B7282A" w:rsidRPr="003F2267">
        <w:rPr>
          <w:rFonts w:cs="Arial"/>
          <w:szCs w:val="22"/>
        </w:rPr>
        <w:t> </w:t>
      </w:r>
      <w:r w:rsidRPr="003F2267">
        <w:rPr>
          <w:rFonts w:cs="Arial"/>
          <w:szCs w:val="22"/>
        </w:rPr>
        <w:t>10/2024, obecně závazné vyhlášky hlavního města Prahy č. 14/2024, obecně závazné vyhlášky hlavního města Prahy č. 17/2024, obecně závazné vyhlášky hlavního města Prahy č. 19/2024, obecně závazné vyhlášky hlavního města Prahy č. 23/2024</w:t>
      </w:r>
      <w:r w:rsidR="00CD1F29" w:rsidRPr="003F2267">
        <w:rPr>
          <w:rFonts w:cs="Arial"/>
          <w:szCs w:val="22"/>
        </w:rPr>
        <w:t xml:space="preserve">, </w:t>
      </w:r>
      <w:r w:rsidRPr="003F2267">
        <w:rPr>
          <w:rFonts w:cs="Arial"/>
          <w:szCs w:val="22"/>
        </w:rPr>
        <w:t>obecně závazné vyhlášky hlavního města Prahy č. 2/2025</w:t>
      </w:r>
      <w:r w:rsidR="007317C7" w:rsidRPr="003F2267">
        <w:rPr>
          <w:rFonts w:cs="Arial"/>
          <w:szCs w:val="22"/>
        </w:rPr>
        <w:t xml:space="preserve">, </w:t>
      </w:r>
      <w:r w:rsidR="00CD1F29" w:rsidRPr="003F2267">
        <w:rPr>
          <w:rFonts w:cs="Arial"/>
          <w:szCs w:val="22"/>
        </w:rPr>
        <w:t>obecně závazné vyhlášky hlavního města Prahy č.</w:t>
      </w:r>
      <w:r w:rsidR="006876EA" w:rsidRPr="003F2267">
        <w:rPr>
          <w:rFonts w:cs="Arial"/>
          <w:szCs w:val="22"/>
        </w:rPr>
        <w:t> </w:t>
      </w:r>
      <w:r w:rsidR="00CD1F29" w:rsidRPr="003F2267">
        <w:rPr>
          <w:rFonts w:cs="Arial"/>
          <w:szCs w:val="22"/>
        </w:rPr>
        <w:t>7/2025</w:t>
      </w:r>
      <w:r w:rsidR="00D76432" w:rsidRPr="003F2267">
        <w:rPr>
          <w:rFonts w:cs="Arial"/>
          <w:szCs w:val="22"/>
        </w:rPr>
        <w:t xml:space="preserve">, </w:t>
      </w:r>
      <w:r w:rsidR="007317C7" w:rsidRPr="003F2267">
        <w:rPr>
          <w:rFonts w:cs="Arial"/>
          <w:szCs w:val="22"/>
        </w:rPr>
        <w:t>obecně závazné vyhlášky hlavního města Prahy č. 8/2025</w:t>
      </w:r>
      <w:r w:rsidR="00F5041B" w:rsidRPr="003F2267">
        <w:rPr>
          <w:rFonts w:cs="Arial"/>
          <w:szCs w:val="22"/>
        </w:rPr>
        <w:t xml:space="preserve">, </w:t>
      </w:r>
      <w:r w:rsidR="00D76432" w:rsidRPr="003F2267">
        <w:rPr>
          <w:rFonts w:cs="Arial"/>
          <w:szCs w:val="22"/>
        </w:rPr>
        <w:t>obecně závazné vyhlášky hlavního města Prahy č.</w:t>
      </w:r>
      <w:r w:rsidR="00F5041B" w:rsidRPr="003F2267">
        <w:rPr>
          <w:rFonts w:cs="Arial"/>
          <w:szCs w:val="22"/>
        </w:rPr>
        <w:t> </w:t>
      </w:r>
      <w:r w:rsidR="00D76432" w:rsidRPr="003F2267">
        <w:rPr>
          <w:rFonts w:cs="Arial"/>
          <w:szCs w:val="22"/>
        </w:rPr>
        <w:t>9/2025</w:t>
      </w:r>
      <w:r w:rsidRPr="003F2267">
        <w:rPr>
          <w:rFonts w:cs="Arial"/>
          <w:szCs w:val="22"/>
        </w:rPr>
        <w:t xml:space="preserve">, </w:t>
      </w:r>
      <w:r w:rsidR="00F5041B" w:rsidRPr="003F2267">
        <w:rPr>
          <w:rFonts w:cs="Arial"/>
          <w:szCs w:val="22"/>
        </w:rPr>
        <w:t>obecně závazné vyhlášky hlavního města Prahy č. 10/2025, obecně závazné vyhlášky hlavního města Prahy č. 11/2025</w:t>
      </w:r>
      <w:r w:rsidR="00AE3B19" w:rsidRPr="003F2267">
        <w:rPr>
          <w:rFonts w:cs="Arial"/>
          <w:szCs w:val="22"/>
        </w:rPr>
        <w:t xml:space="preserve">, </w:t>
      </w:r>
      <w:r w:rsidR="00F5041B" w:rsidRPr="003F2267">
        <w:rPr>
          <w:rFonts w:cs="Arial"/>
          <w:szCs w:val="22"/>
        </w:rPr>
        <w:t>obecně závazné vyhlášky hlavního města Prahy č.</w:t>
      </w:r>
      <w:r w:rsidR="00B7282A" w:rsidRPr="003F2267">
        <w:rPr>
          <w:rFonts w:cs="Arial"/>
          <w:szCs w:val="22"/>
        </w:rPr>
        <w:t> </w:t>
      </w:r>
      <w:r w:rsidR="00F5041B" w:rsidRPr="003F2267">
        <w:rPr>
          <w:rFonts w:cs="Arial"/>
          <w:szCs w:val="22"/>
        </w:rPr>
        <w:t xml:space="preserve">13/2025, </w:t>
      </w:r>
      <w:r w:rsidR="00AE3B19" w:rsidRPr="003F2267">
        <w:rPr>
          <w:rFonts w:cs="Arial"/>
          <w:szCs w:val="22"/>
        </w:rPr>
        <w:t>obecně závazné vyhlášky hlavního města Prahy č. 14/2025</w:t>
      </w:r>
      <w:r w:rsidR="007522AA" w:rsidRPr="003F2267">
        <w:rPr>
          <w:rFonts w:cs="Arial"/>
          <w:szCs w:val="22"/>
        </w:rPr>
        <w:t xml:space="preserve">, </w:t>
      </w:r>
      <w:r w:rsidR="00AE3B19" w:rsidRPr="003F2267">
        <w:rPr>
          <w:rFonts w:cs="Arial"/>
          <w:szCs w:val="22"/>
        </w:rPr>
        <w:t>obecně závazné vyhlášky hlavního města Prahy č. 15/2025</w:t>
      </w:r>
      <w:r w:rsidR="00ED1984" w:rsidRPr="003F2267">
        <w:rPr>
          <w:rFonts w:cs="Arial"/>
          <w:szCs w:val="22"/>
        </w:rPr>
        <w:t xml:space="preserve">, </w:t>
      </w:r>
      <w:r w:rsidR="007522AA" w:rsidRPr="003F2267">
        <w:rPr>
          <w:rFonts w:cs="Arial"/>
          <w:szCs w:val="22"/>
        </w:rPr>
        <w:t>obecně závazné vyhlášky hlavního města Prahy č. 17/2025</w:t>
      </w:r>
      <w:r w:rsidR="00AE3B19" w:rsidRPr="003F2267">
        <w:rPr>
          <w:rFonts w:cs="Arial"/>
          <w:szCs w:val="22"/>
        </w:rPr>
        <w:t xml:space="preserve">, </w:t>
      </w:r>
      <w:r w:rsidR="00ED1984" w:rsidRPr="003F2267">
        <w:rPr>
          <w:rFonts w:cs="Arial"/>
          <w:szCs w:val="22"/>
        </w:rPr>
        <w:t>obecně závazné vyhlášky hlavního města Prahy č. 18/2025</w:t>
      </w:r>
      <w:r w:rsidR="00F927CE" w:rsidRPr="003F2267">
        <w:rPr>
          <w:rFonts w:cs="Arial"/>
          <w:szCs w:val="22"/>
        </w:rPr>
        <w:t xml:space="preserve">, </w:t>
      </w:r>
      <w:r w:rsidR="00ED1984" w:rsidRPr="003F2267">
        <w:rPr>
          <w:rFonts w:cs="Arial"/>
          <w:szCs w:val="22"/>
        </w:rPr>
        <w:t xml:space="preserve">obecně závazné vyhlášky hlavního města Prahy č. 21/2025, </w:t>
      </w:r>
      <w:r w:rsidR="00F927CE" w:rsidRPr="003F2267">
        <w:rPr>
          <w:rFonts w:cs="Arial"/>
          <w:szCs w:val="22"/>
        </w:rPr>
        <w:t>obecně závazné vyhlášky hlavního města Prahy č.</w:t>
      </w:r>
      <w:r w:rsidR="006876EA" w:rsidRPr="003F2267">
        <w:rPr>
          <w:rFonts w:cs="Arial"/>
          <w:szCs w:val="22"/>
        </w:rPr>
        <w:t> </w:t>
      </w:r>
      <w:r w:rsidR="00F927CE" w:rsidRPr="003F2267">
        <w:rPr>
          <w:rFonts w:cs="Arial"/>
          <w:szCs w:val="22"/>
        </w:rPr>
        <w:t>3/2026</w:t>
      </w:r>
      <w:r w:rsidR="006876EA" w:rsidRPr="003F2267">
        <w:rPr>
          <w:rFonts w:cs="Arial"/>
          <w:szCs w:val="22"/>
        </w:rPr>
        <w:t xml:space="preserve">, </w:t>
      </w:r>
      <w:r w:rsidR="00F927CE" w:rsidRPr="003F2267">
        <w:rPr>
          <w:rFonts w:cs="Arial"/>
          <w:szCs w:val="22"/>
        </w:rPr>
        <w:t>obecně závazné vyhlášky hlavního města Prahy č. 5/2026</w:t>
      </w:r>
      <w:r w:rsidR="00F575AF" w:rsidRPr="003F2267">
        <w:rPr>
          <w:rFonts w:cs="Arial"/>
          <w:szCs w:val="22"/>
        </w:rPr>
        <w:t xml:space="preserve">, </w:t>
      </w:r>
      <w:r w:rsidR="006876EA" w:rsidRPr="003F2267">
        <w:rPr>
          <w:rFonts w:cs="Arial"/>
          <w:szCs w:val="22"/>
        </w:rPr>
        <w:t xml:space="preserve">obecně závazné vyhlášky hlavního města Prahy č. </w:t>
      </w:r>
      <w:r w:rsidR="00F575AF" w:rsidRPr="003F2267">
        <w:rPr>
          <w:rFonts w:cs="Arial"/>
          <w:szCs w:val="22"/>
        </w:rPr>
        <w:t>6</w:t>
      </w:r>
      <w:r w:rsidR="006876EA" w:rsidRPr="003F2267">
        <w:rPr>
          <w:rFonts w:cs="Arial"/>
          <w:szCs w:val="22"/>
        </w:rPr>
        <w:t>/2026</w:t>
      </w:r>
      <w:r w:rsidR="00B42AB3">
        <w:rPr>
          <w:rFonts w:cs="Arial"/>
          <w:szCs w:val="22"/>
        </w:rPr>
        <w:t>,</w:t>
      </w:r>
      <w:r w:rsidR="00F575AF" w:rsidRPr="003F2267">
        <w:rPr>
          <w:rFonts w:cs="Arial"/>
          <w:szCs w:val="22"/>
        </w:rPr>
        <w:t xml:space="preserve"> </w:t>
      </w:r>
      <w:r w:rsidR="00B42AB3">
        <w:rPr>
          <w:rFonts w:cs="Arial"/>
          <w:szCs w:val="22"/>
        </w:rPr>
        <w:t>obecně</w:t>
      </w:r>
      <w:r w:rsidR="00363F38" w:rsidRPr="003F2267">
        <w:rPr>
          <w:rFonts w:cs="Arial"/>
          <w:szCs w:val="22"/>
        </w:rPr>
        <w:t> </w:t>
      </w:r>
      <w:r w:rsidR="00F575AF" w:rsidRPr="003F2267">
        <w:rPr>
          <w:rFonts w:cs="Arial"/>
          <w:szCs w:val="22"/>
        </w:rPr>
        <w:t>závazné vyhlášky hlavního města Prahy č. 7/2026</w:t>
      </w:r>
      <w:r w:rsidR="00F927CE" w:rsidRPr="003F2267">
        <w:rPr>
          <w:rFonts w:cs="Arial"/>
          <w:szCs w:val="22"/>
        </w:rPr>
        <w:t xml:space="preserve">, </w:t>
      </w:r>
      <w:r w:rsidR="00B42AB3">
        <w:rPr>
          <w:rFonts w:cs="Arial"/>
          <w:szCs w:val="22"/>
        </w:rPr>
        <w:t xml:space="preserve">obecně závazné vyhlášky hlavního města Prahy č. 9/2026, obecně závazné vyhlášky hlavního města Prahy č. 10/2026 a obecně závazné vyhlášky hlavního města Prahy č. 11/2026, </w:t>
      </w:r>
      <w:r w:rsidRPr="003F2267">
        <w:rPr>
          <w:rFonts w:cs="Arial"/>
          <w:szCs w:val="22"/>
        </w:rPr>
        <w:t>se mění takto:</w:t>
      </w:r>
    </w:p>
    <w:p w14:paraId="726E468F" w14:textId="77777777" w:rsidR="00451234" w:rsidRDefault="00451234" w:rsidP="00451234">
      <w:pPr>
        <w:spacing w:line="240" w:lineRule="atLeast"/>
        <w:jc w:val="both"/>
        <w:rPr>
          <w:rFonts w:cs="Arial"/>
          <w:szCs w:val="22"/>
        </w:rPr>
      </w:pPr>
    </w:p>
    <w:p w14:paraId="6D1840C2" w14:textId="77777777" w:rsidR="00451234" w:rsidRDefault="00451234" w:rsidP="00451234">
      <w:pPr>
        <w:spacing w:line="240" w:lineRule="atLeast"/>
        <w:jc w:val="both"/>
        <w:rPr>
          <w:rFonts w:cs="Arial"/>
          <w:szCs w:val="22"/>
        </w:rPr>
      </w:pPr>
    </w:p>
    <w:p w14:paraId="582F304C" w14:textId="3FC0E25F" w:rsidR="008B2B35" w:rsidRPr="00312000" w:rsidRDefault="008B2B35" w:rsidP="008B2B35">
      <w:pPr>
        <w:spacing w:line="240" w:lineRule="atLeast"/>
      </w:pPr>
      <w:r w:rsidRPr="00312000">
        <w:lastRenderedPageBreak/>
        <w:t xml:space="preserve">1. V příloze č. 7 části A se v části Praha </w:t>
      </w:r>
      <w:r>
        <w:t>8</w:t>
      </w:r>
      <w:r w:rsidRPr="00312000">
        <w:t xml:space="preserve"> na konci doplňuje tento vý</w:t>
      </w:r>
      <w:r w:rsidR="009F2972">
        <w:t>če</w:t>
      </w:r>
      <w:r w:rsidRPr="00312000">
        <w:t>t:</w:t>
      </w:r>
    </w:p>
    <w:p w14:paraId="255CBE02" w14:textId="77777777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>„Libeň</w:t>
      </w:r>
      <w:r>
        <w:tab/>
        <w:t>4030/3</w:t>
      </w:r>
      <w:r>
        <w:tab/>
        <w:t>9699</w:t>
      </w:r>
    </w:p>
    <w:p w14:paraId="71F229DE" w14:textId="3F2AFCD4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 xml:space="preserve"> Libeň</w:t>
      </w:r>
      <w:r>
        <w:tab/>
        <w:t>4030/47</w:t>
      </w:r>
      <w:r>
        <w:tab/>
        <w:t>351</w:t>
      </w:r>
    </w:p>
    <w:p w14:paraId="723D0D00" w14:textId="6F3221C9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 xml:space="preserve"> Libeň</w:t>
      </w:r>
      <w:r>
        <w:tab/>
        <w:t>4030/48</w:t>
      </w:r>
      <w:r>
        <w:tab/>
        <w:t>152</w:t>
      </w:r>
    </w:p>
    <w:p w14:paraId="2B28B3CF" w14:textId="0084BC05" w:rsidR="008B2B35" w:rsidRDefault="008B2B35" w:rsidP="008B2B35">
      <w:pPr>
        <w:spacing w:line="240" w:lineRule="atLeast"/>
      </w:pPr>
      <w:r>
        <w:t xml:space="preserve"> </w:t>
      </w:r>
      <w:r w:rsidRPr="00312000">
        <w:t>v</w:t>
      </w:r>
      <w:r w:rsidR="009F2972">
        <w:t>če</w:t>
      </w:r>
      <w:r w:rsidRPr="00312000">
        <w:t>tně staveb, terénních a sadových úprav, které nejsou předmětem zápisu v KN“.</w:t>
      </w:r>
    </w:p>
    <w:p w14:paraId="6A3BE6BB" w14:textId="77777777" w:rsidR="008B2B35" w:rsidRDefault="008B2B35" w:rsidP="008B2B35">
      <w:pPr>
        <w:spacing w:line="240" w:lineRule="atLeast"/>
      </w:pPr>
    </w:p>
    <w:p w14:paraId="42433236" w14:textId="5B799A7B" w:rsidR="008B2B35" w:rsidRPr="00D93B90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D93B90">
        <w:rPr>
          <w:rFonts w:cs="Arial"/>
          <w:szCs w:val="22"/>
        </w:rPr>
        <w:t xml:space="preserve">. V příloze č. 7 části A se v části Praha </w:t>
      </w:r>
      <w:r>
        <w:rPr>
          <w:rFonts w:cs="Arial"/>
          <w:szCs w:val="22"/>
        </w:rPr>
        <w:t>9</w:t>
      </w:r>
      <w:r w:rsidRPr="00D93B90">
        <w:rPr>
          <w:rFonts w:cs="Arial"/>
          <w:szCs w:val="22"/>
        </w:rPr>
        <w:t xml:space="preserve"> na konci doplňuje tento vý</w:t>
      </w:r>
      <w:r w:rsidR="009F2972">
        <w:rPr>
          <w:rFonts w:cs="Arial"/>
          <w:szCs w:val="22"/>
        </w:rPr>
        <w:t>če</w:t>
      </w:r>
      <w:r w:rsidRPr="00D93B90">
        <w:rPr>
          <w:rFonts w:cs="Arial"/>
          <w:szCs w:val="22"/>
        </w:rPr>
        <w:t>t:</w:t>
      </w:r>
    </w:p>
    <w:p w14:paraId="26EA17DD" w14:textId="77777777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956C6">
        <w:rPr>
          <w:rFonts w:cs="Arial"/>
          <w:szCs w:val="22"/>
        </w:rPr>
        <w:t>„</w:t>
      </w:r>
      <w:r>
        <w:rPr>
          <w:rFonts w:cs="Arial"/>
          <w:szCs w:val="22"/>
        </w:rPr>
        <w:t>Vysočany</w:t>
      </w:r>
      <w:r>
        <w:rPr>
          <w:rFonts w:cs="Arial"/>
          <w:szCs w:val="22"/>
        </w:rPr>
        <w:tab/>
        <w:t>1804/30</w:t>
      </w:r>
      <w:r>
        <w:rPr>
          <w:rFonts w:cs="Arial"/>
          <w:szCs w:val="22"/>
        </w:rPr>
        <w:tab/>
        <w:t>552</w:t>
      </w:r>
    </w:p>
    <w:p w14:paraId="7DA22F61" w14:textId="4EF8D521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</w:t>
      </w:r>
      <w:r>
        <w:rPr>
          <w:rFonts w:cs="Arial"/>
          <w:szCs w:val="22"/>
        </w:rPr>
        <w:tab/>
        <w:t>8553</w:t>
      </w:r>
    </w:p>
    <w:p w14:paraId="5200A1FC" w14:textId="3B15214A" w:rsidR="008B2B35" w:rsidRPr="007956C6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</w:t>
      </w:r>
      <w:r>
        <w:rPr>
          <w:rFonts w:cs="Arial"/>
          <w:szCs w:val="22"/>
        </w:rPr>
        <w:tab/>
        <w:t>4890</w:t>
      </w:r>
    </w:p>
    <w:p w14:paraId="7D532339" w14:textId="17F0FEDB" w:rsidR="008B2B35" w:rsidRPr="007956C6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1805/10</w:t>
      </w:r>
      <w:r>
        <w:rPr>
          <w:rFonts w:cs="Arial"/>
          <w:szCs w:val="22"/>
        </w:rPr>
        <w:tab/>
        <w:t>13</w:t>
      </w:r>
      <w:r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>č. pop.</w:t>
      </w:r>
      <w:r w:rsidR="00ED480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/</w:t>
      </w:r>
      <w:r w:rsidR="00ED480B">
        <w:rPr>
          <w:rFonts w:cs="Arial"/>
          <w:szCs w:val="22"/>
        </w:rPr>
        <w:t xml:space="preserve"> </w:t>
      </w:r>
      <w:r w:rsidR="009F2972">
        <w:rPr>
          <w:rFonts w:cs="Arial"/>
          <w:szCs w:val="22"/>
        </w:rPr>
        <w:t>č. ev.</w:t>
      </w:r>
    </w:p>
    <w:p w14:paraId="797B4A60" w14:textId="1B5D902B" w:rsidR="008B2B35" w:rsidRPr="007956C6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1805/11</w:t>
      </w:r>
      <w:r>
        <w:rPr>
          <w:rFonts w:cs="Arial"/>
          <w:szCs w:val="22"/>
        </w:rPr>
        <w:tab/>
        <w:t>9</w:t>
      </w:r>
    </w:p>
    <w:p w14:paraId="09E12AB5" w14:textId="2F4FC282" w:rsidR="008B2B35" w:rsidRPr="007956C6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1805/12</w:t>
      </w:r>
      <w:r>
        <w:rPr>
          <w:rFonts w:cs="Arial"/>
          <w:szCs w:val="22"/>
        </w:rPr>
        <w:tab/>
        <w:t>22</w:t>
      </w:r>
      <w:r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1E300F8A" w14:textId="393D80F9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1805/13</w:t>
      </w:r>
      <w:r w:rsidR="008B2B35">
        <w:rPr>
          <w:rFonts w:cs="Arial"/>
          <w:szCs w:val="22"/>
        </w:rPr>
        <w:tab/>
        <w:t>17</w:t>
      </w:r>
    </w:p>
    <w:p w14:paraId="34D0D3EF" w14:textId="0ED7C342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1805/14</w:t>
      </w:r>
      <w:r w:rsidR="008B2B35">
        <w:rPr>
          <w:rFonts w:cs="Arial"/>
          <w:szCs w:val="22"/>
        </w:rPr>
        <w:tab/>
        <w:t>12</w:t>
      </w:r>
    </w:p>
    <w:p w14:paraId="4A5F5782" w14:textId="18D56788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1805/15</w:t>
      </w:r>
      <w:r w:rsidR="008B2B35">
        <w:rPr>
          <w:rFonts w:cs="Arial"/>
          <w:szCs w:val="22"/>
        </w:rPr>
        <w:tab/>
        <w:t>16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46ACEE58" w14:textId="3E6F2F0B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1805/16</w:t>
      </w:r>
      <w:r w:rsidR="008B2B35">
        <w:rPr>
          <w:rFonts w:cs="Arial"/>
          <w:szCs w:val="22"/>
        </w:rPr>
        <w:tab/>
        <w:t>17</w:t>
      </w:r>
    </w:p>
    <w:p w14:paraId="734070D2" w14:textId="4A6C8952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1805/17</w:t>
      </w:r>
      <w:r w:rsidR="008B2B35">
        <w:rPr>
          <w:rFonts w:cs="Arial"/>
          <w:szCs w:val="22"/>
        </w:rPr>
        <w:tab/>
        <w:t>14</w:t>
      </w:r>
    </w:p>
    <w:p w14:paraId="0A3513BD" w14:textId="40DCDDD7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1805/18</w:t>
      </w:r>
      <w:r w:rsidR="008B2B35">
        <w:rPr>
          <w:rFonts w:cs="Arial"/>
          <w:szCs w:val="22"/>
        </w:rPr>
        <w:tab/>
        <w:t>13</w:t>
      </w:r>
    </w:p>
    <w:p w14:paraId="3142FF6B" w14:textId="7C8606D1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1805/19</w:t>
      </w:r>
      <w:r w:rsidR="008B2B35">
        <w:rPr>
          <w:rFonts w:cs="Arial"/>
          <w:szCs w:val="22"/>
        </w:rPr>
        <w:tab/>
        <w:t>15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724D89D4" w14:textId="08898008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1805/20</w:t>
      </w:r>
      <w:r w:rsidR="008B2B35">
        <w:rPr>
          <w:rFonts w:cs="Arial"/>
          <w:szCs w:val="22"/>
        </w:rPr>
        <w:tab/>
        <w:t>10</w:t>
      </w:r>
    </w:p>
    <w:p w14:paraId="23AD81AE" w14:textId="41C0AF8F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1805/21</w:t>
      </w:r>
      <w:r w:rsidR="008B2B35">
        <w:rPr>
          <w:rFonts w:cs="Arial"/>
          <w:szCs w:val="22"/>
        </w:rPr>
        <w:tab/>
        <w:t>16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5254A6D5" w14:textId="0203CDC5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1805/22</w:t>
      </w:r>
      <w:r w:rsidR="008B2B35">
        <w:rPr>
          <w:rFonts w:cs="Arial"/>
          <w:szCs w:val="22"/>
        </w:rPr>
        <w:tab/>
        <w:t>13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1491232E" w14:textId="7E2D2AFF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1805/23</w:t>
      </w:r>
      <w:r w:rsidR="008B2B35">
        <w:rPr>
          <w:rFonts w:cs="Arial"/>
          <w:szCs w:val="22"/>
        </w:rPr>
        <w:tab/>
        <w:t>16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1EFF6179" w14:textId="52D97791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1805/24</w:t>
      </w:r>
      <w:r w:rsidR="008B2B35">
        <w:rPr>
          <w:rFonts w:cs="Arial"/>
          <w:szCs w:val="22"/>
        </w:rPr>
        <w:tab/>
        <w:t>15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464B168E" w14:textId="569F9DB6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1805/25</w:t>
      </w:r>
      <w:r w:rsidR="008B2B35">
        <w:rPr>
          <w:rFonts w:cs="Arial"/>
          <w:szCs w:val="22"/>
        </w:rPr>
        <w:tab/>
        <w:t>14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49AD16E2" w14:textId="6ED0002D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1805/26</w:t>
      </w:r>
      <w:r w:rsidR="008B2B35">
        <w:rPr>
          <w:rFonts w:cs="Arial"/>
          <w:szCs w:val="22"/>
        </w:rPr>
        <w:tab/>
        <w:t>18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1053B904" w14:textId="2C18F755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1805/27</w:t>
      </w:r>
      <w:r w:rsidR="008B2B35">
        <w:rPr>
          <w:rFonts w:cs="Arial"/>
          <w:szCs w:val="22"/>
        </w:rPr>
        <w:tab/>
        <w:t>17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76ED8AEB" w14:textId="6B3F7D2C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1805/28</w:t>
      </w:r>
      <w:r w:rsidR="008B2B35">
        <w:rPr>
          <w:rFonts w:cs="Arial"/>
          <w:szCs w:val="22"/>
        </w:rPr>
        <w:tab/>
        <w:t>16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>č. pop. / č. ev.</w:t>
      </w:r>
    </w:p>
    <w:p w14:paraId="11F7499E" w14:textId="1811B8DD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1805/29</w:t>
      </w:r>
      <w:r w:rsidR="008B2B35">
        <w:rPr>
          <w:rFonts w:cs="Arial"/>
          <w:szCs w:val="22"/>
        </w:rPr>
        <w:tab/>
        <w:t>16</w:t>
      </w:r>
    </w:p>
    <w:p w14:paraId="56CFE9C5" w14:textId="15DDDAD4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1805/30</w:t>
      </w:r>
      <w:r w:rsidR="008B2B35">
        <w:rPr>
          <w:rFonts w:cs="Arial"/>
          <w:szCs w:val="22"/>
        </w:rPr>
        <w:tab/>
        <w:t>16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01480D53" w14:textId="33610599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1805/31</w:t>
      </w:r>
      <w:r w:rsidR="008B2B35">
        <w:rPr>
          <w:rFonts w:cs="Arial"/>
          <w:szCs w:val="22"/>
        </w:rPr>
        <w:tab/>
        <w:t>17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4433EC10" w14:textId="7528EB15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1805/32</w:t>
      </w:r>
      <w:r w:rsidR="008B2B35">
        <w:rPr>
          <w:rFonts w:cs="Arial"/>
          <w:szCs w:val="22"/>
        </w:rPr>
        <w:tab/>
        <w:t>17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16F40386" w14:textId="5B3F071C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1805/33</w:t>
      </w:r>
      <w:r w:rsidR="008B2B35">
        <w:rPr>
          <w:rFonts w:cs="Arial"/>
          <w:szCs w:val="22"/>
        </w:rPr>
        <w:tab/>
        <w:t>16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2A37E53A" w14:textId="1C4BB9B3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1805/34</w:t>
      </w:r>
      <w:r w:rsidR="008B2B35">
        <w:rPr>
          <w:rFonts w:cs="Arial"/>
          <w:szCs w:val="22"/>
        </w:rPr>
        <w:tab/>
        <w:t>17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3D61A8BA" w14:textId="201FB91C" w:rsidR="008B2B35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1805/35</w:t>
      </w:r>
      <w:r w:rsidR="008B2B35">
        <w:rPr>
          <w:rFonts w:cs="Arial"/>
          <w:szCs w:val="22"/>
        </w:rPr>
        <w:tab/>
        <w:t>17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6692CC6C" w14:textId="1D9EC5A9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1805/36</w:t>
      </w:r>
      <w:r w:rsidR="008B2B35">
        <w:rPr>
          <w:rFonts w:cs="Arial"/>
          <w:szCs w:val="22"/>
        </w:rPr>
        <w:tab/>
        <w:t>17</w:t>
      </w:r>
      <w:r w:rsidR="008B2B35">
        <w:rPr>
          <w:rFonts w:cs="Arial"/>
          <w:szCs w:val="22"/>
        </w:rPr>
        <w:tab/>
        <w:t xml:space="preserve">stavba bez </w:t>
      </w:r>
      <w:r w:rsidR="009F2972">
        <w:rPr>
          <w:rFonts w:cs="Arial"/>
          <w:szCs w:val="22"/>
        </w:rPr>
        <w:t xml:space="preserve">č. pop. </w:t>
      </w:r>
      <w:r w:rsidR="008B2B35">
        <w:rPr>
          <w:rFonts w:cs="Arial"/>
          <w:szCs w:val="22"/>
        </w:rPr>
        <w:t>/</w:t>
      </w:r>
      <w:r w:rsidR="009F2972">
        <w:rPr>
          <w:rFonts w:cs="Arial"/>
          <w:szCs w:val="22"/>
        </w:rPr>
        <w:t xml:space="preserve"> č. ev.</w:t>
      </w:r>
    </w:p>
    <w:p w14:paraId="28B937CF" w14:textId="51584FAD" w:rsidR="008B2B35" w:rsidRPr="007956C6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Vysočany</w:t>
      </w:r>
      <w:r w:rsidR="008B2B35">
        <w:rPr>
          <w:rFonts w:cs="Arial"/>
          <w:szCs w:val="22"/>
        </w:rPr>
        <w:tab/>
        <w:t>1805/37</w:t>
      </w:r>
      <w:r w:rsidR="008B2B35">
        <w:rPr>
          <w:rFonts w:cs="Arial"/>
          <w:szCs w:val="22"/>
        </w:rPr>
        <w:tab/>
        <w:t>17</w:t>
      </w:r>
    </w:p>
    <w:p w14:paraId="649EBB3E" w14:textId="6DFE731A" w:rsidR="008B2B35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v</w:t>
      </w:r>
      <w:r w:rsidR="009F2972">
        <w:rPr>
          <w:rFonts w:cs="Arial"/>
          <w:szCs w:val="22"/>
        </w:rPr>
        <w:t>če</w:t>
      </w:r>
      <w:r w:rsidR="008B2B35">
        <w:rPr>
          <w:rFonts w:cs="Arial"/>
          <w:szCs w:val="22"/>
        </w:rPr>
        <w:t>tně staveb, terénních a sadových úprav, které nejsou předmětem zápisu v KN“.</w:t>
      </w:r>
    </w:p>
    <w:p w14:paraId="0EDB4389" w14:textId="77777777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46997CE8" w14:textId="0DBE3CEC" w:rsidR="008B2B35" w:rsidRPr="00D93B90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3</w:t>
      </w:r>
      <w:r w:rsidRPr="00D93B90">
        <w:rPr>
          <w:rFonts w:cs="Arial"/>
          <w:szCs w:val="22"/>
        </w:rPr>
        <w:t xml:space="preserve">. V příloze č. 7 části A se v části Praha </w:t>
      </w:r>
      <w:r>
        <w:rPr>
          <w:rFonts w:cs="Arial"/>
          <w:szCs w:val="22"/>
        </w:rPr>
        <w:t>12</w:t>
      </w:r>
      <w:r w:rsidRPr="00D93B90">
        <w:rPr>
          <w:rFonts w:cs="Arial"/>
          <w:szCs w:val="22"/>
        </w:rPr>
        <w:t xml:space="preserve"> na konci doplňuje tento vý</w:t>
      </w:r>
      <w:r w:rsidR="009F2972">
        <w:rPr>
          <w:rFonts w:cs="Arial"/>
          <w:szCs w:val="22"/>
        </w:rPr>
        <w:t>če</w:t>
      </w:r>
      <w:r w:rsidRPr="00D93B90">
        <w:rPr>
          <w:rFonts w:cs="Arial"/>
          <w:szCs w:val="22"/>
        </w:rPr>
        <w:t xml:space="preserve">t: </w:t>
      </w:r>
    </w:p>
    <w:p w14:paraId="0959A9AD" w14:textId="77777777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D93B90">
        <w:rPr>
          <w:rFonts w:cs="Arial"/>
          <w:szCs w:val="22"/>
        </w:rPr>
        <w:t>„</w:t>
      </w:r>
      <w:r>
        <w:rPr>
          <w:rFonts w:cs="Arial"/>
          <w:szCs w:val="22"/>
        </w:rPr>
        <w:t>Modřany</w:t>
      </w:r>
      <w:r w:rsidRPr="00D93B90">
        <w:rPr>
          <w:rFonts w:cs="Arial"/>
          <w:szCs w:val="22"/>
        </w:rPr>
        <w:tab/>
      </w:r>
      <w:r>
        <w:rPr>
          <w:rFonts w:cs="Arial"/>
          <w:szCs w:val="22"/>
        </w:rPr>
        <w:t>4400</w:t>
      </w:r>
      <w:r w:rsidRPr="00D93B90">
        <w:rPr>
          <w:rFonts w:cs="Arial"/>
          <w:szCs w:val="22"/>
        </w:rPr>
        <w:t>/</w:t>
      </w:r>
      <w:r>
        <w:rPr>
          <w:rFonts w:cs="Arial"/>
          <w:szCs w:val="22"/>
        </w:rPr>
        <w:t>462</w:t>
      </w:r>
      <w:r w:rsidRPr="00D93B90">
        <w:rPr>
          <w:rFonts w:cs="Arial"/>
          <w:szCs w:val="22"/>
        </w:rPr>
        <w:tab/>
      </w:r>
      <w:r>
        <w:rPr>
          <w:rFonts w:cs="Arial"/>
          <w:szCs w:val="22"/>
        </w:rPr>
        <w:t>8</w:t>
      </w:r>
    </w:p>
    <w:p w14:paraId="4FCEF9B5" w14:textId="585263EC" w:rsidR="008B2B35" w:rsidRPr="00D93B90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Modřany</w:t>
      </w:r>
      <w:r w:rsidR="008B2B35" w:rsidRPr="00D93B90">
        <w:rPr>
          <w:rFonts w:cs="Arial"/>
          <w:szCs w:val="22"/>
        </w:rPr>
        <w:tab/>
      </w:r>
      <w:r w:rsidR="008B2B35">
        <w:rPr>
          <w:rFonts w:cs="Arial"/>
          <w:szCs w:val="22"/>
        </w:rPr>
        <w:t>4400</w:t>
      </w:r>
      <w:r w:rsidR="008B2B35" w:rsidRPr="00D93B90">
        <w:rPr>
          <w:rFonts w:cs="Arial"/>
          <w:szCs w:val="22"/>
        </w:rPr>
        <w:t>/</w:t>
      </w:r>
      <w:r w:rsidR="008B2B35">
        <w:rPr>
          <w:rFonts w:cs="Arial"/>
          <w:szCs w:val="22"/>
        </w:rPr>
        <w:t>474</w:t>
      </w:r>
      <w:r w:rsidR="008B2B35" w:rsidRPr="00D93B90">
        <w:rPr>
          <w:rFonts w:cs="Arial"/>
          <w:szCs w:val="22"/>
        </w:rPr>
        <w:tab/>
      </w:r>
      <w:r w:rsidR="008B2B35">
        <w:rPr>
          <w:rFonts w:cs="Arial"/>
          <w:szCs w:val="22"/>
        </w:rPr>
        <w:t>1806</w:t>
      </w:r>
    </w:p>
    <w:p w14:paraId="524E86DE" w14:textId="685FDCCF" w:rsidR="008B2B35" w:rsidRPr="00D93B90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 w:rsidRPr="00D93B90">
        <w:rPr>
          <w:rFonts w:cs="Arial"/>
          <w:szCs w:val="22"/>
        </w:rPr>
        <w:t xml:space="preserve">stavba komunikace na pozemku </w:t>
      </w:r>
      <w:proofErr w:type="spellStart"/>
      <w:r w:rsidR="008B2B35" w:rsidRPr="00D93B90">
        <w:rPr>
          <w:rFonts w:cs="Arial"/>
          <w:szCs w:val="22"/>
        </w:rPr>
        <w:t>parc</w:t>
      </w:r>
      <w:proofErr w:type="spellEnd"/>
      <w:r w:rsidR="008B2B35" w:rsidRPr="00D93B90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8B2B35" w:rsidRPr="00D93B90">
        <w:rPr>
          <w:rFonts w:cs="Arial"/>
          <w:szCs w:val="22"/>
        </w:rPr>
        <w:t xml:space="preserve">č. </w:t>
      </w:r>
      <w:r w:rsidR="008B2B35">
        <w:rPr>
          <w:rFonts w:cs="Arial"/>
          <w:szCs w:val="22"/>
        </w:rPr>
        <w:t xml:space="preserve">4400/462 v </w:t>
      </w:r>
      <w:r w:rsidR="008B2B35" w:rsidRPr="00D93B90">
        <w:rPr>
          <w:rFonts w:cs="Arial"/>
          <w:szCs w:val="22"/>
        </w:rPr>
        <w:t>k.</w:t>
      </w:r>
      <w:r>
        <w:rPr>
          <w:rFonts w:cs="Arial"/>
          <w:szCs w:val="22"/>
        </w:rPr>
        <w:t xml:space="preserve"> </w:t>
      </w:r>
      <w:proofErr w:type="spellStart"/>
      <w:r w:rsidR="008B2B35" w:rsidRPr="00D93B90">
        <w:rPr>
          <w:rFonts w:cs="Arial"/>
          <w:szCs w:val="22"/>
        </w:rPr>
        <w:t>ú.</w:t>
      </w:r>
      <w:proofErr w:type="spellEnd"/>
      <w:r w:rsidR="008B2B35" w:rsidRPr="00D93B90"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Modřany</w:t>
      </w:r>
    </w:p>
    <w:p w14:paraId="2998E4FE" w14:textId="40A6D561" w:rsidR="008B2B35" w:rsidRDefault="003D5245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8B2B35" w:rsidRPr="00D93B90">
        <w:rPr>
          <w:rFonts w:cs="Arial"/>
          <w:szCs w:val="22"/>
        </w:rPr>
        <w:t xml:space="preserve">stavba komunikace na pozemku </w:t>
      </w:r>
      <w:proofErr w:type="spellStart"/>
      <w:r w:rsidR="008B2B35" w:rsidRPr="00D93B90">
        <w:rPr>
          <w:rFonts w:cs="Arial"/>
          <w:szCs w:val="22"/>
        </w:rPr>
        <w:t>parc</w:t>
      </w:r>
      <w:proofErr w:type="spellEnd"/>
      <w:r w:rsidR="008B2B35" w:rsidRPr="00D93B90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8B2B35" w:rsidRPr="00D93B90">
        <w:rPr>
          <w:rFonts w:cs="Arial"/>
          <w:szCs w:val="22"/>
        </w:rPr>
        <w:t xml:space="preserve">č. </w:t>
      </w:r>
      <w:r w:rsidR="008B2B35">
        <w:rPr>
          <w:rFonts w:cs="Arial"/>
          <w:szCs w:val="22"/>
        </w:rPr>
        <w:t xml:space="preserve">4400/474 v </w:t>
      </w:r>
      <w:r w:rsidR="008B2B35" w:rsidRPr="00D93B90">
        <w:rPr>
          <w:rFonts w:cs="Arial"/>
          <w:szCs w:val="22"/>
        </w:rPr>
        <w:t>k.</w:t>
      </w:r>
      <w:r>
        <w:rPr>
          <w:rFonts w:cs="Arial"/>
          <w:szCs w:val="22"/>
        </w:rPr>
        <w:t xml:space="preserve"> </w:t>
      </w:r>
      <w:proofErr w:type="spellStart"/>
      <w:r w:rsidR="008B2B35" w:rsidRPr="00D93B90">
        <w:rPr>
          <w:rFonts w:cs="Arial"/>
          <w:szCs w:val="22"/>
        </w:rPr>
        <w:t>ú.</w:t>
      </w:r>
      <w:proofErr w:type="spellEnd"/>
      <w:r w:rsidR="008B2B35" w:rsidRPr="00D93B90">
        <w:rPr>
          <w:rFonts w:cs="Arial"/>
          <w:szCs w:val="22"/>
        </w:rPr>
        <w:t xml:space="preserve"> </w:t>
      </w:r>
      <w:r w:rsidR="008B2B35">
        <w:rPr>
          <w:rFonts w:cs="Arial"/>
          <w:szCs w:val="22"/>
        </w:rPr>
        <w:t>Modřany</w:t>
      </w:r>
      <w:r w:rsidR="008B2B35" w:rsidRPr="00D93B90">
        <w:rPr>
          <w:rFonts w:cs="Arial"/>
          <w:szCs w:val="22"/>
        </w:rPr>
        <w:t>“.</w:t>
      </w:r>
    </w:p>
    <w:p w14:paraId="61519278" w14:textId="77777777" w:rsidR="00DB61F3" w:rsidRDefault="00DB61F3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39D8CB11" w14:textId="29FBE158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Pr="00074710">
        <w:rPr>
          <w:rFonts w:cs="Arial"/>
          <w:szCs w:val="22"/>
        </w:rPr>
        <w:t>. V příloze č. 7 části A se v části Praha 12 na konci doplňuje tento vý</w:t>
      </w:r>
      <w:r w:rsidR="009F2972">
        <w:rPr>
          <w:rFonts w:cs="Arial"/>
          <w:szCs w:val="22"/>
        </w:rPr>
        <w:t>če</w:t>
      </w:r>
      <w:r w:rsidRPr="00074710">
        <w:rPr>
          <w:rFonts w:cs="Arial"/>
          <w:szCs w:val="22"/>
        </w:rPr>
        <w:t xml:space="preserve">t: </w:t>
      </w:r>
    </w:p>
    <w:p w14:paraId="4CF31B59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„Modřany</w:t>
      </w:r>
      <w:r w:rsidRPr="00074710">
        <w:rPr>
          <w:rFonts w:cs="Arial"/>
          <w:szCs w:val="22"/>
        </w:rPr>
        <w:tab/>
        <w:t>4137/192</w:t>
      </w:r>
      <w:r w:rsidRPr="00074710">
        <w:rPr>
          <w:rFonts w:cs="Arial"/>
          <w:szCs w:val="22"/>
        </w:rPr>
        <w:tab/>
        <w:t>1606</w:t>
      </w:r>
    </w:p>
    <w:p w14:paraId="256D0CCF" w14:textId="539FE626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4137/327</w:t>
      </w:r>
      <w:r w:rsidRPr="00074710">
        <w:rPr>
          <w:rFonts w:cs="Arial"/>
          <w:szCs w:val="22"/>
        </w:rPr>
        <w:tab/>
        <w:t>778</w:t>
      </w:r>
      <w:r w:rsidRPr="00074710">
        <w:rPr>
          <w:rFonts w:cs="Arial"/>
          <w:szCs w:val="22"/>
        </w:rPr>
        <w:tab/>
      </w:r>
    </w:p>
    <w:p w14:paraId="6391351E" w14:textId="384D2E06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4137/481</w:t>
      </w:r>
      <w:r w:rsidRPr="00074710">
        <w:rPr>
          <w:rFonts w:cs="Arial"/>
          <w:szCs w:val="22"/>
        </w:rPr>
        <w:tab/>
        <w:t>642</w:t>
      </w:r>
      <w:r w:rsidRPr="00074710">
        <w:rPr>
          <w:rFonts w:cs="Arial"/>
          <w:szCs w:val="22"/>
        </w:rPr>
        <w:tab/>
      </w:r>
    </w:p>
    <w:p w14:paraId="54AFAA85" w14:textId="03EB7D71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4137/482</w:t>
      </w:r>
      <w:r w:rsidRPr="00074710">
        <w:rPr>
          <w:rFonts w:cs="Arial"/>
          <w:szCs w:val="22"/>
        </w:rPr>
        <w:tab/>
        <w:t>198</w:t>
      </w:r>
      <w:r w:rsidRPr="00074710">
        <w:rPr>
          <w:rFonts w:cs="Arial"/>
          <w:szCs w:val="22"/>
        </w:rPr>
        <w:tab/>
      </w:r>
    </w:p>
    <w:p w14:paraId="722D9C5C" w14:textId="7C3802AE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4137/483</w:t>
      </w:r>
      <w:r w:rsidRPr="00074710">
        <w:rPr>
          <w:rFonts w:cs="Arial"/>
          <w:szCs w:val="22"/>
        </w:rPr>
        <w:tab/>
        <w:t>5</w:t>
      </w:r>
      <w:r w:rsidRPr="00074710">
        <w:rPr>
          <w:rFonts w:cs="Arial"/>
          <w:szCs w:val="22"/>
        </w:rPr>
        <w:tab/>
      </w:r>
    </w:p>
    <w:p w14:paraId="5AD472C7" w14:textId="0BCBDAFB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4137/484</w:t>
      </w:r>
      <w:r w:rsidRPr="00074710">
        <w:rPr>
          <w:rFonts w:cs="Arial"/>
          <w:szCs w:val="22"/>
        </w:rPr>
        <w:tab/>
        <w:t>15</w:t>
      </w:r>
      <w:r w:rsidRPr="00074710">
        <w:rPr>
          <w:rFonts w:cs="Arial"/>
          <w:szCs w:val="22"/>
        </w:rPr>
        <w:tab/>
      </w:r>
    </w:p>
    <w:p w14:paraId="234411CA" w14:textId="269C75C6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4137/485</w:t>
      </w:r>
      <w:r w:rsidRPr="00074710">
        <w:rPr>
          <w:rFonts w:cs="Arial"/>
          <w:szCs w:val="22"/>
        </w:rPr>
        <w:tab/>
        <w:t>10</w:t>
      </w:r>
      <w:r w:rsidRPr="00074710">
        <w:rPr>
          <w:rFonts w:cs="Arial"/>
          <w:szCs w:val="22"/>
        </w:rPr>
        <w:tab/>
      </w:r>
    </w:p>
    <w:p w14:paraId="056B2F87" w14:textId="5B5EF54F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4137/486</w:t>
      </w:r>
      <w:r w:rsidRPr="00074710">
        <w:rPr>
          <w:rFonts w:cs="Arial"/>
          <w:szCs w:val="22"/>
        </w:rPr>
        <w:tab/>
        <w:t>12</w:t>
      </w:r>
    </w:p>
    <w:p w14:paraId="7C0B09E8" w14:textId="27B7FBB8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</w:t>
      </w:r>
      <w:r w:rsidRPr="00074710">
        <w:rPr>
          <w:rFonts w:cs="Arial"/>
          <w:szCs w:val="22"/>
        </w:rPr>
        <w:t>v</w:t>
      </w:r>
      <w:r w:rsidR="009F2972">
        <w:rPr>
          <w:rFonts w:cs="Arial"/>
          <w:szCs w:val="22"/>
        </w:rPr>
        <w:t>če</w:t>
      </w:r>
      <w:r w:rsidRPr="00074710">
        <w:rPr>
          <w:rFonts w:cs="Arial"/>
          <w:szCs w:val="22"/>
        </w:rPr>
        <w:t>tně staveb, terénních a sadových úprav na pozemcích, která nejsou předmětem zápisu v KN</w:t>
      </w:r>
    </w:p>
    <w:p w14:paraId="4E880E81" w14:textId="4354EE06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Modřany</w:t>
      </w:r>
    </w:p>
    <w:p w14:paraId="54A14334" w14:textId="2C3C4634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 xml:space="preserve">stavba komunikace na pozemku </w:t>
      </w:r>
      <w:proofErr w:type="spellStart"/>
      <w:r w:rsidRPr="00074710">
        <w:rPr>
          <w:rFonts w:cs="Arial"/>
          <w:szCs w:val="22"/>
        </w:rPr>
        <w:t>parc</w:t>
      </w:r>
      <w:proofErr w:type="spellEnd"/>
      <w:r w:rsidRPr="00074710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č. 4137/327 v k.</w:t>
      </w:r>
      <w:r>
        <w:rPr>
          <w:rFonts w:cs="Arial"/>
          <w:szCs w:val="22"/>
        </w:rPr>
        <w:t xml:space="preserve"> </w:t>
      </w:r>
      <w:proofErr w:type="spellStart"/>
      <w:r w:rsidRPr="00074710">
        <w:rPr>
          <w:rFonts w:cs="Arial"/>
          <w:szCs w:val="22"/>
        </w:rPr>
        <w:t>ú.</w:t>
      </w:r>
      <w:proofErr w:type="spellEnd"/>
      <w:r w:rsidRPr="00074710">
        <w:rPr>
          <w:rFonts w:cs="Arial"/>
          <w:szCs w:val="22"/>
        </w:rPr>
        <w:t xml:space="preserve"> Modřany</w:t>
      </w:r>
    </w:p>
    <w:p w14:paraId="499C01A6" w14:textId="1F5E138E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 xml:space="preserve">stavba komunikace na pozemku </w:t>
      </w:r>
      <w:proofErr w:type="spellStart"/>
      <w:r w:rsidRPr="00074710">
        <w:rPr>
          <w:rFonts w:cs="Arial"/>
          <w:szCs w:val="22"/>
        </w:rPr>
        <w:t>parc</w:t>
      </w:r>
      <w:proofErr w:type="spellEnd"/>
      <w:r w:rsidRPr="00074710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č. 4137/481 v k.</w:t>
      </w:r>
      <w:r>
        <w:rPr>
          <w:rFonts w:cs="Arial"/>
          <w:szCs w:val="22"/>
        </w:rPr>
        <w:t xml:space="preserve"> </w:t>
      </w:r>
      <w:proofErr w:type="spellStart"/>
      <w:r w:rsidRPr="00074710">
        <w:rPr>
          <w:rFonts w:cs="Arial"/>
          <w:szCs w:val="22"/>
        </w:rPr>
        <w:t>ú.</w:t>
      </w:r>
      <w:proofErr w:type="spellEnd"/>
      <w:r w:rsidRPr="00074710">
        <w:rPr>
          <w:rFonts w:cs="Arial"/>
          <w:szCs w:val="22"/>
        </w:rPr>
        <w:t xml:space="preserve"> Modřany</w:t>
      </w:r>
    </w:p>
    <w:p w14:paraId="00F81C65" w14:textId="7721002E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 xml:space="preserve">Modřany </w:t>
      </w:r>
    </w:p>
    <w:p w14:paraId="4965EF0F" w14:textId="4810DD7F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 xml:space="preserve">stavba plastiky Symbol rozpuku života umístěná na pozemku </w:t>
      </w:r>
      <w:proofErr w:type="spellStart"/>
      <w:r w:rsidRPr="00074710">
        <w:rPr>
          <w:rFonts w:cs="Arial"/>
          <w:szCs w:val="22"/>
        </w:rPr>
        <w:t>parc</w:t>
      </w:r>
      <w:proofErr w:type="spellEnd"/>
      <w:r w:rsidRPr="00074710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074710">
        <w:rPr>
          <w:rFonts w:cs="Arial"/>
          <w:szCs w:val="22"/>
        </w:rPr>
        <w:t>č. 4137/483 v k.</w:t>
      </w:r>
      <w:r>
        <w:rPr>
          <w:rFonts w:cs="Arial"/>
          <w:szCs w:val="22"/>
        </w:rPr>
        <w:t xml:space="preserve"> </w:t>
      </w:r>
      <w:proofErr w:type="spellStart"/>
      <w:r w:rsidRPr="00074710">
        <w:rPr>
          <w:rFonts w:cs="Arial"/>
          <w:szCs w:val="22"/>
        </w:rPr>
        <w:t>ú.</w:t>
      </w:r>
      <w:proofErr w:type="spellEnd"/>
      <w:r w:rsidRPr="00074710">
        <w:rPr>
          <w:rFonts w:cs="Arial"/>
          <w:szCs w:val="22"/>
        </w:rPr>
        <w:t xml:space="preserve"> Modřany“.</w:t>
      </w:r>
    </w:p>
    <w:p w14:paraId="1B201BD7" w14:textId="77777777" w:rsidR="00DB61F3" w:rsidRPr="00D93B90" w:rsidRDefault="00DB61F3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9959ECA" w14:textId="77777777" w:rsidR="008B2B35" w:rsidRDefault="008B2B35" w:rsidP="008B2B3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0E64C108" w14:textId="1A954058" w:rsidR="00451234" w:rsidRPr="001C157F" w:rsidRDefault="00DB61F3" w:rsidP="0045123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451234" w:rsidRPr="00D93B90">
        <w:rPr>
          <w:rFonts w:cs="Arial"/>
          <w:szCs w:val="22"/>
        </w:rPr>
        <w:t xml:space="preserve">. </w:t>
      </w:r>
      <w:r w:rsidR="00451234" w:rsidRPr="0033637B">
        <w:t>V příloze č. 7 části A se v části Praha-Újezd na konci doplňuje tento vý</w:t>
      </w:r>
      <w:r w:rsidR="009F2972">
        <w:t>če</w:t>
      </w:r>
      <w:r w:rsidR="00451234" w:rsidRPr="0033637B">
        <w:t>t:</w:t>
      </w:r>
    </w:p>
    <w:p w14:paraId="4A4E0208" w14:textId="77777777" w:rsidR="00451234" w:rsidRPr="0033637B" w:rsidRDefault="00451234" w:rsidP="00451234">
      <w:pPr>
        <w:spacing w:line="240" w:lineRule="atLeast"/>
        <w:jc w:val="both"/>
      </w:pPr>
      <w:r w:rsidRPr="0033637B">
        <w:t>„Újezd u Průhonic</w:t>
      </w:r>
    </w:p>
    <w:p w14:paraId="2DB0DA9A" w14:textId="168F4B1D" w:rsidR="00451234" w:rsidRPr="0033637B" w:rsidRDefault="00451234" w:rsidP="00451234">
      <w:pPr>
        <w:spacing w:line="240" w:lineRule="atLeast"/>
        <w:ind w:left="142"/>
        <w:jc w:val="both"/>
      </w:pPr>
      <w:r w:rsidRPr="0033637B">
        <w:t>stavba č. 0101 TV Újezd</w:t>
      </w:r>
      <w:r>
        <w:t xml:space="preserve">, etapa 0016 </w:t>
      </w:r>
      <w:r>
        <w:rPr>
          <w:rFonts w:ascii="Times New Roman" w:hAnsi="Times New Roman"/>
          <w:sz w:val="24"/>
          <w:szCs w:val="24"/>
        </w:rPr>
        <w:t>–</w:t>
      </w:r>
      <w:r w:rsidRPr="0033637B">
        <w:t xml:space="preserve"> Nad Statkem </w:t>
      </w:r>
      <w:r>
        <w:rPr>
          <w:rFonts w:ascii="Times New Roman" w:hAnsi="Times New Roman"/>
          <w:sz w:val="24"/>
          <w:szCs w:val="24"/>
        </w:rPr>
        <w:t>–</w:t>
      </w:r>
      <w:r>
        <w:t xml:space="preserve"> </w:t>
      </w:r>
      <w:r w:rsidRPr="0033637B">
        <w:t>hloubkové drenáže zaústěné do</w:t>
      </w:r>
      <w:r>
        <w:t> </w:t>
      </w:r>
      <w:r w:rsidRPr="0033637B">
        <w:t>vsakovacích jam na</w:t>
      </w:r>
      <w:r>
        <w:t xml:space="preserve"> </w:t>
      </w:r>
      <w:r w:rsidRPr="0033637B">
        <w:t xml:space="preserve">pozemcích </w:t>
      </w:r>
      <w:proofErr w:type="spellStart"/>
      <w:r w:rsidRPr="0033637B">
        <w:t>parc</w:t>
      </w:r>
      <w:proofErr w:type="spellEnd"/>
      <w:r w:rsidRPr="0033637B">
        <w:t>.</w:t>
      </w:r>
      <w:r>
        <w:t xml:space="preserve"> </w:t>
      </w:r>
      <w:r w:rsidRPr="0033637B">
        <w:t>č. 385/1</w:t>
      </w:r>
      <w:r>
        <w:t xml:space="preserve"> a</w:t>
      </w:r>
      <w:r w:rsidRPr="0033637B">
        <w:t xml:space="preserve"> 385/2 v</w:t>
      </w:r>
      <w:r>
        <w:t xml:space="preserve"> </w:t>
      </w:r>
      <w:r w:rsidRPr="0033637B">
        <w:t>k.</w:t>
      </w:r>
      <w:r>
        <w:t xml:space="preserve"> </w:t>
      </w:r>
      <w:proofErr w:type="spellStart"/>
      <w:r w:rsidRPr="0033637B">
        <w:t>ú.</w:t>
      </w:r>
      <w:proofErr w:type="spellEnd"/>
      <w:r w:rsidRPr="0033637B">
        <w:t xml:space="preserve"> Újezd u Průhonic v pořizovací hodnotě 5 875 963,40 Kč“.</w:t>
      </w:r>
    </w:p>
    <w:p w14:paraId="74BF1CC9" w14:textId="77777777" w:rsidR="00451234" w:rsidRDefault="00451234" w:rsidP="0045123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2C038DD" w14:textId="6F7DE149" w:rsidR="00451234" w:rsidRDefault="00DB61F3" w:rsidP="0045123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451234" w:rsidRPr="001053FC">
        <w:rPr>
          <w:rFonts w:cs="Arial"/>
          <w:szCs w:val="22"/>
        </w:rPr>
        <w:t>.</w:t>
      </w:r>
      <w:r w:rsidR="00451234">
        <w:rPr>
          <w:rFonts w:cs="Arial"/>
          <w:szCs w:val="22"/>
        </w:rPr>
        <w:t xml:space="preserve"> </w:t>
      </w:r>
      <w:r w:rsidR="00451234" w:rsidRPr="002143ED">
        <w:rPr>
          <w:rFonts w:cs="Arial"/>
          <w:szCs w:val="22"/>
        </w:rPr>
        <w:t>V příloze č.</w:t>
      </w:r>
      <w:r w:rsidR="00451234">
        <w:rPr>
          <w:rFonts w:cs="Arial"/>
          <w:szCs w:val="22"/>
        </w:rPr>
        <w:t xml:space="preserve"> 7 části B se v části Praha 2 na konci doplňuje tento vý</w:t>
      </w:r>
      <w:r w:rsidR="009F2972">
        <w:rPr>
          <w:rFonts w:cs="Arial"/>
          <w:szCs w:val="22"/>
        </w:rPr>
        <w:t>če</w:t>
      </w:r>
      <w:r w:rsidR="00451234">
        <w:rPr>
          <w:rFonts w:cs="Arial"/>
          <w:szCs w:val="22"/>
        </w:rPr>
        <w:t>t:</w:t>
      </w:r>
    </w:p>
    <w:p w14:paraId="03525B38" w14:textId="77777777" w:rsidR="00451234" w:rsidRDefault="00451234" w:rsidP="0045123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„Vinohrady</w:t>
      </w:r>
    </w:p>
    <w:p w14:paraId="09821A29" w14:textId="555C13EF" w:rsidR="00451234" w:rsidRDefault="00451234" w:rsidP="00451234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9 ks sloupů veřejného osvětlení ev. č. 204051, 204052, 204053, 204054, 204055, 204056, 204057, 204058 a 204059 v celkové pořizovací hodnotě 359 647,38 Kč a kabelové vedení v pořizovací hodnotě 391 520,91 Kč, na pozemcích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1025/1, 1026/6 a 1039 v 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Vinohrady, v parku Folimanka – volnočasový areál</w:t>
      </w:r>
    </w:p>
    <w:p w14:paraId="5F324DD1" w14:textId="77777777" w:rsidR="00451234" w:rsidRDefault="00451234" w:rsidP="00C25428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>
        <w:rPr>
          <w:rFonts w:cs="Arial"/>
          <w:szCs w:val="22"/>
        </w:rPr>
        <w:t>Nové Město</w:t>
      </w:r>
    </w:p>
    <w:p w14:paraId="27E0413B" w14:textId="59552A5C" w:rsidR="00451234" w:rsidRDefault="00451234" w:rsidP="00C25428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>
        <w:rPr>
          <w:rFonts w:cs="Arial"/>
          <w:szCs w:val="22"/>
        </w:rPr>
        <w:t>4 ks sloupů veřejného osvětlení ev. č. 200943, 200944, 200945</w:t>
      </w:r>
      <w:r w:rsidR="00C25428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200946 v celkové pořizovací hodnotě 181 500 Kč, na pozemcích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 č. 2523/8</w:t>
      </w:r>
      <w:r w:rsidR="00C25428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2523/11 v 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Nové Město, v parku 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>lakovského sady</w:t>
      </w:r>
    </w:p>
    <w:p w14:paraId="613337B8" w14:textId="16EA10C9" w:rsidR="00451234" w:rsidRPr="002143ED" w:rsidRDefault="00451234" w:rsidP="00C25428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cs="Arial"/>
          <w:szCs w:val="22"/>
        </w:rPr>
      </w:pPr>
      <w:r>
        <w:rPr>
          <w:rFonts w:cs="Arial"/>
          <w:szCs w:val="22"/>
        </w:rPr>
        <w:t>11 ks sloupů veřejného osvětlení ev. č. 204148, 204149, 204150, 204151, 204152, 204153, 204154, 204155, 204156, 204157</w:t>
      </w:r>
      <w:r w:rsidR="00C25428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204158 v celkové pořizovací hodnotě 177 395,68 Kč a</w:t>
      </w:r>
      <w:r w:rsidR="00C25428">
        <w:rPr>
          <w:rFonts w:cs="Arial"/>
          <w:szCs w:val="22"/>
        </w:rPr>
        <w:t> </w:t>
      </w:r>
      <w:r>
        <w:rPr>
          <w:rFonts w:cs="Arial"/>
          <w:szCs w:val="22"/>
        </w:rPr>
        <w:t>1</w:t>
      </w:r>
      <w:r w:rsidR="00C25428">
        <w:rPr>
          <w:rFonts w:cs="Arial"/>
          <w:szCs w:val="22"/>
        </w:rPr>
        <w:t> </w:t>
      </w:r>
      <w:r>
        <w:rPr>
          <w:rFonts w:cs="Arial"/>
          <w:szCs w:val="22"/>
        </w:rPr>
        <w:t>sloupek s trafem ev.</w:t>
      </w:r>
      <w:r w:rsidR="00C2542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236251 v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>tně kabelového vedení v celkové pořizovací hodnotě 8 918,91 Kč, na</w:t>
      </w:r>
      <w:r w:rsidR="00C25428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1434/11 v 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Nové Město, na </w:t>
      </w:r>
      <w:proofErr w:type="spellStart"/>
      <w:r>
        <w:rPr>
          <w:rFonts w:cs="Arial"/>
          <w:szCs w:val="22"/>
        </w:rPr>
        <w:t>Albertovské</w:t>
      </w:r>
      <w:proofErr w:type="spellEnd"/>
      <w:r>
        <w:rPr>
          <w:rFonts w:cs="Arial"/>
          <w:szCs w:val="22"/>
        </w:rPr>
        <w:t xml:space="preserve"> propojce mezi</w:t>
      </w:r>
      <w:r w:rsidR="00C25428">
        <w:rPr>
          <w:rFonts w:cs="Arial"/>
          <w:szCs w:val="22"/>
        </w:rPr>
        <w:t> </w:t>
      </w:r>
      <w:proofErr w:type="spellStart"/>
      <w:r>
        <w:rPr>
          <w:rFonts w:cs="Arial"/>
          <w:szCs w:val="22"/>
        </w:rPr>
        <w:t>Albertovskými</w:t>
      </w:r>
      <w:proofErr w:type="spellEnd"/>
      <w:r>
        <w:rPr>
          <w:rFonts w:cs="Arial"/>
          <w:szCs w:val="22"/>
        </w:rPr>
        <w:t xml:space="preserve"> schody a parkem </w:t>
      </w:r>
      <w:proofErr w:type="spellStart"/>
      <w:r>
        <w:rPr>
          <w:rFonts w:cs="Arial"/>
          <w:szCs w:val="22"/>
        </w:rPr>
        <w:t>Ztracenka</w:t>
      </w:r>
      <w:proofErr w:type="spellEnd"/>
      <w:r>
        <w:rPr>
          <w:rFonts w:cs="Arial"/>
          <w:szCs w:val="22"/>
        </w:rPr>
        <w:t>“.</w:t>
      </w:r>
    </w:p>
    <w:p w14:paraId="04ED6C08" w14:textId="77777777" w:rsidR="00451234" w:rsidRPr="00D93B90" w:rsidRDefault="00451234" w:rsidP="0045123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62E4527" w14:textId="7640E7DF" w:rsidR="003D5245" w:rsidRPr="002143ED" w:rsidRDefault="00DB61F3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3D5245">
        <w:rPr>
          <w:rFonts w:cs="Arial"/>
          <w:szCs w:val="22"/>
        </w:rPr>
        <w:t xml:space="preserve">. </w:t>
      </w:r>
      <w:r w:rsidR="003D5245" w:rsidRPr="002143ED">
        <w:rPr>
          <w:rFonts w:cs="Arial"/>
          <w:szCs w:val="22"/>
        </w:rPr>
        <w:t>V příloze č. 10</w:t>
      </w:r>
      <w:r w:rsidR="003D5245">
        <w:rPr>
          <w:rFonts w:cs="Arial"/>
          <w:szCs w:val="22"/>
        </w:rPr>
        <w:t xml:space="preserve"> </w:t>
      </w:r>
      <w:r w:rsidR="003D5245" w:rsidRPr="002143ED">
        <w:rPr>
          <w:rFonts w:cs="Arial"/>
          <w:szCs w:val="22"/>
        </w:rPr>
        <w:t>bod</w:t>
      </w:r>
      <w:r w:rsidR="003D5245">
        <w:rPr>
          <w:rFonts w:cs="Arial"/>
          <w:szCs w:val="22"/>
        </w:rPr>
        <w:t>ě</w:t>
      </w:r>
      <w:r w:rsidR="003D5245" w:rsidRPr="002143ED">
        <w:rPr>
          <w:rFonts w:cs="Arial"/>
          <w:szCs w:val="22"/>
        </w:rPr>
        <w:t xml:space="preserve"> </w:t>
      </w:r>
      <w:r w:rsidR="003D5245">
        <w:rPr>
          <w:rFonts w:cs="Arial"/>
          <w:szCs w:val="22"/>
        </w:rPr>
        <w:t>23 písmeno b) zní:</w:t>
      </w:r>
    </w:p>
    <w:p w14:paraId="381F99CC" w14:textId="05AF7E0F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„b) </w:t>
      </w:r>
      <w:r w:rsidRPr="0056080B">
        <w:rPr>
          <w:rFonts w:cs="Arial"/>
          <w:szCs w:val="22"/>
        </w:rPr>
        <w:t>Městská část Praha</w:t>
      </w:r>
      <w:r>
        <w:rPr>
          <w:rFonts w:cs="Arial"/>
          <w:szCs w:val="22"/>
        </w:rPr>
        <w:t xml:space="preserve"> 3 není oprávněna převést pozemky uvedené pod písmenem a) na jinou fyzickou či právnickou osobu, vyjma části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2931/1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Žižkov, podle geometrického plánu č. 4123-1/2024 oddělené a ozna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 xml:space="preserve">né jako pozemek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 č. 2931/410 o výměře 17 m</w:t>
      </w:r>
      <w:r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Žižkov.“.</w:t>
      </w:r>
    </w:p>
    <w:p w14:paraId="2F5BFC87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7BD74B1D" w14:textId="01430D59" w:rsidR="003D5245" w:rsidRDefault="00DB61F3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3D5245">
        <w:rPr>
          <w:rFonts w:cs="Arial"/>
          <w:szCs w:val="22"/>
        </w:rPr>
        <w:t>. V příloze č.10 bodě 23 se doplňuje písmeno d), které zní:</w:t>
      </w:r>
    </w:p>
    <w:p w14:paraId="0D699C89" w14:textId="68F21032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„d) Městská část Praha 3 je oprávněna pro případný převod oddělit část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2931/1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 uvedenou pod písmenem b), u zbývající části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2931/1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 a dalších pozemků uvedených pod písmenem a) není oprávněna navrhovat či požadovat dělení ani scelování pozemků, ani udělit souhlas s dělením nebo scelováním pozemků uvedených pod písmenem a) na základě podnětu orgánů státní správy.“.</w:t>
      </w:r>
    </w:p>
    <w:p w14:paraId="27A6F722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93862D1" w14:textId="0388819E" w:rsidR="003D5245" w:rsidRPr="009D2B1F" w:rsidRDefault="00DB61F3" w:rsidP="003D5245">
      <w:pPr>
        <w:tabs>
          <w:tab w:val="left" w:pos="2268"/>
          <w:tab w:val="right" w:pos="4678"/>
          <w:tab w:val="left" w:pos="5812"/>
          <w:tab w:val="left" w:pos="7371"/>
        </w:tabs>
      </w:pPr>
      <w:r>
        <w:rPr>
          <w:rFonts w:cs="Arial"/>
          <w:szCs w:val="22"/>
        </w:rPr>
        <w:t>9</w:t>
      </w:r>
      <w:r w:rsidR="003D5245">
        <w:rPr>
          <w:rFonts w:cs="Arial"/>
          <w:szCs w:val="22"/>
        </w:rPr>
        <w:t xml:space="preserve">. V příloze č. 10 bodě 35 písm. a) </w:t>
      </w:r>
      <w:r w:rsidR="003D5245">
        <w:t>se slova</w:t>
      </w:r>
    </w:p>
    <w:p w14:paraId="1333CC5D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7956C6">
        <w:rPr>
          <w:rFonts w:cs="Arial"/>
          <w:szCs w:val="22"/>
        </w:rPr>
        <w:t>„</w:t>
      </w:r>
      <w:r>
        <w:rPr>
          <w:rFonts w:cs="Arial"/>
          <w:szCs w:val="22"/>
        </w:rPr>
        <w:t>Žižkov</w:t>
      </w:r>
      <w:r w:rsidRPr="007956C6">
        <w:rPr>
          <w:rFonts w:cs="Arial"/>
          <w:szCs w:val="22"/>
        </w:rPr>
        <w:tab/>
      </w:r>
      <w:r>
        <w:rPr>
          <w:rFonts w:cs="Arial"/>
          <w:szCs w:val="22"/>
        </w:rPr>
        <w:t>3063</w:t>
      </w:r>
      <w:r w:rsidRPr="007956C6">
        <w:rPr>
          <w:rFonts w:cs="Arial"/>
          <w:szCs w:val="22"/>
        </w:rPr>
        <w:t>/</w:t>
      </w:r>
      <w:r>
        <w:rPr>
          <w:rFonts w:cs="Arial"/>
          <w:szCs w:val="22"/>
        </w:rPr>
        <w:t>5</w:t>
      </w:r>
      <w:r w:rsidRPr="007956C6">
        <w:rPr>
          <w:rFonts w:cs="Arial"/>
          <w:szCs w:val="22"/>
        </w:rPr>
        <w:tab/>
      </w:r>
      <w:r>
        <w:rPr>
          <w:rFonts w:cs="Arial"/>
          <w:szCs w:val="22"/>
        </w:rPr>
        <w:t>942“</w:t>
      </w:r>
    </w:p>
    <w:p w14:paraId="4533B67F" w14:textId="77777777" w:rsidR="003D5245" w:rsidRPr="007956C6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nahrazují slovy</w:t>
      </w:r>
    </w:p>
    <w:p w14:paraId="6BECEE24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„Žižkov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3063/5</w:t>
      </w:r>
      <w:r w:rsidRPr="000F214F">
        <w:rPr>
          <w:rFonts w:cs="Arial"/>
          <w:szCs w:val="22"/>
        </w:rPr>
        <w:tab/>
      </w:r>
      <w:r>
        <w:rPr>
          <w:rFonts w:cs="Arial"/>
          <w:szCs w:val="22"/>
        </w:rPr>
        <w:t>717</w:t>
      </w:r>
    </w:p>
    <w:p w14:paraId="7B78CA45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Žižkov</w:t>
      </w:r>
      <w:r w:rsidRPr="0056080B">
        <w:rPr>
          <w:rFonts w:cs="Arial"/>
          <w:szCs w:val="22"/>
        </w:rPr>
        <w:tab/>
      </w:r>
      <w:r>
        <w:rPr>
          <w:rFonts w:cs="Arial"/>
          <w:szCs w:val="22"/>
        </w:rPr>
        <w:t>3063</w:t>
      </w:r>
      <w:r w:rsidRPr="0056080B">
        <w:rPr>
          <w:rFonts w:cs="Arial"/>
          <w:szCs w:val="22"/>
        </w:rPr>
        <w:t>/</w:t>
      </w:r>
      <w:r>
        <w:rPr>
          <w:rFonts w:cs="Arial"/>
          <w:szCs w:val="22"/>
        </w:rPr>
        <w:t>6</w:t>
      </w:r>
      <w:r w:rsidRPr="0056080B">
        <w:rPr>
          <w:rFonts w:cs="Arial"/>
          <w:szCs w:val="22"/>
        </w:rPr>
        <w:tab/>
      </w:r>
      <w:r>
        <w:rPr>
          <w:rFonts w:cs="Arial"/>
          <w:szCs w:val="22"/>
        </w:rPr>
        <w:t>197</w:t>
      </w:r>
    </w:p>
    <w:p w14:paraId="63F4A82F" w14:textId="086E4561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Žižkov</w:t>
      </w:r>
      <w:r w:rsidRPr="0056080B">
        <w:rPr>
          <w:rFonts w:cs="Arial"/>
          <w:szCs w:val="22"/>
        </w:rPr>
        <w:tab/>
      </w:r>
      <w:r>
        <w:rPr>
          <w:rFonts w:cs="Arial"/>
          <w:szCs w:val="22"/>
        </w:rPr>
        <w:t>3063</w:t>
      </w:r>
      <w:r w:rsidRPr="0056080B">
        <w:rPr>
          <w:rFonts w:cs="Arial"/>
          <w:szCs w:val="22"/>
        </w:rPr>
        <w:t>/</w:t>
      </w:r>
      <w:r>
        <w:rPr>
          <w:rFonts w:cs="Arial"/>
          <w:szCs w:val="22"/>
        </w:rPr>
        <w:t>7</w:t>
      </w:r>
      <w:r w:rsidRPr="0056080B">
        <w:rPr>
          <w:rFonts w:cs="Arial"/>
          <w:szCs w:val="22"/>
        </w:rPr>
        <w:tab/>
      </w:r>
      <w:r w:rsidR="00ED480B">
        <w:rPr>
          <w:rFonts w:cs="Arial"/>
          <w:szCs w:val="22"/>
        </w:rPr>
        <w:t xml:space="preserve">                        </w:t>
      </w:r>
      <w:r>
        <w:rPr>
          <w:rFonts w:cs="Arial"/>
          <w:szCs w:val="22"/>
        </w:rPr>
        <w:t>29“.</w:t>
      </w:r>
    </w:p>
    <w:p w14:paraId="3BE4FB4D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8E0BD9B" w14:textId="28FEFFD7" w:rsidR="003D5245" w:rsidRPr="002143ED" w:rsidRDefault="00DB61F3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3D5245">
        <w:rPr>
          <w:rFonts w:cs="Arial"/>
          <w:szCs w:val="22"/>
        </w:rPr>
        <w:t xml:space="preserve">. </w:t>
      </w:r>
      <w:r w:rsidR="003D5245" w:rsidRPr="002143ED">
        <w:rPr>
          <w:rFonts w:cs="Arial"/>
          <w:szCs w:val="22"/>
        </w:rPr>
        <w:t xml:space="preserve">V příloze č. 10 </w:t>
      </w:r>
      <w:r w:rsidR="003D5245">
        <w:rPr>
          <w:rFonts w:cs="Arial"/>
          <w:szCs w:val="22"/>
        </w:rPr>
        <w:t>bodě</w:t>
      </w:r>
      <w:r w:rsidR="003D5245" w:rsidRPr="002143ED">
        <w:rPr>
          <w:rFonts w:cs="Arial"/>
          <w:szCs w:val="22"/>
        </w:rPr>
        <w:t xml:space="preserve"> </w:t>
      </w:r>
      <w:r w:rsidR="003D5245">
        <w:rPr>
          <w:rFonts w:cs="Arial"/>
          <w:szCs w:val="22"/>
        </w:rPr>
        <w:t>35 písmeno b) zní:</w:t>
      </w:r>
    </w:p>
    <w:p w14:paraId="10D6D31B" w14:textId="709891FF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„b) </w:t>
      </w:r>
      <w:r w:rsidRPr="0056080B">
        <w:rPr>
          <w:rFonts w:cs="Arial"/>
          <w:szCs w:val="22"/>
        </w:rPr>
        <w:t>Městská část Praha</w:t>
      </w:r>
      <w:r>
        <w:rPr>
          <w:rFonts w:cs="Arial"/>
          <w:szCs w:val="22"/>
        </w:rPr>
        <w:t xml:space="preserve"> 3 není oprávněna převést pozemky uvedené pod písmenem a) na jinou fyzickou či právnickou osobu, vyjma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33103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3063/5 o výměře 717 m</w:t>
      </w:r>
      <w:r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v k.</w:t>
      </w:r>
      <w:r w:rsidR="0033103E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Žižkov, který vznikl </w:t>
      </w:r>
      <w:r w:rsidR="0033103E">
        <w:rPr>
          <w:rFonts w:cs="Arial"/>
          <w:szCs w:val="22"/>
        </w:rPr>
        <w:t>po</w:t>
      </w:r>
      <w:r>
        <w:rPr>
          <w:rFonts w:cs="Arial"/>
          <w:szCs w:val="22"/>
        </w:rPr>
        <w:t xml:space="preserve">dle geometrického plánu č. 4352-137/2025, a to jen za podmínky jeho směny za části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33103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3058 v k.</w:t>
      </w:r>
      <w:r w:rsidR="0033103E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Žižkov, </w:t>
      </w:r>
      <w:r w:rsidR="0033103E">
        <w:rPr>
          <w:rFonts w:cs="Arial"/>
          <w:szCs w:val="22"/>
        </w:rPr>
        <w:t>po</w:t>
      </w:r>
      <w:r>
        <w:rPr>
          <w:rFonts w:cs="Arial"/>
          <w:szCs w:val="22"/>
        </w:rPr>
        <w:t xml:space="preserve">dle geometrického plánu č. 4352-137/2025 oddělené </w:t>
      </w:r>
      <w:r>
        <w:rPr>
          <w:rFonts w:cs="Arial"/>
          <w:szCs w:val="22"/>
        </w:rPr>
        <w:lastRenderedPageBreak/>
        <w:t>a ozna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 xml:space="preserve">né nově jako pozemky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33103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3058/4 o výměře 427 m</w:t>
      </w:r>
      <w:r>
        <w:rPr>
          <w:rFonts w:cs="Arial"/>
          <w:szCs w:val="22"/>
          <w:vertAlign w:val="superscript"/>
        </w:rPr>
        <w:t xml:space="preserve">2 </w:t>
      </w:r>
      <w:r>
        <w:rPr>
          <w:rFonts w:cs="Arial"/>
          <w:szCs w:val="22"/>
        </w:rPr>
        <w:t xml:space="preserve">a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33103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3058/5 o výměře 297 m</w:t>
      </w:r>
      <w:r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v k.</w:t>
      </w:r>
      <w:r w:rsidR="0033103E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Žižkov.“.</w:t>
      </w:r>
    </w:p>
    <w:p w14:paraId="1C6D6696" w14:textId="77777777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2CE68C0" w14:textId="23F63D49" w:rsidR="003D5245" w:rsidRDefault="00DB61F3" w:rsidP="003D5245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11</w:t>
      </w:r>
      <w:r w:rsidR="003D5245">
        <w:rPr>
          <w:rFonts w:cs="Arial"/>
          <w:szCs w:val="22"/>
        </w:rPr>
        <w:t xml:space="preserve">. V příloze č.10 </w:t>
      </w:r>
      <w:r w:rsidR="0033103E">
        <w:rPr>
          <w:rFonts w:cs="Arial"/>
          <w:szCs w:val="22"/>
        </w:rPr>
        <w:t xml:space="preserve">bodě </w:t>
      </w:r>
      <w:r w:rsidR="003D5245">
        <w:rPr>
          <w:rFonts w:cs="Arial"/>
          <w:szCs w:val="22"/>
        </w:rPr>
        <w:t>35 se doplňuje písmeno c), které zní:</w:t>
      </w:r>
    </w:p>
    <w:p w14:paraId="239583D7" w14:textId="72A0D16E" w:rsidR="003D5245" w:rsidRDefault="003D5245" w:rsidP="003D524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„c) Městská část Praha 3 není oprávněna navrhovat či požadovat dělení ani scelování pozemků uvedených pod písmenem a) ani udělit souhlas s dělením nebo scelováním pozemků uvedených pod písmenem a) na základě podnětu orgánů státní správy.“.</w:t>
      </w:r>
    </w:p>
    <w:p w14:paraId="1C7B0351" w14:textId="77777777" w:rsidR="005B0470" w:rsidRDefault="005B0470" w:rsidP="003D5245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D0097B3" w14:textId="229FE346" w:rsidR="005B0470" w:rsidRPr="00312000" w:rsidRDefault="00DB61F3" w:rsidP="005B0470">
      <w:pPr>
        <w:spacing w:line="240" w:lineRule="atLeast"/>
      </w:pPr>
      <w:r>
        <w:t>12</w:t>
      </w:r>
      <w:r w:rsidR="005B0470" w:rsidRPr="00312000">
        <w:t>. V příloze č. 10 se za bod 1</w:t>
      </w:r>
      <w:r w:rsidR="005B0470">
        <w:t>62</w:t>
      </w:r>
      <w:r w:rsidR="005B0470" w:rsidRPr="00312000">
        <w:t xml:space="preserve"> vkládá bod 1</w:t>
      </w:r>
      <w:r w:rsidR="005B0470">
        <w:t>63</w:t>
      </w:r>
      <w:r w:rsidR="005B0470" w:rsidRPr="00312000">
        <w:t>, který v</w:t>
      </w:r>
      <w:r w:rsidR="009F2972">
        <w:t>če</w:t>
      </w:r>
      <w:r w:rsidR="005B0470" w:rsidRPr="00312000">
        <w:t>tně nadpisu zní:</w:t>
      </w:r>
    </w:p>
    <w:p w14:paraId="6AC8592F" w14:textId="77777777" w:rsidR="005B0470" w:rsidRPr="00312000" w:rsidRDefault="005B0470" w:rsidP="005B0470">
      <w:pPr>
        <w:spacing w:line="240" w:lineRule="atLeast"/>
      </w:pPr>
      <w:r w:rsidRPr="00312000">
        <w:t>„1</w:t>
      </w:r>
      <w:r>
        <w:t>63</w:t>
      </w:r>
      <w:r w:rsidRPr="00312000">
        <w:t xml:space="preserve">. Městská část Praha </w:t>
      </w:r>
      <w:r>
        <w:t>8</w:t>
      </w:r>
    </w:p>
    <w:p w14:paraId="231251E4" w14:textId="77777777" w:rsidR="005B0470" w:rsidRPr="00312000" w:rsidRDefault="005B0470" w:rsidP="005B0470">
      <w:pPr>
        <w:spacing w:line="240" w:lineRule="atLeast"/>
      </w:pPr>
    </w:p>
    <w:p w14:paraId="10DC6E60" w14:textId="77777777" w:rsidR="005B0470" w:rsidRDefault="005B0470" w:rsidP="005B0470">
      <w:pPr>
        <w:spacing w:line="240" w:lineRule="atLeast"/>
      </w:pPr>
      <w:r w:rsidRPr="00312000">
        <w:t>a) Vymezeným majetkem se rozumí:</w:t>
      </w:r>
    </w:p>
    <w:p w14:paraId="7383047B" w14:textId="35E46878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>kat. území</w:t>
      </w:r>
      <w:r>
        <w:tab/>
      </w:r>
      <w:proofErr w:type="spellStart"/>
      <w:r>
        <w:t>parc</w:t>
      </w:r>
      <w:proofErr w:type="spellEnd"/>
      <w:r>
        <w:t xml:space="preserve">. č. </w:t>
      </w:r>
      <w:r>
        <w:tab/>
        <w:t xml:space="preserve">              výměra (m</w:t>
      </w:r>
      <w:r>
        <w:rPr>
          <w:vertAlign w:val="superscript"/>
        </w:rPr>
        <w:t>2</w:t>
      </w:r>
      <w:r>
        <w:t>)</w:t>
      </w:r>
    </w:p>
    <w:p w14:paraId="044FD7F3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>Libeň</w:t>
      </w:r>
      <w:r>
        <w:tab/>
        <w:t>4030/3</w:t>
      </w:r>
      <w:r>
        <w:tab/>
        <w:t>9699</w:t>
      </w:r>
    </w:p>
    <w:p w14:paraId="061C4319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>Libeň</w:t>
      </w:r>
      <w:r>
        <w:tab/>
        <w:t>4030/47</w:t>
      </w:r>
      <w:r>
        <w:tab/>
        <w:t>351</w:t>
      </w:r>
    </w:p>
    <w:p w14:paraId="0546C3F1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</w:pPr>
      <w:r>
        <w:t>Libeň</w:t>
      </w:r>
      <w:r>
        <w:tab/>
        <w:t>4030/48</w:t>
      </w:r>
      <w:r>
        <w:tab/>
        <w:t>152</w:t>
      </w:r>
    </w:p>
    <w:p w14:paraId="06D7AE53" w14:textId="77777777" w:rsidR="005B0470" w:rsidRDefault="005B0470" w:rsidP="005B0470">
      <w:pPr>
        <w:spacing w:line="240" w:lineRule="atLeast"/>
      </w:pPr>
    </w:p>
    <w:p w14:paraId="1B475B5B" w14:textId="77777777" w:rsidR="005B0470" w:rsidRPr="00312000" w:rsidRDefault="005B0470" w:rsidP="005B0470">
      <w:pPr>
        <w:spacing w:line="240" w:lineRule="atLeast"/>
        <w:jc w:val="both"/>
      </w:pPr>
      <w:r w:rsidRPr="00312000">
        <w:t xml:space="preserve">b) Městská část Praha </w:t>
      </w:r>
      <w:r>
        <w:t>8</w:t>
      </w:r>
      <w:r w:rsidRPr="00312000">
        <w:t xml:space="preserve"> není oprávněna převést pozemky uvedené pod písmenem a) na jinou fyzickou či právnickou osobu. </w:t>
      </w:r>
    </w:p>
    <w:p w14:paraId="1B886430" w14:textId="77777777" w:rsidR="005B0470" w:rsidRPr="00312000" w:rsidRDefault="005B0470" w:rsidP="005B0470">
      <w:pPr>
        <w:spacing w:line="240" w:lineRule="atLeast"/>
      </w:pPr>
    </w:p>
    <w:p w14:paraId="5A784CC5" w14:textId="168895F1" w:rsidR="005B0470" w:rsidRDefault="005B0470" w:rsidP="005B0470">
      <w:pPr>
        <w:spacing w:line="240" w:lineRule="atLeast"/>
        <w:jc w:val="both"/>
      </w:pPr>
      <w:r w:rsidRPr="00312000">
        <w:t xml:space="preserve">c) Městská část Praha </w:t>
      </w:r>
      <w:r>
        <w:t>8</w:t>
      </w:r>
      <w:r w:rsidRPr="00312000">
        <w:t xml:space="preserve"> není oprávněna navrhovat či požadovat dělení ani scelování pozemků uvedených pod písmenem a) ani udělit souhlas s dělením nebo scelováním pozemků uvedených pod písmenem a) na základě podnětu orgánů státní správy.</w:t>
      </w:r>
    </w:p>
    <w:p w14:paraId="5425F868" w14:textId="77777777" w:rsidR="005B0470" w:rsidRDefault="005B0470" w:rsidP="005B0470">
      <w:pPr>
        <w:spacing w:line="240" w:lineRule="atLeast"/>
      </w:pPr>
    </w:p>
    <w:p w14:paraId="4FB79BA0" w14:textId="77777777" w:rsidR="005B0470" w:rsidRPr="00312000" w:rsidRDefault="005B0470" w:rsidP="005B0470">
      <w:pPr>
        <w:spacing w:line="240" w:lineRule="atLeast"/>
        <w:jc w:val="both"/>
      </w:pPr>
      <w:r>
        <w:t>d) Městská část Praha 8 je povinna pozemky uvedené pod písmenem a) využít v souladu se záměrem rekonstrukce sportovního areálu. Záměr je povinna koordinovat s Územní studií Palmovka a Aktualizací studie Jižního obchvatu Libně a v rámci navazujících fází projektové přípravy jej projednat s Institutem plánování a rozvoje hlavního města Prahy.“.</w:t>
      </w:r>
    </w:p>
    <w:p w14:paraId="51DA2DE7" w14:textId="77777777" w:rsidR="005B0470" w:rsidRPr="00312000" w:rsidRDefault="005B0470" w:rsidP="005B0470">
      <w:pPr>
        <w:spacing w:line="240" w:lineRule="atLeast"/>
      </w:pPr>
    </w:p>
    <w:p w14:paraId="3A1FDC85" w14:textId="77777777" w:rsidR="005B0470" w:rsidRDefault="005B0470" w:rsidP="005B0470">
      <w:pPr>
        <w:spacing w:line="240" w:lineRule="atLeast"/>
      </w:pPr>
      <w:r w:rsidRPr="00312000">
        <w:t>Dosavadní body 1</w:t>
      </w:r>
      <w:r>
        <w:t>63</w:t>
      </w:r>
      <w:r w:rsidRPr="00312000">
        <w:t xml:space="preserve"> až 5</w:t>
      </w:r>
      <w:r>
        <w:t>53</w:t>
      </w:r>
      <w:r w:rsidRPr="00312000">
        <w:t xml:space="preserve"> se označují jako body 1</w:t>
      </w:r>
      <w:r>
        <w:t>64</w:t>
      </w:r>
      <w:r w:rsidRPr="00312000">
        <w:t xml:space="preserve"> až 5</w:t>
      </w:r>
      <w:r>
        <w:t>54</w:t>
      </w:r>
      <w:r w:rsidRPr="00312000">
        <w:t>.</w:t>
      </w:r>
    </w:p>
    <w:p w14:paraId="652804FB" w14:textId="77777777" w:rsidR="005B0470" w:rsidRDefault="005B0470" w:rsidP="005B0470">
      <w:pPr>
        <w:spacing w:line="240" w:lineRule="atLeast"/>
      </w:pPr>
    </w:p>
    <w:p w14:paraId="5AFB57AB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7C55651" w14:textId="7E3B885D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DB61F3">
        <w:rPr>
          <w:rFonts w:cs="Arial"/>
          <w:szCs w:val="22"/>
        </w:rPr>
        <w:t>3</w:t>
      </w:r>
      <w:r w:rsidRPr="0056080B">
        <w:rPr>
          <w:rFonts w:cs="Arial"/>
          <w:szCs w:val="22"/>
        </w:rPr>
        <w:t>. V příloze č. 1</w:t>
      </w:r>
      <w:r>
        <w:rPr>
          <w:rFonts w:cs="Arial"/>
          <w:szCs w:val="22"/>
        </w:rPr>
        <w:t>0 se za bod 195</w:t>
      </w:r>
      <w:r w:rsidRPr="0056080B">
        <w:rPr>
          <w:rFonts w:cs="Arial"/>
          <w:szCs w:val="22"/>
        </w:rPr>
        <w:t xml:space="preserve"> vkládá bod</w:t>
      </w:r>
      <w:r>
        <w:rPr>
          <w:rFonts w:cs="Arial"/>
          <w:szCs w:val="22"/>
        </w:rPr>
        <w:t xml:space="preserve"> 196</w:t>
      </w:r>
      <w:r w:rsidRPr="0056080B">
        <w:rPr>
          <w:rFonts w:cs="Arial"/>
          <w:szCs w:val="22"/>
        </w:rPr>
        <w:t>, který v</w:t>
      </w:r>
      <w:r w:rsidR="009F2972">
        <w:rPr>
          <w:rFonts w:cs="Arial"/>
          <w:szCs w:val="22"/>
        </w:rPr>
        <w:t>če</w:t>
      </w:r>
      <w:r w:rsidRPr="0056080B">
        <w:rPr>
          <w:rFonts w:cs="Arial"/>
          <w:szCs w:val="22"/>
        </w:rPr>
        <w:t>tně nadpisu zní:</w:t>
      </w:r>
    </w:p>
    <w:p w14:paraId="388D0FCF" w14:textId="77777777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„196</w:t>
      </w:r>
      <w:r w:rsidRPr="0056080B">
        <w:rPr>
          <w:rFonts w:cs="Arial"/>
          <w:szCs w:val="22"/>
        </w:rPr>
        <w:t>. Městská část Praha</w:t>
      </w:r>
      <w:r>
        <w:rPr>
          <w:rFonts w:cs="Arial"/>
          <w:szCs w:val="22"/>
        </w:rPr>
        <w:t xml:space="preserve"> 9</w:t>
      </w:r>
    </w:p>
    <w:p w14:paraId="16A43C63" w14:textId="77777777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5AD60AE" w14:textId="77777777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56080B">
        <w:rPr>
          <w:rFonts w:cs="Arial"/>
          <w:szCs w:val="22"/>
        </w:rPr>
        <w:t>a) Vymezeným majetkem se rozumí:</w:t>
      </w:r>
    </w:p>
    <w:p w14:paraId="5762CE53" w14:textId="77777777" w:rsidR="005B0470" w:rsidRPr="0056080B" w:rsidRDefault="005B0470" w:rsidP="005B0470">
      <w:pPr>
        <w:pStyle w:val="Zkladntext"/>
        <w:rPr>
          <w:rFonts w:cs="Arial"/>
          <w:szCs w:val="22"/>
        </w:rPr>
      </w:pPr>
    </w:p>
    <w:p w14:paraId="04921B33" w14:textId="18597C81" w:rsidR="005B0470" w:rsidRPr="0056080B" w:rsidRDefault="00FC4D1A" w:rsidP="005B0470">
      <w:pPr>
        <w:pStyle w:val="Zkladntex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5B0470" w:rsidRPr="0056080B">
        <w:rPr>
          <w:rFonts w:cs="Arial"/>
          <w:szCs w:val="22"/>
        </w:rPr>
        <w:t>kat. území</w:t>
      </w:r>
      <w:r w:rsidR="005B0470" w:rsidRPr="0056080B">
        <w:rPr>
          <w:rFonts w:cs="Arial"/>
          <w:szCs w:val="22"/>
        </w:rPr>
        <w:tab/>
      </w:r>
      <w:proofErr w:type="spellStart"/>
      <w:r w:rsidR="005B0470" w:rsidRPr="0056080B">
        <w:rPr>
          <w:rFonts w:cs="Arial"/>
          <w:szCs w:val="22"/>
        </w:rPr>
        <w:t>parc</w:t>
      </w:r>
      <w:proofErr w:type="spellEnd"/>
      <w:r w:rsidR="005B0470" w:rsidRPr="0056080B">
        <w:rPr>
          <w:rFonts w:cs="Arial"/>
          <w:szCs w:val="22"/>
        </w:rPr>
        <w:t>.</w:t>
      </w:r>
      <w:r w:rsidR="005B0470">
        <w:rPr>
          <w:rFonts w:cs="Arial"/>
          <w:szCs w:val="22"/>
        </w:rPr>
        <w:t xml:space="preserve"> </w:t>
      </w:r>
      <w:r w:rsidR="005B0470" w:rsidRPr="0056080B">
        <w:rPr>
          <w:rFonts w:cs="Arial"/>
          <w:szCs w:val="22"/>
        </w:rPr>
        <w:t>č</w:t>
      </w:r>
      <w:r w:rsidR="005B0470">
        <w:rPr>
          <w:rFonts w:cs="Arial"/>
          <w:szCs w:val="22"/>
        </w:rPr>
        <w:t>.</w:t>
      </w:r>
      <w:r w:rsidR="005B0470" w:rsidRPr="0056080B">
        <w:rPr>
          <w:rFonts w:cs="Arial"/>
          <w:szCs w:val="22"/>
        </w:rPr>
        <w:tab/>
      </w:r>
      <w:r w:rsidR="005B0470">
        <w:rPr>
          <w:rFonts w:cs="Arial"/>
          <w:szCs w:val="22"/>
        </w:rPr>
        <w:t xml:space="preserve">             </w:t>
      </w:r>
      <w:r w:rsidR="005B0470" w:rsidRPr="0056080B">
        <w:rPr>
          <w:rFonts w:cs="Arial"/>
          <w:szCs w:val="22"/>
        </w:rPr>
        <w:t>výměra (m</w:t>
      </w:r>
      <w:r w:rsidR="005B0470" w:rsidRPr="0056080B">
        <w:rPr>
          <w:rFonts w:cs="Arial"/>
          <w:szCs w:val="22"/>
          <w:vertAlign w:val="superscript"/>
        </w:rPr>
        <w:t>2</w:t>
      </w:r>
      <w:r w:rsidR="005B0470" w:rsidRPr="0056080B">
        <w:rPr>
          <w:rFonts w:cs="Arial"/>
          <w:szCs w:val="22"/>
        </w:rPr>
        <w:t>)</w:t>
      </w:r>
    </w:p>
    <w:p w14:paraId="742A2D38" w14:textId="29CF7F75" w:rsidR="005B0470" w:rsidRDefault="00FC4D1A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5B0470">
        <w:rPr>
          <w:rFonts w:cs="Arial"/>
          <w:szCs w:val="22"/>
        </w:rPr>
        <w:t>Vysočany</w:t>
      </w:r>
      <w:r w:rsidR="005B0470">
        <w:rPr>
          <w:rFonts w:cs="Arial"/>
          <w:szCs w:val="22"/>
        </w:rPr>
        <w:tab/>
        <w:t>1804/30</w:t>
      </w:r>
      <w:r w:rsidR="005B0470">
        <w:rPr>
          <w:rFonts w:cs="Arial"/>
          <w:szCs w:val="22"/>
        </w:rPr>
        <w:tab/>
        <w:t>552</w:t>
      </w:r>
    </w:p>
    <w:p w14:paraId="1115B84E" w14:textId="34522BBF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</w:t>
      </w:r>
      <w:r>
        <w:rPr>
          <w:rFonts w:cs="Arial"/>
          <w:szCs w:val="22"/>
        </w:rPr>
        <w:tab/>
        <w:t>8553</w:t>
      </w:r>
    </w:p>
    <w:p w14:paraId="094C3EAA" w14:textId="4F65021F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</w:t>
      </w:r>
      <w:r>
        <w:rPr>
          <w:rFonts w:cs="Arial"/>
          <w:szCs w:val="22"/>
        </w:rPr>
        <w:tab/>
        <w:t>4890</w:t>
      </w:r>
    </w:p>
    <w:p w14:paraId="4D0CA752" w14:textId="710F40E4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1805/10</w:t>
      </w:r>
      <w:r>
        <w:rPr>
          <w:rFonts w:cs="Arial"/>
          <w:szCs w:val="22"/>
        </w:rPr>
        <w:tab/>
        <w:t>13</w:t>
      </w:r>
    </w:p>
    <w:p w14:paraId="797BCB07" w14:textId="71395EAA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1805/11</w:t>
      </w:r>
      <w:r>
        <w:rPr>
          <w:rFonts w:cs="Arial"/>
          <w:szCs w:val="22"/>
        </w:rPr>
        <w:tab/>
        <w:t>9</w:t>
      </w:r>
    </w:p>
    <w:p w14:paraId="1D28CE5F" w14:textId="40F19911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1805/12</w:t>
      </w:r>
      <w:r>
        <w:rPr>
          <w:rFonts w:cs="Arial"/>
          <w:szCs w:val="22"/>
        </w:rPr>
        <w:tab/>
        <w:t>22</w:t>
      </w:r>
    </w:p>
    <w:p w14:paraId="4181CBAF" w14:textId="0F89FE04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1805/13</w:t>
      </w:r>
      <w:r>
        <w:rPr>
          <w:rFonts w:cs="Arial"/>
          <w:szCs w:val="22"/>
        </w:rPr>
        <w:tab/>
        <w:t>17</w:t>
      </w:r>
    </w:p>
    <w:p w14:paraId="2B6FC2C1" w14:textId="3BE294F4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1805/14</w:t>
      </w:r>
      <w:r>
        <w:rPr>
          <w:rFonts w:cs="Arial"/>
          <w:szCs w:val="22"/>
        </w:rPr>
        <w:tab/>
        <w:t>12</w:t>
      </w:r>
    </w:p>
    <w:p w14:paraId="798F3935" w14:textId="7E7922A3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1805/15</w:t>
      </w:r>
      <w:r>
        <w:rPr>
          <w:rFonts w:cs="Arial"/>
          <w:szCs w:val="22"/>
        </w:rPr>
        <w:tab/>
        <w:t>16</w:t>
      </w:r>
    </w:p>
    <w:p w14:paraId="069290F5" w14:textId="0832CACB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1805/16</w:t>
      </w:r>
      <w:r>
        <w:rPr>
          <w:rFonts w:cs="Arial"/>
          <w:szCs w:val="22"/>
        </w:rPr>
        <w:tab/>
        <w:t>17</w:t>
      </w:r>
    </w:p>
    <w:p w14:paraId="3FCFAD4B" w14:textId="1F9A7FBA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1805/17</w:t>
      </w:r>
      <w:r>
        <w:rPr>
          <w:rFonts w:cs="Arial"/>
          <w:szCs w:val="22"/>
        </w:rPr>
        <w:tab/>
        <w:t>14</w:t>
      </w:r>
    </w:p>
    <w:p w14:paraId="1D37E91F" w14:textId="0522BBF8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1805/18</w:t>
      </w:r>
      <w:r>
        <w:rPr>
          <w:rFonts w:cs="Arial"/>
          <w:szCs w:val="22"/>
        </w:rPr>
        <w:tab/>
        <w:t>13</w:t>
      </w:r>
    </w:p>
    <w:p w14:paraId="04F6F9B2" w14:textId="2091D1D1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1805/19</w:t>
      </w:r>
      <w:r>
        <w:rPr>
          <w:rFonts w:cs="Arial"/>
          <w:szCs w:val="22"/>
        </w:rPr>
        <w:tab/>
        <w:t>15</w:t>
      </w:r>
    </w:p>
    <w:p w14:paraId="11D5D452" w14:textId="152B05A9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1805/20</w:t>
      </w:r>
      <w:r>
        <w:rPr>
          <w:rFonts w:cs="Arial"/>
          <w:szCs w:val="22"/>
        </w:rPr>
        <w:tab/>
        <w:t>10</w:t>
      </w:r>
    </w:p>
    <w:p w14:paraId="533EF92C" w14:textId="2E84E9DB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1805/21</w:t>
      </w:r>
      <w:r>
        <w:rPr>
          <w:rFonts w:cs="Arial"/>
          <w:szCs w:val="22"/>
        </w:rPr>
        <w:tab/>
        <w:t>16</w:t>
      </w:r>
    </w:p>
    <w:p w14:paraId="31E9ED58" w14:textId="3C0C38A5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1805/22</w:t>
      </w:r>
      <w:r>
        <w:rPr>
          <w:rFonts w:cs="Arial"/>
          <w:szCs w:val="22"/>
        </w:rPr>
        <w:tab/>
        <w:t>13</w:t>
      </w:r>
    </w:p>
    <w:p w14:paraId="76431312" w14:textId="3BE5F3B9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1805/23</w:t>
      </w:r>
      <w:r>
        <w:rPr>
          <w:rFonts w:cs="Arial"/>
          <w:szCs w:val="22"/>
        </w:rPr>
        <w:tab/>
        <w:t>16</w:t>
      </w:r>
    </w:p>
    <w:p w14:paraId="063F8C09" w14:textId="7FC3DB9E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Vysočany</w:t>
      </w:r>
      <w:r>
        <w:rPr>
          <w:rFonts w:cs="Arial"/>
          <w:szCs w:val="22"/>
        </w:rPr>
        <w:tab/>
        <w:t>1805/24</w:t>
      </w:r>
      <w:r>
        <w:rPr>
          <w:rFonts w:cs="Arial"/>
          <w:szCs w:val="22"/>
        </w:rPr>
        <w:tab/>
        <w:t>15</w:t>
      </w:r>
    </w:p>
    <w:p w14:paraId="4EEBD75C" w14:textId="17CD2D51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1805/25</w:t>
      </w:r>
      <w:r>
        <w:rPr>
          <w:rFonts w:cs="Arial"/>
          <w:szCs w:val="22"/>
        </w:rPr>
        <w:tab/>
        <w:t>14</w:t>
      </w:r>
    </w:p>
    <w:p w14:paraId="48B1D710" w14:textId="35504C13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1805/26</w:t>
      </w:r>
      <w:r>
        <w:rPr>
          <w:rFonts w:cs="Arial"/>
          <w:szCs w:val="22"/>
        </w:rPr>
        <w:tab/>
        <w:t>18</w:t>
      </w:r>
    </w:p>
    <w:p w14:paraId="69945734" w14:textId="648351F6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1805/27</w:t>
      </w:r>
      <w:r>
        <w:rPr>
          <w:rFonts w:cs="Arial"/>
          <w:szCs w:val="22"/>
        </w:rPr>
        <w:tab/>
        <w:t>17</w:t>
      </w:r>
    </w:p>
    <w:p w14:paraId="7AE25049" w14:textId="1CEC3B23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1805/28</w:t>
      </w:r>
      <w:r>
        <w:rPr>
          <w:rFonts w:cs="Arial"/>
          <w:szCs w:val="22"/>
        </w:rPr>
        <w:tab/>
        <w:t>16</w:t>
      </w:r>
    </w:p>
    <w:p w14:paraId="572EFE06" w14:textId="2DA56F5A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1805/29</w:t>
      </w:r>
      <w:r>
        <w:rPr>
          <w:rFonts w:cs="Arial"/>
          <w:szCs w:val="22"/>
        </w:rPr>
        <w:tab/>
        <w:t>16</w:t>
      </w:r>
    </w:p>
    <w:p w14:paraId="40D40F9C" w14:textId="3EADAE08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1805/30</w:t>
      </w:r>
      <w:r>
        <w:rPr>
          <w:rFonts w:cs="Arial"/>
          <w:szCs w:val="22"/>
        </w:rPr>
        <w:tab/>
        <w:t>16</w:t>
      </w:r>
    </w:p>
    <w:p w14:paraId="2267AEF0" w14:textId="27FA36AF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1805/31</w:t>
      </w:r>
      <w:r>
        <w:rPr>
          <w:rFonts w:cs="Arial"/>
          <w:szCs w:val="22"/>
        </w:rPr>
        <w:tab/>
        <w:t>17</w:t>
      </w:r>
    </w:p>
    <w:p w14:paraId="7EAEE9CD" w14:textId="45109FE1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1805/32</w:t>
      </w:r>
      <w:r>
        <w:rPr>
          <w:rFonts w:cs="Arial"/>
          <w:szCs w:val="22"/>
        </w:rPr>
        <w:tab/>
        <w:t>17</w:t>
      </w:r>
    </w:p>
    <w:p w14:paraId="174C5BA8" w14:textId="29D25F72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1805/33</w:t>
      </w:r>
      <w:r>
        <w:rPr>
          <w:rFonts w:cs="Arial"/>
          <w:szCs w:val="22"/>
        </w:rPr>
        <w:tab/>
        <w:t>16</w:t>
      </w:r>
    </w:p>
    <w:p w14:paraId="6764EB02" w14:textId="06A450B0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1805/34</w:t>
      </w:r>
      <w:r>
        <w:rPr>
          <w:rFonts w:cs="Arial"/>
          <w:szCs w:val="22"/>
        </w:rPr>
        <w:tab/>
        <w:t>17</w:t>
      </w:r>
    </w:p>
    <w:p w14:paraId="2598A7A9" w14:textId="68B83339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1805/35</w:t>
      </w:r>
      <w:r>
        <w:rPr>
          <w:rFonts w:cs="Arial"/>
          <w:szCs w:val="22"/>
        </w:rPr>
        <w:tab/>
        <w:t>17</w:t>
      </w:r>
    </w:p>
    <w:p w14:paraId="6C64C281" w14:textId="7D91EFE3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1805/36</w:t>
      </w:r>
      <w:r>
        <w:rPr>
          <w:rFonts w:cs="Arial"/>
          <w:szCs w:val="22"/>
        </w:rPr>
        <w:tab/>
        <w:t>17</w:t>
      </w:r>
    </w:p>
    <w:p w14:paraId="7086ACF8" w14:textId="62ACE407" w:rsidR="005B0470" w:rsidRPr="007956C6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Vysočany</w:t>
      </w:r>
      <w:r>
        <w:rPr>
          <w:rFonts w:cs="Arial"/>
          <w:szCs w:val="22"/>
        </w:rPr>
        <w:tab/>
        <w:t>1805/37</w:t>
      </w:r>
      <w:r>
        <w:rPr>
          <w:rFonts w:cs="Arial"/>
          <w:szCs w:val="22"/>
        </w:rPr>
        <w:tab/>
        <w:t>17</w:t>
      </w:r>
    </w:p>
    <w:p w14:paraId="304DF16D" w14:textId="77777777" w:rsidR="00DB61F3" w:rsidRDefault="00DB61F3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A157A0C" w14:textId="73DE4019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56080B">
        <w:rPr>
          <w:rFonts w:cs="Arial"/>
          <w:szCs w:val="22"/>
        </w:rPr>
        <w:t>b) Městská část Praha</w:t>
      </w:r>
      <w:r>
        <w:rPr>
          <w:rFonts w:cs="Arial"/>
          <w:szCs w:val="22"/>
        </w:rPr>
        <w:t xml:space="preserve"> 9</w:t>
      </w:r>
      <w:r w:rsidRPr="0056080B">
        <w:rPr>
          <w:rFonts w:cs="Arial"/>
          <w:szCs w:val="22"/>
        </w:rPr>
        <w:t xml:space="preserve"> není oprávněna </w:t>
      </w:r>
      <w:r>
        <w:rPr>
          <w:rFonts w:cs="Arial"/>
          <w:szCs w:val="22"/>
        </w:rPr>
        <w:t xml:space="preserve">převést </w:t>
      </w:r>
      <w:r w:rsidRPr="0056080B">
        <w:rPr>
          <w:rFonts w:cs="Arial"/>
          <w:szCs w:val="22"/>
        </w:rPr>
        <w:t>pozemk</w:t>
      </w:r>
      <w:r>
        <w:rPr>
          <w:rFonts w:cs="Arial"/>
          <w:szCs w:val="22"/>
        </w:rPr>
        <w:t>y</w:t>
      </w:r>
      <w:r w:rsidRPr="0056080B">
        <w:rPr>
          <w:rFonts w:cs="Arial"/>
          <w:szCs w:val="22"/>
        </w:rPr>
        <w:t xml:space="preserve"> uveden</w:t>
      </w:r>
      <w:r>
        <w:rPr>
          <w:rFonts w:cs="Arial"/>
          <w:szCs w:val="22"/>
        </w:rPr>
        <w:t>é</w:t>
      </w:r>
      <w:r w:rsidRPr="0056080B">
        <w:rPr>
          <w:rFonts w:cs="Arial"/>
          <w:szCs w:val="22"/>
        </w:rPr>
        <w:t xml:space="preserve"> pod písmenem a) na</w:t>
      </w:r>
      <w:r>
        <w:rPr>
          <w:rFonts w:cs="Arial"/>
          <w:szCs w:val="22"/>
        </w:rPr>
        <w:t> </w:t>
      </w:r>
      <w:r w:rsidRPr="0056080B">
        <w:rPr>
          <w:rFonts w:cs="Arial"/>
          <w:szCs w:val="22"/>
        </w:rPr>
        <w:t>jinou fyzickou či právnickou osobu.</w:t>
      </w:r>
    </w:p>
    <w:p w14:paraId="74F7E29E" w14:textId="77777777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4BDB371" w14:textId="77777777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56080B">
        <w:rPr>
          <w:rFonts w:cs="Arial"/>
          <w:szCs w:val="22"/>
        </w:rPr>
        <w:t xml:space="preserve">c) Městská část </w:t>
      </w:r>
      <w:r>
        <w:rPr>
          <w:rFonts w:cs="Arial"/>
          <w:szCs w:val="22"/>
        </w:rPr>
        <w:t>Praha 9</w:t>
      </w:r>
      <w:r w:rsidRPr="0056080B">
        <w:rPr>
          <w:rFonts w:cs="Arial"/>
          <w:szCs w:val="22"/>
        </w:rPr>
        <w:t xml:space="preserve"> není oprávněna navrhovat či požadovat dělení ani scelování pozemk</w:t>
      </w:r>
      <w:r>
        <w:rPr>
          <w:rFonts w:cs="Arial"/>
          <w:szCs w:val="22"/>
        </w:rPr>
        <w:t>ů</w:t>
      </w:r>
      <w:r w:rsidRPr="0056080B">
        <w:rPr>
          <w:rFonts w:cs="Arial"/>
          <w:szCs w:val="22"/>
        </w:rPr>
        <w:t xml:space="preserve"> uveden</w:t>
      </w:r>
      <w:r>
        <w:rPr>
          <w:rFonts w:cs="Arial"/>
          <w:szCs w:val="22"/>
        </w:rPr>
        <w:t>ých</w:t>
      </w:r>
      <w:r w:rsidRPr="0056080B">
        <w:rPr>
          <w:rFonts w:cs="Arial"/>
          <w:szCs w:val="22"/>
        </w:rPr>
        <w:t xml:space="preserve"> pod písmenem a), ani udělit souhlas s dělením nebo scelováním pozemk</w:t>
      </w:r>
      <w:r>
        <w:rPr>
          <w:rFonts w:cs="Arial"/>
          <w:szCs w:val="22"/>
        </w:rPr>
        <w:t xml:space="preserve">ů </w:t>
      </w:r>
      <w:r w:rsidRPr="0056080B">
        <w:rPr>
          <w:rFonts w:cs="Arial"/>
          <w:szCs w:val="22"/>
        </w:rPr>
        <w:t>uveden</w:t>
      </w:r>
      <w:r>
        <w:rPr>
          <w:rFonts w:cs="Arial"/>
          <w:szCs w:val="22"/>
        </w:rPr>
        <w:t>ých</w:t>
      </w:r>
      <w:r w:rsidRPr="0056080B">
        <w:rPr>
          <w:rFonts w:cs="Arial"/>
          <w:szCs w:val="22"/>
        </w:rPr>
        <w:t xml:space="preserve"> pod písmenem a) na základě podnětu orgánů státní správy.</w:t>
      </w:r>
    </w:p>
    <w:p w14:paraId="5C99F38E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92171F2" w14:textId="77A0CD95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7F11CF">
        <w:rPr>
          <w:rFonts w:cs="Arial"/>
          <w:szCs w:val="22"/>
        </w:rPr>
        <w:t xml:space="preserve">d) </w:t>
      </w:r>
      <w:r>
        <w:rPr>
          <w:rFonts w:cs="Arial"/>
          <w:szCs w:val="22"/>
        </w:rPr>
        <w:t xml:space="preserve">Městská část Praha 9 je povinna zajistit výmaz staveb bez č. pop. / č. ev. na pozemcích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 č. 1805/10, 1805/12, 1805/15, 1805/19, 1805/23, 1805/26, 1805/27, 1805/28, 1805/30, 1805/31, 1805/32, 1805/33, 1805/34, 1805/35 a 1805/36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Vysočany v katastru nemovitostí. </w:t>
      </w:r>
    </w:p>
    <w:p w14:paraId="331CFED9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7A698B91" w14:textId="6B86E67B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e) Městská část Praha 9 je povinna strpět na severní části pozemků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 č 1804/30 a 1805/3 v k. 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 Vysočany otevření </w:t>
      </w:r>
      <w:proofErr w:type="spellStart"/>
      <w:r>
        <w:rPr>
          <w:rFonts w:cs="Arial"/>
          <w:szCs w:val="22"/>
        </w:rPr>
        <w:t>zatrubněného</w:t>
      </w:r>
      <w:proofErr w:type="spellEnd"/>
      <w:r>
        <w:rPr>
          <w:rFonts w:cs="Arial"/>
          <w:szCs w:val="22"/>
        </w:rPr>
        <w:t xml:space="preserve"> náhonu na rybník Zahrádky, které vybuduje odbor ochrany prostředí Magistrátu hlavního města Prahy. </w:t>
      </w:r>
    </w:p>
    <w:p w14:paraId="3E1C377B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BCDBEE7" w14:textId="1619E369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f) Městská část Praha 9 je povinna projednat návrh nového využití pozemků uvedených pod písmenem a) s odborem ochrany prostředí Magistrátu hlavního města Prahy.“.</w:t>
      </w:r>
    </w:p>
    <w:p w14:paraId="247A7AC9" w14:textId="77777777" w:rsidR="005B0470" w:rsidRPr="0056080B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09C540AC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56080B">
        <w:rPr>
          <w:rFonts w:cs="Arial"/>
          <w:szCs w:val="22"/>
        </w:rPr>
        <w:t>Dosavadní body</w:t>
      </w:r>
      <w:r>
        <w:rPr>
          <w:rFonts w:cs="Arial"/>
          <w:szCs w:val="22"/>
        </w:rPr>
        <w:t xml:space="preserve"> 196</w:t>
      </w:r>
      <w:r w:rsidRPr="0056080B">
        <w:rPr>
          <w:rFonts w:cs="Arial"/>
          <w:szCs w:val="22"/>
        </w:rPr>
        <w:t xml:space="preserve"> až</w:t>
      </w:r>
      <w:r>
        <w:rPr>
          <w:rFonts w:cs="Arial"/>
          <w:szCs w:val="22"/>
        </w:rPr>
        <w:t xml:space="preserve"> 554</w:t>
      </w:r>
      <w:r w:rsidRPr="0056080B">
        <w:rPr>
          <w:rFonts w:cs="Arial"/>
          <w:szCs w:val="22"/>
        </w:rPr>
        <w:t xml:space="preserve"> se označují jako body</w:t>
      </w:r>
      <w:r>
        <w:rPr>
          <w:rFonts w:cs="Arial"/>
          <w:szCs w:val="22"/>
        </w:rPr>
        <w:t xml:space="preserve"> 197</w:t>
      </w:r>
      <w:r w:rsidRPr="0056080B">
        <w:rPr>
          <w:rFonts w:cs="Arial"/>
          <w:szCs w:val="22"/>
        </w:rPr>
        <w:t xml:space="preserve"> </w:t>
      </w:r>
      <w:r w:rsidRPr="00835B94">
        <w:rPr>
          <w:rFonts w:cs="Arial"/>
          <w:szCs w:val="22"/>
        </w:rPr>
        <w:t>až</w:t>
      </w:r>
      <w:r>
        <w:rPr>
          <w:rFonts w:cs="Arial"/>
          <w:szCs w:val="22"/>
        </w:rPr>
        <w:t xml:space="preserve"> 555</w:t>
      </w:r>
      <w:r w:rsidRPr="0056080B">
        <w:rPr>
          <w:rFonts w:cs="Arial"/>
          <w:szCs w:val="22"/>
        </w:rPr>
        <w:t>.</w:t>
      </w:r>
    </w:p>
    <w:p w14:paraId="39EF8CC6" w14:textId="77777777" w:rsidR="003D5245" w:rsidRDefault="003D5245" w:rsidP="003D5245">
      <w:pPr>
        <w:spacing w:line="240" w:lineRule="atLeast"/>
        <w:rPr>
          <w:rFonts w:cs="Arial"/>
          <w:szCs w:val="22"/>
        </w:rPr>
      </w:pPr>
    </w:p>
    <w:p w14:paraId="0C251C2A" w14:textId="77777777" w:rsidR="00DB61F3" w:rsidRDefault="00DB61F3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4F94716" w14:textId="65066691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DB61F3">
        <w:rPr>
          <w:rFonts w:cs="Arial"/>
          <w:szCs w:val="22"/>
        </w:rPr>
        <w:t>4</w:t>
      </w:r>
      <w:r w:rsidRPr="00D93B90">
        <w:rPr>
          <w:rFonts w:cs="Arial"/>
          <w:szCs w:val="22"/>
        </w:rPr>
        <w:t>. V příloze č. 10 se za bod 3</w:t>
      </w:r>
      <w:r>
        <w:rPr>
          <w:rFonts w:cs="Arial"/>
          <w:szCs w:val="22"/>
        </w:rPr>
        <w:t>11</w:t>
      </w:r>
      <w:r w:rsidRPr="00D93B90">
        <w:rPr>
          <w:rFonts w:cs="Arial"/>
          <w:szCs w:val="22"/>
        </w:rPr>
        <w:t xml:space="preserve"> vklád</w:t>
      </w:r>
      <w:r w:rsidR="00DB61F3">
        <w:rPr>
          <w:rFonts w:cs="Arial"/>
          <w:szCs w:val="22"/>
        </w:rPr>
        <w:t>ají</w:t>
      </w:r>
      <w:r w:rsidRPr="00D93B90">
        <w:rPr>
          <w:rFonts w:cs="Arial"/>
          <w:szCs w:val="22"/>
        </w:rPr>
        <w:t xml:space="preserve"> bod</w:t>
      </w:r>
      <w:r w:rsidR="00DB61F3">
        <w:rPr>
          <w:rFonts w:cs="Arial"/>
          <w:szCs w:val="22"/>
        </w:rPr>
        <w:t>y</w:t>
      </w:r>
      <w:r w:rsidRPr="00D93B90">
        <w:rPr>
          <w:rFonts w:cs="Arial"/>
          <w:szCs w:val="22"/>
        </w:rPr>
        <w:t xml:space="preserve"> 3</w:t>
      </w:r>
      <w:r>
        <w:rPr>
          <w:rFonts w:cs="Arial"/>
          <w:szCs w:val="22"/>
        </w:rPr>
        <w:t>12</w:t>
      </w:r>
      <w:r w:rsidR="00DB61F3">
        <w:rPr>
          <w:rFonts w:cs="Arial"/>
          <w:szCs w:val="22"/>
        </w:rPr>
        <w:t xml:space="preserve"> a 313</w:t>
      </w:r>
      <w:r w:rsidRPr="00D93B90">
        <w:rPr>
          <w:rFonts w:cs="Arial"/>
          <w:szCs w:val="22"/>
        </w:rPr>
        <w:t>, kter</w:t>
      </w:r>
      <w:r w:rsidR="00DB61F3">
        <w:rPr>
          <w:rFonts w:cs="Arial"/>
          <w:szCs w:val="22"/>
        </w:rPr>
        <w:t>é</w:t>
      </w:r>
      <w:r w:rsidRPr="00D93B90">
        <w:rPr>
          <w:rFonts w:cs="Arial"/>
          <w:szCs w:val="22"/>
        </w:rPr>
        <w:t xml:space="preserve"> v</w:t>
      </w:r>
      <w:r w:rsidR="009F2972">
        <w:rPr>
          <w:rFonts w:cs="Arial"/>
          <w:szCs w:val="22"/>
        </w:rPr>
        <w:t>če</w:t>
      </w:r>
      <w:r w:rsidRPr="00D93B90">
        <w:rPr>
          <w:rFonts w:cs="Arial"/>
          <w:szCs w:val="22"/>
        </w:rPr>
        <w:t>tně nadpisu zn</w:t>
      </w:r>
      <w:r w:rsidR="00DB61F3">
        <w:rPr>
          <w:rFonts w:cs="Arial"/>
          <w:szCs w:val="22"/>
        </w:rPr>
        <w:t>ěj</w:t>
      </w:r>
      <w:r w:rsidRPr="00D93B90">
        <w:rPr>
          <w:rFonts w:cs="Arial"/>
          <w:szCs w:val="22"/>
        </w:rPr>
        <w:t>í:</w:t>
      </w:r>
    </w:p>
    <w:p w14:paraId="3A28E37F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D93B90">
        <w:rPr>
          <w:rFonts w:cs="Arial"/>
          <w:szCs w:val="22"/>
        </w:rPr>
        <w:t>„</w:t>
      </w:r>
      <w:bookmarkStart w:id="4" w:name="_Hlk233123363"/>
      <w:r w:rsidRPr="00D93B90">
        <w:rPr>
          <w:rFonts w:cs="Arial"/>
          <w:szCs w:val="22"/>
        </w:rPr>
        <w:t>3</w:t>
      </w:r>
      <w:r>
        <w:rPr>
          <w:rFonts w:cs="Arial"/>
          <w:szCs w:val="22"/>
        </w:rPr>
        <w:t>12</w:t>
      </w:r>
      <w:r w:rsidRPr="00D93B90">
        <w:rPr>
          <w:rFonts w:cs="Arial"/>
          <w:szCs w:val="22"/>
        </w:rPr>
        <w:t xml:space="preserve">. Městská část Praha </w:t>
      </w:r>
      <w:r>
        <w:rPr>
          <w:rFonts w:cs="Arial"/>
          <w:szCs w:val="22"/>
        </w:rPr>
        <w:t>12</w:t>
      </w:r>
    </w:p>
    <w:p w14:paraId="4DAC4412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4BC4492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D93B90">
        <w:rPr>
          <w:rFonts w:cs="Arial"/>
          <w:szCs w:val="22"/>
        </w:rPr>
        <w:t>a) Vymezeným majetkem se rozumí:</w:t>
      </w:r>
    </w:p>
    <w:p w14:paraId="259F93AB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D93B90">
        <w:rPr>
          <w:rFonts w:cs="Arial"/>
          <w:szCs w:val="22"/>
        </w:rPr>
        <w:t>kat. území</w:t>
      </w:r>
      <w:r w:rsidRPr="00D93B90">
        <w:rPr>
          <w:rFonts w:cs="Arial"/>
          <w:szCs w:val="22"/>
        </w:rPr>
        <w:tab/>
      </w:r>
      <w:proofErr w:type="spellStart"/>
      <w:r w:rsidRPr="00D93B90">
        <w:rPr>
          <w:rFonts w:cs="Arial"/>
          <w:szCs w:val="22"/>
        </w:rPr>
        <w:t>parc</w:t>
      </w:r>
      <w:proofErr w:type="spellEnd"/>
      <w:r w:rsidRPr="00D93B90">
        <w:rPr>
          <w:rFonts w:cs="Arial"/>
          <w:szCs w:val="22"/>
        </w:rPr>
        <w:t>. č.</w:t>
      </w:r>
      <w:r w:rsidRPr="00D93B90">
        <w:rPr>
          <w:rFonts w:cs="Arial"/>
          <w:szCs w:val="22"/>
        </w:rPr>
        <w:tab/>
        <w:t xml:space="preserve">                 výměra (m</w:t>
      </w:r>
      <w:r w:rsidRPr="00D93B90">
        <w:rPr>
          <w:rFonts w:cs="Arial"/>
          <w:szCs w:val="22"/>
          <w:vertAlign w:val="superscript"/>
        </w:rPr>
        <w:t>2</w:t>
      </w:r>
      <w:r w:rsidRPr="00D93B90">
        <w:rPr>
          <w:rFonts w:cs="Arial"/>
          <w:szCs w:val="22"/>
        </w:rPr>
        <w:t>)</w:t>
      </w:r>
    </w:p>
    <w:p w14:paraId="75F0DFE8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Modřany</w:t>
      </w:r>
      <w:r w:rsidRPr="00D93B90">
        <w:rPr>
          <w:rFonts w:cs="Arial"/>
          <w:szCs w:val="22"/>
        </w:rPr>
        <w:tab/>
      </w:r>
      <w:r>
        <w:rPr>
          <w:rFonts w:cs="Arial"/>
          <w:szCs w:val="22"/>
        </w:rPr>
        <w:t>4400</w:t>
      </w:r>
      <w:r w:rsidRPr="00D93B90">
        <w:rPr>
          <w:rFonts w:cs="Arial"/>
          <w:szCs w:val="22"/>
        </w:rPr>
        <w:t>/</w:t>
      </w:r>
      <w:r>
        <w:rPr>
          <w:rFonts w:cs="Arial"/>
          <w:szCs w:val="22"/>
        </w:rPr>
        <w:t>46</w:t>
      </w:r>
      <w:r w:rsidRPr="00D93B90">
        <w:rPr>
          <w:rFonts w:cs="Arial"/>
          <w:szCs w:val="22"/>
        </w:rPr>
        <w:t>2</w:t>
      </w:r>
      <w:r w:rsidRPr="00D93B90">
        <w:rPr>
          <w:rFonts w:cs="Arial"/>
          <w:szCs w:val="22"/>
        </w:rPr>
        <w:tab/>
      </w:r>
      <w:r>
        <w:rPr>
          <w:rFonts w:cs="Arial"/>
          <w:szCs w:val="22"/>
        </w:rPr>
        <w:t>8</w:t>
      </w:r>
    </w:p>
    <w:p w14:paraId="34CAD0DA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Modřany</w:t>
      </w:r>
      <w:r w:rsidRPr="00D93B90">
        <w:rPr>
          <w:rFonts w:cs="Arial"/>
          <w:szCs w:val="22"/>
        </w:rPr>
        <w:tab/>
      </w:r>
      <w:r>
        <w:rPr>
          <w:rFonts w:cs="Arial"/>
          <w:szCs w:val="22"/>
        </w:rPr>
        <w:t>4400</w:t>
      </w:r>
      <w:r w:rsidRPr="00D93B90">
        <w:rPr>
          <w:rFonts w:cs="Arial"/>
          <w:szCs w:val="22"/>
        </w:rPr>
        <w:t>/</w:t>
      </w:r>
      <w:r>
        <w:rPr>
          <w:rFonts w:cs="Arial"/>
          <w:szCs w:val="22"/>
        </w:rPr>
        <w:t>474</w:t>
      </w:r>
      <w:r w:rsidRPr="00D93B90">
        <w:rPr>
          <w:rFonts w:cs="Arial"/>
          <w:szCs w:val="22"/>
        </w:rPr>
        <w:tab/>
      </w:r>
      <w:r>
        <w:rPr>
          <w:rFonts w:cs="Arial"/>
          <w:szCs w:val="22"/>
        </w:rPr>
        <w:t>1806</w:t>
      </w:r>
    </w:p>
    <w:p w14:paraId="63BB018D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18376D92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D93B90">
        <w:rPr>
          <w:rFonts w:cs="Arial"/>
          <w:szCs w:val="22"/>
        </w:rPr>
        <w:t xml:space="preserve">b) Městská část Praha </w:t>
      </w:r>
      <w:r>
        <w:rPr>
          <w:rFonts w:cs="Arial"/>
          <w:szCs w:val="22"/>
        </w:rPr>
        <w:t>12</w:t>
      </w:r>
      <w:r w:rsidRPr="00D93B90">
        <w:rPr>
          <w:rFonts w:cs="Arial"/>
          <w:szCs w:val="22"/>
        </w:rPr>
        <w:t xml:space="preserve"> není oprávněna převést </w:t>
      </w:r>
      <w:r>
        <w:rPr>
          <w:rFonts w:cs="Arial"/>
          <w:szCs w:val="22"/>
        </w:rPr>
        <w:t>nemovitosti</w:t>
      </w:r>
      <w:r w:rsidRPr="00D93B90">
        <w:rPr>
          <w:rFonts w:cs="Arial"/>
          <w:szCs w:val="22"/>
        </w:rPr>
        <w:t xml:space="preserve"> uveden</w:t>
      </w:r>
      <w:r>
        <w:rPr>
          <w:rFonts w:cs="Arial"/>
          <w:szCs w:val="22"/>
        </w:rPr>
        <w:t>é</w:t>
      </w:r>
      <w:r w:rsidRPr="00D93B90">
        <w:rPr>
          <w:rFonts w:cs="Arial"/>
          <w:szCs w:val="22"/>
        </w:rPr>
        <w:t xml:space="preserve"> pod písmenem a) na jinou fyzickou či právnickou osobu. </w:t>
      </w:r>
    </w:p>
    <w:p w14:paraId="21732A5F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5A2D380E" w14:textId="47EF838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D93B90">
        <w:rPr>
          <w:rFonts w:cs="Arial"/>
          <w:szCs w:val="22"/>
        </w:rPr>
        <w:t xml:space="preserve">c) Městská část Praha </w:t>
      </w:r>
      <w:r>
        <w:rPr>
          <w:rFonts w:cs="Arial"/>
          <w:szCs w:val="22"/>
        </w:rPr>
        <w:t>12</w:t>
      </w:r>
      <w:r w:rsidRPr="00D93B90">
        <w:rPr>
          <w:rFonts w:cs="Arial"/>
          <w:szCs w:val="22"/>
        </w:rPr>
        <w:t xml:space="preserve"> není oprávněna navrhovat či požadovat dělení ani scelování pozemk</w:t>
      </w:r>
      <w:r>
        <w:rPr>
          <w:rFonts w:cs="Arial"/>
          <w:szCs w:val="22"/>
        </w:rPr>
        <w:t>ů</w:t>
      </w:r>
      <w:r w:rsidRPr="00D93B90">
        <w:rPr>
          <w:rFonts w:cs="Arial"/>
          <w:szCs w:val="22"/>
        </w:rPr>
        <w:t xml:space="preserve"> uveden</w:t>
      </w:r>
      <w:r>
        <w:rPr>
          <w:rFonts w:cs="Arial"/>
          <w:szCs w:val="22"/>
        </w:rPr>
        <w:t>ých</w:t>
      </w:r>
      <w:r w:rsidRPr="00D93B90">
        <w:rPr>
          <w:rFonts w:cs="Arial"/>
          <w:szCs w:val="22"/>
        </w:rPr>
        <w:t xml:space="preserve"> pod písmenem a), ani udělit souhlas s dělením nebo scelováním pozemk</w:t>
      </w:r>
      <w:r>
        <w:rPr>
          <w:rFonts w:cs="Arial"/>
          <w:szCs w:val="22"/>
        </w:rPr>
        <w:t>ů</w:t>
      </w:r>
      <w:r w:rsidRPr="00D93B90">
        <w:rPr>
          <w:rFonts w:cs="Arial"/>
          <w:szCs w:val="22"/>
        </w:rPr>
        <w:t xml:space="preserve"> uveden</w:t>
      </w:r>
      <w:r>
        <w:rPr>
          <w:rFonts w:cs="Arial"/>
          <w:szCs w:val="22"/>
        </w:rPr>
        <w:t>ých</w:t>
      </w:r>
      <w:r w:rsidRPr="00D93B90">
        <w:rPr>
          <w:rFonts w:cs="Arial"/>
          <w:szCs w:val="22"/>
        </w:rPr>
        <w:t xml:space="preserve"> pod písmenem a) na základě podnětu orgánů státní správy.</w:t>
      </w:r>
    </w:p>
    <w:p w14:paraId="13CC5E1C" w14:textId="77777777" w:rsidR="005B0470" w:rsidRPr="00D93B9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5FCDD981" w14:textId="77777777" w:rsidR="00DB61F3" w:rsidRDefault="00DB61F3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FA8C2A3" w14:textId="77777777" w:rsidR="00B92AF4" w:rsidRDefault="00B92AF4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05955185" w14:textId="77777777" w:rsidR="00B92AF4" w:rsidRDefault="00B92AF4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5C42EFED" w14:textId="77777777" w:rsidR="00B92AF4" w:rsidRDefault="00B92AF4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79F88A51" w14:textId="1E197D01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lastRenderedPageBreak/>
        <w:t>31</w:t>
      </w:r>
      <w:r w:rsidR="00766E0F">
        <w:rPr>
          <w:rFonts w:cs="Arial"/>
          <w:szCs w:val="22"/>
        </w:rPr>
        <w:t>3</w:t>
      </w:r>
      <w:r w:rsidRPr="00074710">
        <w:rPr>
          <w:rFonts w:cs="Arial"/>
          <w:szCs w:val="22"/>
        </w:rPr>
        <w:t>. Městská část Praha 12</w:t>
      </w:r>
    </w:p>
    <w:p w14:paraId="4EDF34B2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63F56076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a) Vymezeným majetkem se rozumí:</w:t>
      </w:r>
    </w:p>
    <w:p w14:paraId="578279DD" w14:textId="7D008A2B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kat. území</w:t>
      </w:r>
      <w:proofErr w:type="gramStart"/>
      <w:r w:rsidRPr="00074710">
        <w:rPr>
          <w:rFonts w:cs="Arial"/>
          <w:szCs w:val="22"/>
        </w:rPr>
        <w:tab/>
      </w:r>
      <w:r w:rsidR="00766E0F">
        <w:rPr>
          <w:rFonts w:cs="Arial"/>
          <w:szCs w:val="22"/>
        </w:rPr>
        <w:t xml:space="preserve">  </w:t>
      </w:r>
      <w:proofErr w:type="spellStart"/>
      <w:r w:rsidRPr="00074710">
        <w:rPr>
          <w:rFonts w:cs="Arial"/>
          <w:szCs w:val="22"/>
        </w:rPr>
        <w:t>parc</w:t>
      </w:r>
      <w:proofErr w:type="spellEnd"/>
      <w:r w:rsidRPr="00074710">
        <w:rPr>
          <w:rFonts w:cs="Arial"/>
          <w:szCs w:val="22"/>
        </w:rPr>
        <w:t>.</w:t>
      </w:r>
      <w:proofErr w:type="gramEnd"/>
      <w:r w:rsidRPr="00074710">
        <w:rPr>
          <w:rFonts w:cs="Arial"/>
          <w:szCs w:val="22"/>
        </w:rPr>
        <w:t xml:space="preserve"> č.</w:t>
      </w:r>
      <w:r w:rsidRPr="00074710">
        <w:rPr>
          <w:rFonts w:cs="Arial"/>
          <w:szCs w:val="22"/>
        </w:rPr>
        <w:tab/>
        <w:t xml:space="preserve">              výměra (m</w:t>
      </w:r>
      <w:r w:rsidRPr="00074710">
        <w:rPr>
          <w:rFonts w:cs="Arial"/>
          <w:szCs w:val="22"/>
          <w:vertAlign w:val="superscript"/>
        </w:rPr>
        <w:t>2</w:t>
      </w:r>
      <w:r w:rsidRPr="00074710">
        <w:rPr>
          <w:rFonts w:cs="Arial"/>
          <w:szCs w:val="22"/>
        </w:rPr>
        <w:t>)</w:t>
      </w:r>
      <w:r w:rsidRPr="00074710">
        <w:rPr>
          <w:rFonts w:cs="Arial"/>
          <w:szCs w:val="22"/>
        </w:rPr>
        <w:tab/>
      </w:r>
    </w:p>
    <w:p w14:paraId="4389FBCF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4137/192</w:t>
      </w:r>
      <w:r w:rsidRPr="00074710">
        <w:rPr>
          <w:rFonts w:cs="Arial"/>
          <w:szCs w:val="22"/>
        </w:rPr>
        <w:tab/>
        <w:t>1606</w:t>
      </w:r>
    </w:p>
    <w:p w14:paraId="1F8E1CF4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4137/327</w:t>
      </w:r>
      <w:r w:rsidRPr="00074710">
        <w:rPr>
          <w:rFonts w:cs="Arial"/>
          <w:szCs w:val="22"/>
        </w:rPr>
        <w:tab/>
        <w:t>778</w:t>
      </w:r>
      <w:r w:rsidRPr="00074710">
        <w:rPr>
          <w:rFonts w:cs="Arial"/>
          <w:szCs w:val="22"/>
        </w:rPr>
        <w:tab/>
      </w:r>
    </w:p>
    <w:p w14:paraId="29F96D92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4137/481</w:t>
      </w:r>
      <w:r w:rsidRPr="00074710">
        <w:rPr>
          <w:rFonts w:cs="Arial"/>
          <w:szCs w:val="22"/>
        </w:rPr>
        <w:tab/>
        <w:t>642</w:t>
      </w:r>
      <w:r w:rsidRPr="00074710">
        <w:rPr>
          <w:rFonts w:cs="Arial"/>
          <w:szCs w:val="22"/>
        </w:rPr>
        <w:tab/>
      </w:r>
    </w:p>
    <w:p w14:paraId="60ED44F7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4137/482</w:t>
      </w:r>
      <w:r w:rsidRPr="00074710">
        <w:rPr>
          <w:rFonts w:cs="Arial"/>
          <w:szCs w:val="22"/>
        </w:rPr>
        <w:tab/>
        <w:t>198</w:t>
      </w:r>
      <w:r w:rsidRPr="00074710">
        <w:rPr>
          <w:rFonts w:cs="Arial"/>
          <w:szCs w:val="22"/>
        </w:rPr>
        <w:tab/>
      </w:r>
    </w:p>
    <w:p w14:paraId="097BAA26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4137/483</w:t>
      </w:r>
      <w:r w:rsidRPr="00074710">
        <w:rPr>
          <w:rFonts w:cs="Arial"/>
          <w:szCs w:val="22"/>
        </w:rPr>
        <w:tab/>
        <w:t>5</w:t>
      </w:r>
      <w:r w:rsidRPr="00074710">
        <w:rPr>
          <w:rFonts w:cs="Arial"/>
          <w:szCs w:val="22"/>
        </w:rPr>
        <w:tab/>
      </w:r>
    </w:p>
    <w:p w14:paraId="683B354A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4137/484</w:t>
      </w:r>
      <w:r w:rsidRPr="00074710">
        <w:rPr>
          <w:rFonts w:cs="Arial"/>
          <w:szCs w:val="22"/>
        </w:rPr>
        <w:tab/>
        <w:t>15</w:t>
      </w:r>
      <w:r w:rsidRPr="00074710">
        <w:rPr>
          <w:rFonts w:cs="Arial"/>
          <w:szCs w:val="22"/>
        </w:rPr>
        <w:tab/>
      </w:r>
    </w:p>
    <w:p w14:paraId="42784EA5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4137/485</w:t>
      </w:r>
      <w:r w:rsidRPr="00074710">
        <w:rPr>
          <w:rFonts w:cs="Arial"/>
          <w:szCs w:val="22"/>
        </w:rPr>
        <w:tab/>
        <w:t>10</w:t>
      </w:r>
      <w:r w:rsidRPr="00074710">
        <w:rPr>
          <w:rFonts w:cs="Arial"/>
          <w:szCs w:val="22"/>
        </w:rPr>
        <w:tab/>
      </w:r>
    </w:p>
    <w:p w14:paraId="1C6DE5F6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Modřany</w:t>
      </w:r>
      <w:r w:rsidRPr="00074710">
        <w:rPr>
          <w:rFonts w:cs="Arial"/>
          <w:szCs w:val="22"/>
        </w:rPr>
        <w:tab/>
        <w:t>4137/486</w:t>
      </w:r>
      <w:r w:rsidRPr="00074710">
        <w:rPr>
          <w:rFonts w:cs="Arial"/>
          <w:szCs w:val="22"/>
        </w:rPr>
        <w:tab/>
        <w:t>12</w:t>
      </w:r>
    </w:p>
    <w:p w14:paraId="3F1BD5ED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29EAAA7C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 xml:space="preserve">b) Městská část Praha 12 není oprávněna převést pozemky uvedené pod písmenem a) na jinou fyzickou či právnickou osobu. </w:t>
      </w:r>
    </w:p>
    <w:p w14:paraId="2A9B122B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A14BB2A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c) Městská část Praha 12 není oprávněna navrhovat či požadovat dělení ani scelování pozemků uvedených pod písmenem a), ani udělit souhlas s dělením nebo scelováním pozemků uvedených pod písmenem a) na základě podnětu orgánů státní správy.</w:t>
      </w:r>
    </w:p>
    <w:p w14:paraId="285CEEEF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04714E7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d) Městská část Praha 12 je povinna v případě přemístění stavby plastiky Symbol rozpuku a života v rámci veřejného prostoru, informovat Galerii hlavního města Prahy pro soupis a pasportizaci veřejných plastik na webu v rámci Umění pro město.“.</w:t>
      </w:r>
    </w:p>
    <w:bookmarkEnd w:id="4"/>
    <w:p w14:paraId="11F99FBD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3071C384" w14:textId="77777777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</w:p>
    <w:p w14:paraId="17667F17" w14:textId="742DBB8F" w:rsidR="00DB61F3" w:rsidRPr="00074710" w:rsidRDefault="00DB61F3" w:rsidP="00DB61F3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074710">
        <w:rPr>
          <w:rFonts w:cs="Arial"/>
          <w:szCs w:val="22"/>
        </w:rPr>
        <w:t>Dosavadní body 31</w:t>
      </w:r>
      <w:r w:rsidR="00766E0F">
        <w:rPr>
          <w:rFonts w:cs="Arial"/>
          <w:szCs w:val="22"/>
        </w:rPr>
        <w:t>2</w:t>
      </w:r>
      <w:r w:rsidRPr="00074710">
        <w:rPr>
          <w:rFonts w:cs="Arial"/>
          <w:szCs w:val="22"/>
        </w:rPr>
        <w:t xml:space="preserve"> až 55</w:t>
      </w:r>
      <w:r w:rsidR="00766E0F">
        <w:rPr>
          <w:rFonts w:cs="Arial"/>
          <w:szCs w:val="22"/>
        </w:rPr>
        <w:t>5</w:t>
      </w:r>
      <w:r w:rsidRPr="00074710">
        <w:rPr>
          <w:rFonts w:cs="Arial"/>
          <w:szCs w:val="22"/>
        </w:rPr>
        <w:t xml:space="preserve"> se označují jako body 31</w:t>
      </w:r>
      <w:r w:rsidR="00766E0F">
        <w:rPr>
          <w:rFonts w:cs="Arial"/>
          <w:szCs w:val="22"/>
        </w:rPr>
        <w:t>4</w:t>
      </w:r>
      <w:r w:rsidRPr="00074710">
        <w:rPr>
          <w:rFonts w:cs="Arial"/>
          <w:szCs w:val="22"/>
        </w:rPr>
        <w:t xml:space="preserve"> až 55</w:t>
      </w:r>
      <w:r w:rsidR="00766E0F">
        <w:rPr>
          <w:rFonts w:cs="Arial"/>
          <w:szCs w:val="22"/>
        </w:rPr>
        <w:t>7</w:t>
      </w:r>
      <w:r w:rsidRPr="00074710">
        <w:rPr>
          <w:rFonts w:cs="Arial"/>
          <w:szCs w:val="22"/>
        </w:rPr>
        <w:t>.</w:t>
      </w:r>
    </w:p>
    <w:p w14:paraId="5A9FA717" w14:textId="77777777" w:rsidR="00DB61F3" w:rsidRPr="00D93B90" w:rsidRDefault="00DB61F3" w:rsidP="005B0470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0A4FFE2" w14:textId="77777777" w:rsidR="005B0470" w:rsidRDefault="005B0470" w:rsidP="003D5245">
      <w:pPr>
        <w:spacing w:line="240" w:lineRule="atLeast"/>
        <w:rPr>
          <w:rFonts w:cs="Arial"/>
          <w:szCs w:val="22"/>
        </w:rPr>
      </w:pPr>
    </w:p>
    <w:p w14:paraId="06C050AA" w14:textId="6CAF50B2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766E0F">
        <w:rPr>
          <w:rFonts w:cs="Arial"/>
          <w:szCs w:val="22"/>
        </w:rPr>
        <w:t>5</w:t>
      </w:r>
      <w:r>
        <w:rPr>
          <w:rFonts w:cs="Arial"/>
          <w:szCs w:val="22"/>
        </w:rPr>
        <w:t>. </w:t>
      </w:r>
      <w:r w:rsidRPr="008C146C">
        <w:rPr>
          <w:rFonts w:cs="Arial"/>
          <w:szCs w:val="22"/>
        </w:rPr>
        <w:t xml:space="preserve">V příloze č. 10 </w:t>
      </w:r>
      <w:r w:rsidR="00873E02">
        <w:rPr>
          <w:rFonts w:cs="Arial"/>
          <w:szCs w:val="22"/>
        </w:rPr>
        <w:t>bodě</w:t>
      </w:r>
      <w:r w:rsidRPr="008C146C">
        <w:rPr>
          <w:rFonts w:cs="Arial"/>
          <w:szCs w:val="22"/>
        </w:rPr>
        <w:t xml:space="preserve"> 41</w:t>
      </w:r>
      <w:r w:rsidR="000003EA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písmeno b) zní:</w:t>
      </w:r>
    </w:p>
    <w:p w14:paraId="1AE344E1" w14:textId="55F8BE75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bookmarkStart w:id="5" w:name="_Hlk233124792"/>
      <w:r>
        <w:rPr>
          <w:rFonts w:cs="Arial"/>
          <w:szCs w:val="22"/>
        </w:rPr>
        <w:t>„</w:t>
      </w:r>
      <w:r w:rsidR="00873E02">
        <w:rPr>
          <w:rFonts w:cs="Arial"/>
          <w:szCs w:val="22"/>
        </w:rPr>
        <w:t xml:space="preserve">b) </w:t>
      </w:r>
      <w:r w:rsidRPr="004F36E0">
        <w:rPr>
          <w:rFonts w:cs="Arial"/>
          <w:szCs w:val="22"/>
        </w:rPr>
        <w:t>Městská část Praha-Kolovraty není oprávněna převést pozemky uvedené v písmenu a) na jinou fyzickou či právnickou osobu</w:t>
      </w:r>
      <w:r>
        <w:rPr>
          <w:rFonts w:cs="Arial"/>
          <w:szCs w:val="22"/>
        </w:rPr>
        <w:t xml:space="preserve">, vyjma části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873E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č. 1263/529, </w:t>
      </w:r>
      <w:r w:rsidR="00873E02">
        <w:rPr>
          <w:rFonts w:cs="Arial"/>
          <w:szCs w:val="22"/>
        </w:rPr>
        <w:t>po</w:t>
      </w:r>
      <w:r>
        <w:rPr>
          <w:rFonts w:cs="Arial"/>
          <w:szCs w:val="22"/>
        </w:rPr>
        <w:t>dle geometrického plánu č. 1864-107/2026 oddělené a nově ozna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>né jako díl (b) o výměře 4 m</w:t>
      </w:r>
      <w:r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v k.</w:t>
      </w:r>
      <w:r w:rsidR="00873E02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Kolovraty</w:t>
      </w:r>
      <w:r w:rsidRPr="004F36E0">
        <w:rPr>
          <w:rFonts w:cs="Arial"/>
          <w:szCs w:val="22"/>
        </w:rPr>
        <w:t>.</w:t>
      </w:r>
      <w:r>
        <w:rPr>
          <w:rFonts w:cs="Arial"/>
          <w:szCs w:val="22"/>
        </w:rPr>
        <w:t>“.</w:t>
      </w:r>
    </w:p>
    <w:bookmarkEnd w:id="5"/>
    <w:p w14:paraId="040059FC" w14:textId="77777777" w:rsidR="005B047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1C88C0AC" w14:textId="367A7606" w:rsidR="005B0470" w:rsidRPr="004F36E0" w:rsidRDefault="005B0470" w:rsidP="005B047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766E0F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. </w:t>
      </w:r>
      <w:r w:rsidRPr="008C146C">
        <w:rPr>
          <w:rFonts w:cs="Arial"/>
          <w:szCs w:val="22"/>
        </w:rPr>
        <w:t xml:space="preserve">V příloze č. 10 </w:t>
      </w:r>
      <w:r w:rsidR="00873E02">
        <w:rPr>
          <w:rFonts w:cs="Arial"/>
          <w:szCs w:val="22"/>
        </w:rPr>
        <w:t>bodě</w:t>
      </w:r>
      <w:r w:rsidRPr="008C146C">
        <w:rPr>
          <w:rFonts w:cs="Arial"/>
          <w:szCs w:val="22"/>
        </w:rPr>
        <w:t xml:space="preserve"> 41</w:t>
      </w:r>
      <w:r w:rsidR="000003EA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písmeno d) zní:</w:t>
      </w:r>
    </w:p>
    <w:p w14:paraId="45545772" w14:textId="7857C4B2" w:rsidR="005B0470" w:rsidRDefault="005B0470" w:rsidP="005B0470">
      <w:pPr>
        <w:spacing w:line="240" w:lineRule="atLeast"/>
        <w:jc w:val="both"/>
        <w:rPr>
          <w:rFonts w:cs="Arial"/>
          <w:szCs w:val="22"/>
        </w:rPr>
      </w:pPr>
      <w:bookmarkStart w:id="6" w:name="_Hlk233124841"/>
      <w:r>
        <w:rPr>
          <w:rFonts w:cs="Arial"/>
          <w:szCs w:val="22"/>
        </w:rPr>
        <w:t>„</w:t>
      </w:r>
      <w:r w:rsidR="00873E02">
        <w:rPr>
          <w:rFonts w:cs="Arial"/>
          <w:szCs w:val="22"/>
        </w:rPr>
        <w:t xml:space="preserve">d) </w:t>
      </w:r>
      <w:r>
        <w:rPr>
          <w:rFonts w:cs="Arial"/>
          <w:szCs w:val="22"/>
        </w:rPr>
        <w:t xml:space="preserve">Městská část Praha-Kolovraty je oprávněna pro případný převod oddělit část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873E02">
        <w:rPr>
          <w:rFonts w:cs="Arial"/>
          <w:szCs w:val="22"/>
        </w:rPr>
        <w:t> </w:t>
      </w:r>
      <w:r>
        <w:rPr>
          <w:rFonts w:cs="Arial"/>
          <w:szCs w:val="22"/>
        </w:rPr>
        <w:t>č. 1263/529 v k.</w:t>
      </w:r>
      <w:r w:rsidR="00873E02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Kolovraty, dle geometrického plánu č. 1864-107/2026 nově ozna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>nou jako díl (b) o výměře 4 m</w:t>
      </w:r>
      <w:r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v k.</w:t>
      </w:r>
      <w:r w:rsidR="00873E02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Kolovraty, která bude slou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 xml:space="preserve">na do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873E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 1263/560 v k.</w:t>
      </w:r>
      <w:r w:rsidR="00873E02">
        <w:rPr>
          <w:rFonts w:cs="Arial"/>
          <w:szCs w:val="22"/>
        </w:rPr>
        <w:t> </w:t>
      </w:r>
      <w:proofErr w:type="spellStart"/>
      <w:r>
        <w:rPr>
          <w:rFonts w:cs="Arial"/>
          <w:szCs w:val="22"/>
        </w:rPr>
        <w:t>ú.</w:t>
      </w:r>
      <w:proofErr w:type="spellEnd"/>
      <w:r w:rsidR="00873E02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Kolovraty, u zbývající části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>.</w:t>
      </w:r>
      <w:r w:rsidR="00873E0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1263/529 v k.</w:t>
      </w:r>
      <w:r w:rsidR="00873E02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Kolovraty a dalších pozemků uvedených pod písmenem a) není oprávněna navrhovat či požadovat dělení ani scelování pozemků, ani udělit souhlas s dělením nebo scelováním pozemků uvedených pod písmenem a) na základě podnětu orgánů státní správy.“.</w:t>
      </w:r>
    </w:p>
    <w:bookmarkEnd w:id="6"/>
    <w:p w14:paraId="007795F4" w14:textId="77777777" w:rsidR="005B0470" w:rsidRDefault="005B0470" w:rsidP="003D5245">
      <w:pPr>
        <w:spacing w:line="240" w:lineRule="atLeast"/>
        <w:rPr>
          <w:rFonts w:cs="Arial"/>
          <w:szCs w:val="22"/>
        </w:rPr>
      </w:pPr>
    </w:p>
    <w:p w14:paraId="23562EBF" w14:textId="055731BB" w:rsidR="00451234" w:rsidRPr="001C157F" w:rsidRDefault="00766E0F" w:rsidP="0045123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17</w:t>
      </w:r>
      <w:r w:rsidR="00451234" w:rsidRPr="002F5695">
        <w:rPr>
          <w:rFonts w:cs="Arial"/>
          <w:szCs w:val="22"/>
        </w:rPr>
        <w:t xml:space="preserve">. </w:t>
      </w:r>
      <w:r w:rsidR="00451234" w:rsidRPr="009712E3">
        <w:t>V příloze č. 10 v</w:t>
      </w:r>
      <w:r w:rsidR="00451234">
        <w:t xml:space="preserve"> </w:t>
      </w:r>
      <w:r w:rsidR="00451234" w:rsidRPr="009712E3">
        <w:t>bod</w:t>
      </w:r>
      <w:r w:rsidR="00451234">
        <w:t>ě</w:t>
      </w:r>
      <w:r w:rsidR="00451234" w:rsidRPr="009712E3">
        <w:t xml:space="preserve"> 4</w:t>
      </w:r>
      <w:r w:rsidR="00947F1F">
        <w:t>72</w:t>
      </w:r>
      <w:r w:rsidR="00451234" w:rsidRPr="009712E3">
        <w:t xml:space="preserve"> písm</w:t>
      </w:r>
      <w:r w:rsidR="00357BCA">
        <w:t>eno</w:t>
      </w:r>
      <w:r w:rsidR="00451234" w:rsidRPr="009712E3">
        <w:t xml:space="preserve"> </w:t>
      </w:r>
      <w:r w:rsidR="00451234">
        <w:t>b</w:t>
      </w:r>
      <w:r w:rsidR="00451234" w:rsidRPr="009712E3">
        <w:t>)</w:t>
      </w:r>
      <w:r w:rsidR="00451234">
        <w:t xml:space="preserve"> zní:</w:t>
      </w:r>
    </w:p>
    <w:p w14:paraId="3C4C25EF" w14:textId="19C13458" w:rsidR="00451234" w:rsidRDefault="00451234" w:rsidP="00451234">
      <w:pPr>
        <w:tabs>
          <w:tab w:val="left" w:pos="2268"/>
          <w:tab w:val="right" w:pos="4678"/>
        </w:tabs>
        <w:spacing w:line="240" w:lineRule="atLeast"/>
        <w:jc w:val="both"/>
      </w:pPr>
      <w:bookmarkStart w:id="7" w:name="_Hlk233132678"/>
      <w:r>
        <w:t>„</w:t>
      </w:r>
      <w:r w:rsidR="00357BCA">
        <w:t xml:space="preserve">b) </w:t>
      </w:r>
      <w:r>
        <w:t xml:space="preserve">Městská část Praha 17 není oprávněna převést pozemky uvedené pod písmenem a) na jinou fyzickou či právnickou osobu, s výjimkou pozemků </w:t>
      </w:r>
      <w:proofErr w:type="spellStart"/>
      <w:r>
        <w:t>parc</w:t>
      </w:r>
      <w:proofErr w:type="spellEnd"/>
      <w:r>
        <w:t>. č. 1859, 1860, 1861</w:t>
      </w:r>
      <w:r w:rsidR="00357BCA">
        <w:t xml:space="preserve"> a</w:t>
      </w:r>
      <w:r>
        <w:t xml:space="preserve"> 1864 v k. </w:t>
      </w:r>
      <w:proofErr w:type="spellStart"/>
      <w:r>
        <w:t>ú.</w:t>
      </w:r>
      <w:proofErr w:type="spellEnd"/>
      <w:r>
        <w:t xml:space="preserve"> Řepy, v případě jejich převodu je městská část Praha 17 povinna převést do 30 dnů ode dne uzavření </w:t>
      </w:r>
      <w:r w:rsidR="008B3602">
        <w:t>0</w:t>
      </w:r>
      <w:r>
        <w:t>kupní smlouvy na ú</w:t>
      </w:r>
      <w:r w:rsidR="009F2972">
        <w:t>č. ev.</w:t>
      </w:r>
      <w:r>
        <w:t>t hlavního města Prahy 50</w:t>
      </w:r>
      <w:r w:rsidR="00357BCA">
        <w:t xml:space="preserve"> </w:t>
      </w:r>
      <w:r>
        <w:t xml:space="preserve">% z kupní ceny těchto pozemků, a s výjimkou pozemku </w:t>
      </w:r>
      <w:proofErr w:type="spellStart"/>
      <w:r>
        <w:t>parc</w:t>
      </w:r>
      <w:proofErr w:type="spellEnd"/>
      <w:r>
        <w:t xml:space="preserve">. č. 1424/1 v k. </w:t>
      </w:r>
      <w:proofErr w:type="spellStart"/>
      <w:r>
        <w:t>ú.</w:t>
      </w:r>
      <w:proofErr w:type="spellEnd"/>
      <w:r>
        <w:t xml:space="preserve"> Řepy.“.</w:t>
      </w:r>
    </w:p>
    <w:bookmarkEnd w:id="7"/>
    <w:p w14:paraId="505825C7" w14:textId="77777777" w:rsidR="00451234" w:rsidRDefault="00451234" w:rsidP="00451234">
      <w:pPr>
        <w:tabs>
          <w:tab w:val="left" w:pos="2268"/>
          <w:tab w:val="right" w:pos="4678"/>
        </w:tabs>
        <w:spacing w:line="240" w:lineRule="atLeast"/>
        <w:jc w:val="both"/>
      </w:pPr>
    </w:p>
    <w:p w14:paraId="60AE28F8" w14:textId="04145B53" w:rsidR="00451234" w:rsidRPr="009712E3" w:rsidRDefault="00766E0F" w:rsidP="00451234">
      <w:pPr>
        <w:tabs>
          <w:tab w:val="left" w:pos="2268"/>
          <w:tab w:val="right" w:pos="4678"/>
        </w:tabs>
        <w:spacing w:line="240" w:lineRule="atLeast"/>
        <w:jc w:val="both"/>
      </w:pPr>
      <w:r>
        <w:t>18</w:t>
      </w:r>
      <w:r w:rsidR="00451234" w:rsidRPr="009712E3">
        <w:t>. V příloze č. 10 v bod</w:t>
      </w:r>
      <w:r w:rsidR="00451234">
        <w:t>ě</w:t>
      </w:r>
      <w:r w:rsidR="00451234" w:rsidRPr="009712E3">
        <w:t xml:space="preserve"> </w:t>
      </w:r>
      <w:r w:rsidR="00947F1F">
        <w:t>472</w:t>
      </w:r>
      <w:r w:rsidR="00451234" w:rsidRPr="009712E3">
        <w:t xml:space="preserve"> písm. c)</w:t>
      </w:r>
      <w:r w:rsidR="00451234">
        <w:t xml:space="preserve"> se číslo </w:t>
      </w:r>
      <w:r w:rsidR="00451234" w:rsidRPr="00EF32F4">
        <w:rPr>
          <w:lang w:val="en-US"/>
        </w:rPr>
        <w:t>1424/1</w:t>
      </w:r>
      <w:r w:rsidR="00451234">
        <w:rPr>
          <w:lang w:val="en-US"/>
        </w:rPr>
        <w:t xml:space="preserve"> </w:t>
      </w:r>
      <w:r w:rsidR="00451234">
        <w:t>zrušuje.</w:t>
      </w:r>
    </w:p>
    <w:p w14:paraId="14669E98" w14:textId="77777777" w:rsidR="00451234" w:rsidRDefault="00451234" w:rsidP="00451234">
      <w:pPr>
        <w:tabs>
          <w:tab w:val="left" w:pos="2268"/>
          <w:tab w:val="right" w:pos="4678"/>
        </w:tabs>
        <w:spacing w:line="240" w:lineRule="atLeast"/>
        <w:jc w:val="both"/>
      </w:pPr>
    </w:p>
    <w:p w14:paraId="3FDEE14B" w14:textId="5F802712" w:rsidR="00451234" w:rsidRDefault="00766E0F" w:rsidP="00451234">
      <w:pPr>
        <w:tabs>
          <w:tab w:val="left" w:pos="2268"/>
          <w:tab w:val="right" w:pos="4678"/>
        </w:tabs>
        <w:spacing w:line="240" w:lineRule="atLeast"/>
        <w:jc w:val="both"/>
      </w:pPr>
      <w:r>
        <w:t>19</w:t>
      </w:r>
      <w:r w:rsidR="00451234">
        <w:t>. V příloze č. 10 v bodě 4</w:t>
      </w:r>
      <w:r w:rsidR="00947F1F">
        <w:t>72</w:t>
      </w:r>
      <w:r w:rsidR="00451234">
        <w:t xml:space="preserve"> se doplňují písmena d) až f), která znějí:</w:t>
      </w:r>
    </w:p>
    <w:p w14:paraId="6475DD4D" w14:textId="77777777" w:rsidR="00451234" w:rsidRPr="002F5695" w:rsidRDefault="00451234" w:rsidP="00451234">
      <w:pPr>
        <w:spacing w:line="240" w:lineRule="atLeast"/>
        <w:ind w:right="-2"/>
        <w:jc w:val="both"/>
        <w:rPr>
          <w:rFonts w:cs="Arial"/>
          <w:szCs w:val="22"/>
        </w:rPr>
      </w:pPr>
      <w:r>
        <w:rPr>
          <w:rFonts w:cs="Arial"/>
          <w:szCs w:val="22"/>
        </w:rPr>
        <w:t>„d</w:t>
      </w:r>
      <w:r w:rsidRPr="002F5695">
        <w:rPr>
          <w:rFonts w:cs="Arial"/>
          <w:szCs w:val="22"/>
        </w:rPr>
        <w:t>) Městská část Praha</w:t>
      </w:r>
      <w:r>
        <w:rPr>
          <w:rFonts w:cs="Arial"/>
          <w:szCs w:val="22"/>
        </w:rPr>
        <w:t xml:space="preserve"> 17</w:t>
      </w:r>
      <w:r w:rsidRPr="002F569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 povinna v případě převodu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1424/1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Řepy kladně projednat navrhovaný záměr stavebníka s Institutem plánování a rozvoje hlavního města Prahy, příspěvkovou organizací zřízenou hlavním městem Prahou, a dokumentaci záměru předložit </w:t>
      </w:r>
      <w:r>
        <w:rPr>
          <w:rFonts w:cs="Arial"/>
          <w:szCs w:val="22"/>
        </w:rPr>
        <w:lastRenderedPageBreak/>
        <w:t xml:space="preserve">Institutu plánování a rozvoje hlavního města Prahy, příspěvkové organizaci zřízené hlavním městem Prahou, k vyjádření již ve fázi studie. </w:t>
      </w:r>
    </w:p>
    <w:p w14:paraId="18B7B1C2" w14:textId="77777777" w:rsidR="00451234" w:rsidRPr="002F5695" w:rsidRDefault="00451234" w:rsidP="00451234">
      <w:pPr>
        <w:spacing w:line="240" w:lineRule="atLeast"/>
        <w:ind w:right="-2"/>
        <w:jc w:val="both"/>
        <w:rPr>
          <w:rFonts w:cs="Arial"/>
          <w:szCs w:val="22"/>
        </w:rPr>
      </w:pPr>
    </w:p>
    <w:p w14:paraId="5A2B30B3" w14:textId="77DD42F0" w:rsidR="00451234" w:rsidRDefault="00451234" w:rsidP="00451234">
      <w:pPr>
        <w:spacing w:line="240" w:lineRule="atLeast"/>
        <w:ind w:right="-2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2F5695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 xml:space="preserve">Městská část Praha 17 je povinna zachovat na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1424/1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Řepy prostupnost území a tuto prostupnost vhodně integrovat do navrhovaného záměru v souvislosti s bezmotorovou vazbou mezi ulicemi Drahoňovského a Plzeňskou/Na Radosti v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 xml:space="preserve">tně plánované cyklotrasy. </w:t>
      </w:r>
    </w:p>
    <w:p w14:paraId="45F818F8" w14:textId="77777777" w:rsidR="00451234" w:rsidRDefault="00451234" w:rsidP="00451234">
      <w:pPr>
        <w:spacing w:line="240" w:lineRule="atLeast"/>
        <w:ind w:right="-2"/>
        <w:jc w:val="both"/>
        <w:rPr>
          <w:rFonts w:cs="Arial"/>
          <w:szCs w:val="22"/>
        </w:rPr>
      </w:pPr>
    </w:p>
    <w:p w14:paraId="59E2C90B" w14:textId="425D698F" w:rsidR="00451234" w:rsidRPr="002F5695" w:rsidRDefault="00451234" w:rsidP="00451234">
      <w:pPr>
        <w:spacing w:line="240" w:lineRule="atLeast"/>
        <w:ind w:right="-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f) Městská část Praha 17 je povinna v případě převodu pozemku </w:t>
      </w:r>
      <w:proofErr w:type="spellStart"/>
      <w:r>
        <w:rPr>
          <w:rFonts w:cs="Arial"/>
          <w:szCs w:val="22"/>
        </w:rPr>
        <w:t>parc</w:t>
      </w:r>
      <w:proofErr w:type="spellEnd"/>
      <w:r>
        <w:rPr>
          <w:rFonts w:cs="Arial"/>
          <w:szCs w:val="22"/>
        </w:rPr>
        <w:t xml:space="preserve">. č. 1424/1 v k. </w:t>
      </w:r>
      <w:proofErr w:type="spellStart"/>
      <w:r>
        <w:rPr>
          <w:rFonts w:cs="Arial"/>
          <w:szCs w:val="22"/>
        </w:rPr>
        <w:t>ú.</w:t>
      </w:r>
      <w:proofErr w:type="spellEnd"/>
      <w:r>
        <w:rPr>
          <w:rFonts w:cs="Arial"/>
          <w:szCs w:val="22"/>
        </w:rPr>
        <w:t xml:space="preserve"> Řepy koordinovat navrhovaný záměr s Urbanistickou studií </w:t>
      </w:r>
      <w:proofErr w:type="gramStart"/>
      <w:r>
        <w:rPr>
          <w:rFonts w:cs="Arial"/>
          <w:szCs w:val="22"/>
        </w:rPr>
        <w:t>Zelená</w:t>
      </w:r>
      <w:proofErr w:type="gramEnd"/>
      <w:r>
        <w:rPr>
          <w:rFonts w:cs="Arial"/>
          <w:szCs w:val="22"/>
        </w:rPr>
        <w:t xml:space="preserve"> čtvrť Nový Zličín, zejména ve věci plánované přeložky ulice Na Radosti v</w:t>
      </w:r>
      <w:r w:rsidR="009F2972">
        <w:rPr>
          <w:rFonts w:cs="Arial"/>
          <w:szCs w:val="22"/>
        </w:rPr>
        <w:t>če</w:t>
      </w:r>
      <w:r>
        <w:rPr>
          <w:rFonts w:cs="Arial"/>
          <w:szCs w:val="22"/>
        </w:rPr>
        <w:t>tně mimoúrovňového křížení s železniční tratí a cyklotrasou nad prameništěm Motolského potoka.“.</w:t>
      </w:r>
    </w:p>
    <w:p w14:paraId="06CD55E4" w14:textId="77777777" w:rsidR="00451234" w:rsidRDefault="00451234" w:rsidP="00451234">
      <w:pPr>
        <w:spacing w:line="240" w:lineRule="atLeast"/>
        <w:jc w:val="both"/>
        <w:rPr>
          <w:rFonts w:cs="Arial"/>
          <w:szCs w:val="22"/>
        </w:rPr>
      </w:pPr>
    </w:p>
    <w:p w14:paraId="0BDEAE93" w14:textId="77777777" w:rsidR="00362E94" w:rsidRPr="003F2267" w:rsidRDefault="00362E94" w:rsidP="00B7282A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521911B5" w14:textId="77777777" w:rsidR="00932D9A" w:rsidRPr="003F2267" w:rsidRDefault="00932D9A" w:rsidP="006079A9">
      <w:pPr>
        <w:jc w:val="both"/>
        <w:rPr>
          <w:rFonts w:cs="Arial"/>
          <w:szCs w:val="22"/>
        </w:rPr>
      </w:pPr>
    </w:p>
    <w:p w14:paraId="48F4755C" w14:textId="77777777" w:rsidR="00641850" w:rsidRPr="003F226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3F2267">
        <w:rPr>
          <w:b w:val="0"/>
          <w:bCs w:val="0"/>
          <w:sz w:val="22"/>
          <w:szCs w:val="22"/>
        </w:rPr>
        <w:t>Čl</w:t>
      </w:r>
      <w:proofErr w:type="spellEnd"/>
      <w:r w:rsidRPr="003F2267">
        <w:rPr>
          <w:b w:val="0"/>
          <w:bCs w:val="0"/>
          <w:sz w:val="22"/>
          <w:szCs w:val="22"/>
        </w:rPr>
        <w:t>. II</w:t>
      </w:r>
    </w:p>
    <w:p w14:paraId="654723F6" w14:textId="77777777" w:rsidR="00641850" w:rsidRPr="003F2267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3F2267">
        <w:rPr>
          <w:b w:val="0"/>
          <w:bCs w:val="0"/>
          <w:sz w:val="22"/>
          <w:szCs w:val="22"/>
        </w:rPr>
        <w:t>Účinnost</w:t>
      </w:r>
      <w:proofErr w:type="spellEnd"/>
    </w:p>
    <w:p w14:paraId="753B7087" w14:textId="77777777" w:rsidR="00641850" w:rsidRPr="003F2267" w:rsidRDefault="00641850" w:rsidP="00641850">
      <w:pPr>
        <w:jc w:val="center"/>
        <w:rPr>
          <w:rFonts w:cs="Arial"/>
          <w:szCs w:val="22"/>
        </w:rPr>
      </w:pPr>
    </w:p>
    <w:p w14:paraId="0458D4EC" w14:textId="3622197A" w:rsidR="00641850" w:rsidRPr="003F2267" w:rsidRDefault="00641850" w:rsidP="00641850">
      <w:pPr>
        <w:ind w:firstLine="708"/>
        <w:rPr>
          <w:rFonts w:cs="Arial"/>
          <w:szCs w:val="22"/>
        </w:rPr>
      </w:pPr>
      <w:r w:rsidRPr="003F2267">
        <w:rPr>
          <w:rFonts w:cs="Arial"/>
          <w:szCs w:val="22"/>
        </w:rPr>
        <w:t>Tato vyhláška nabývá účinnosti dnem</w:t>
      </w:r>
      <w:r w:rsidR="00E41B49" w:rsidRPr="003F2267">
        <w:rPr>
          <w:rFonts w:cs="Arial"/>
          <w:szCs w:val="22"/>
        </w:rPr>
        <w:t xml:space="preserve"> 1. </w:t>
      </w:r>
      <w:r w:rsidR="00451234">
        <w:rPr>
          <w:rFonts w:cs="Arial"/>
          <w:szCs w:val="22"/>
        </w:rPr>
        <w:t>srpna</w:t>
      </w:r>
      <w:r w:rsidR="00750A24" w:rsidRPr="003F2267">
        <w:rPr>
          <w:rFonts w:cs="Arial"/>
          <w:szCs w:val="22"/>
        </w:rPr>
        <w:t xml:space="preserve"> </w:t>
      </w:r>
      <w:r w:rsidRPr="003F2267">
        <w:rPr>
          <w:rFonts w:cs="Arial"/>
          <w:szCs w:val="22"/>
        </w:rPr>
        <w:t>202</w:t>
      </w:r>
      <w:r w:rsidR="00AE3B19" w:rsidRPr="003F2267">
        <w:rPr>
          <w:rFonts w:cs="Arial"/>
          <w:szCs w:val="22"/>
        </w:rPr>
        <w:t>6</w:t>
      </w:r>
      <w:r w:rsidRPr="003F2267">
        <w:rPr>
          <w:rFonts w:cs="Arial"/>
          <w:szCs w:val="22"/>
        </w:rPr>
        <w:t>.</w:t>
      </w:r>
    </w:p>
    <w:p w14:paraId="5EED082C" w14:textId="77777777" w:rsidR="00641850" w:rsidRPr="003F2267" w:rsidRDefault="00641850" w:rsidP="00E41B49">
      <w:pPr>
        <w:rPr>
          <w:rFonts w:cs="Arial"/>
          <w:szCs w:val="22"/>
        </w:rPr>
      </w:pPr>
    </w:p>
    <w:p w14:paraId="465F60CB" w14:textId="77777777" w:rsidR="00641850" w:rsidRPr="003F2267" w:rsidRDefault="00641850" w:rsidP="00641850">
      <w:pPr>
        <w:rPr>
          <w:rFonts w:cs="Arial"/>
          <w:szCs w:val="22"/>
        </w:rPr>
      </w:pPr>
    </w:p>
    <w:p w14:paraId="5411194C" w14:textId="77777777" w:rsidR="00641850" w:rsidRPr="003F2267" w:rsidRDefault="00641850" w:rsidP="00641850">
      <w:pPr>
        <w:rPr>
          <w:rFonts w:cs="Arial"/>
          <w:szCs w:val="22"/>
        </w:rPr>
      </w:pPr>
    </w:p>
    <w:p w14:paraId="2F045260" w14:textId="2FEE2425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doc. MUDr. Bohuslav Svoboda, CSc.</w:t>
      </w:r>
      <w:r w:rsidR="006B7715" w:rsidRPr="003F2267">
        <w:rPr>
          <w:rFonts w:cs="Arial"/>
          <w:bCs/>
          <w:szCs w:val="22"/>
        </w:rPr>
        <w:t>,</w:t>
      </w:r>
      <w:r w:rsidRPr="003F2267">
        <w:rPr>
          <w:rFonts w:cs="Arial"/>
          <w:bCs/>
          <w:szCs w:val="22"/>
        </w:rPr>
        <w:t xml:space="preserve"> v. r.</w:t>
      </w:r>
    </w:p>
    <w:p w14:paraId="53D8F794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primátor hlavního města Prahy</w:t>
      </w:r>
    </w:p>
    <w:p w14:paraId="459EC647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</w:p>
    <w:p w14:paraId="77295FA4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M</w:t>
      </w:r>
      <w:r w:rsidR="008A5A6C" w:rsidRPr="003F2267">
        <w:rPr>
          <w:rFonts w:cs="Arial"/>
          <w:bCs/>
          <w:szCs w:val="22"/>
        </w:rPr>
        <w:t>gr. Ing. Jaromír Beránek</w:t>
      </w:r>
      <w:r w:rsidRPr="003F2267">
        <w:rPr>
          <w:rFonts w:cs="Arial"/>
          <w:bCs/>
          <w:szCs w:val="22"/>
        </w:rPr>
        <w:t xml:space="preserve"> v. r.</w:t>
      </w:r>
    </w:p>
    <w:p w14:paraId="09470C38" w14:textId="77777777" w:rsidR="00641850" w:rsidRPr="003F2267" w:rsidRDefault="00641850" w:rsidP="00641850">
      <w:pPr>
        <w:jc w:val="center"/>
        <w:rPr>
          <w:rFonts w:cs="Arial"/>
          <w:bCs/>
          <w:szCs w:val="22"/>
        </w:rPr>
      </w:pPr>
      <w:r w:rsidRPr="003F2267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3F2267" w:rsidSect="003F2267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71CF" w14:textId="77777777" w:rsidR="005B18C8" w:rsidRDefault="005B18C8">
      <w:r>
        <w:separator/>
      </w:r>
    </w:p>
  </w:endnote>
  <w:endnote w:type="continuationSeparator" w:id="0">
    <w:p w14:paraId="0D75A090" w14:textId="77777777" w:rsidR="005B18C8" w:rsidRDefault="005B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7770"/>
      <w:docPartObj>
        <w:docPartGallery w:val="Page Numbers (Bottom of Page)"/>
        <w:docPartUnique/>
      </w:docPartObj>
    </w:sdtPr>
    <w:sdtEndPr/>
    <w:sdtContent>
      <w:p w14:paraId="2BA51DDC" w14:textId="4A8BE514" w:rsidR="003F2267" w:rsidRDefault="003F22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31EAF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8510" w14:textId="77777777" w:rsidR="005B18C8" w:rsidRDefault="005B18C8">
      <w:r>
        <w:separator/>
      </w:r>
    </w:p>
  </w:footnote>
  <w:footnote w:type="continuationSeparator" w:id="0">
    <w:p w14:paraId="2A8A615C" w14:textId="77777777" w:rsidR="005B18C8" w:rsidRDefault="005B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31940">
    <w:abstractNumId w:val="3"/>
  </w:num>
  <w:num w:numId="2" w16cid:durableId="1882857475">
    <w:abstractNumId w:val="5"/>
  </w:num>
  <w:num w:numId="3" w16cid:durableId="1228026961">
    <w:abstractNumId w:val="0"/>
  </w:num>
  <w:num w:numId="4" w16cid:durableId="1141456200">
    <w:abstractNumId w:val="2"/>
  </w:num>
  <w:num w:numId="5" w16cid:durableId="813646668">
    <w:abstractNumId w:val="4"/>
  </w:num>
  <w:num w:numId="6" w16cid:durableId="1862745412">
    <w:abstractNumId w:val="6"/>
  </w:num>
  <w:num w:numId="7" w16cid:durableId="293753562">
    <w:abstractNumId w:val="7"/>
  </w:num>
  <w:num w:numId="8" w16cid:durableId="114812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6"/>
    <w:rsid w:val="000003EA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5BCD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1901"/>
    <w:rsid w:val="00091B11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8E2"/>
    <w:rsid w:val="000A29AE"/>
    <w:rsid w:val="000A29B1"/>
    <w:rsid w:val="000A30F0"/>
    <w:rsid w:val="000A4BB3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5571"/>
    <w:rsid w:val="001160E5"/>
    <w:rsid w:val="0011730D"/>
    <w:rsid w:val="00121D36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7DC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2C3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0DE"/>
    <w:rsid w:val="00210FA0"/>
    <w:rsid w:val="0021143E"/>
    <w:rsid w:val="002124A5"/>
    <w:rsid w:val="002147BB"/>
    <w:rsid w:val="002173C7"/>
    <w:rsid w:val="00217AC0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2CF6"/>
    <w:rsid w:val="0024371C"/>
    <w:rsid w:val="002444F8"/>
    <w:rsid w:val="00246B71"/>
    <w:rsid w:val="002470EC"/>
    <w:rsid w:val="00250647"/>
    <w:rsid w:val="00250E84"/>
    <w:rsid w:val="002518C6"/>
    <w:rsid w:val="00253DAF"/>
    <w:rsid w:val="00256988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AFA"/>
    <w:rsid w:val="00275E57"/>
    <w:rsid w:val="00275F77"/>
    <w:rsid w:val="00276386"/>
    <w:rsid w:val="00276F9A"/>
    <w:rsid w:val="00281452"/>
    <w:rsid w:val="00281EB3"/>
    <w:rsid w:val="0028361A"/>
    <w:rsid w:val="00283C78"/>
    <w:rsid w:val="00285C15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6681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03E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57BCA"/>
    <w:rsid w:val="003611F1"/>
    <w:rsid w:val="00361277"/>
    <w:rsid w:val="0036267A"/>
    <w:rsid w:val="00362E94"/>
    <w:rsid w:val="00363F38"/>
    <w:rsid w:val="0036675D"/>
    <w:rsid w:val="0037047E"/>
    <w:rsid w:val="0037096D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162"/>
    <w:rsid w:val="003A46B0"/>
    <w:rsid w:val="003A4B27"/>
    <w:rsid w:val="003A5ECA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A1A"/>
    <w:rsid w:val="003C4E67"/>
    <w:rsid w:val="003C5BCA"/>
    <w:rsid w:val="003C5E44"/>
    <w:rsid w:val="003D22B9"/>
    <w:rsid w:val="003D333B"/>
    <w:rsid w:val="003D3AE7"/>
    <w:rsid w:val="003D42B2"/>
    <w:rsid w:val="003D5245"/>
    <w:rsid w:val="003D52BC"/>
    <w:rsid w:val="003D54D3"/>
    <w:rsid w:val="003D61BD"/>
    <w:rsid w:val="003D632F"/>
    <w:rsid w:val="003E145A"/>
    <w:rsid w:val="003E30CD"/>
    <w:rsid w:val="003E3319"/>
    <w:rsid w:val="003F078D"/>
    <w:rsid w:val="003F09FF"/>
    <w:rsid w:val="003F2267"/>
    <w:rsid w:val="003F789C"/>
    <w:rsid w:val="003F7A04"/>
    <w:rsid w:val="003F7D50"/>
    <w:rsid w:val="00404CE5"/>
    <w:rsid w:val="004104EA"/>
    <w:rsid w:val="00410C0C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1234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62F3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4B8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09B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470"/>
    <w:rsid w:val="005B063A"/>
    <w:rsid w:val="005B0EB8"/>
    <w:rsid w:val="005B18C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615"/>
    <w:rsid w:val="005D0DB1"/>
    <w:rsid w:val="005D165C"/>
    <w:rsid w:val="005D21A2"/>
    <w:rsid w:val="005D229F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09B"/>
    <w:rsid w:val="005F6533"/>
    <w:rsid w:val="006004D5"/>
    <w:rsid w:val="00600A78"/>
    <w:rsid w:val="00600D5F"/>
    <w:rsid w:val="00604894"/>
    <w:rsid w:val="0060631C"/>
    <w:rsid w:val="006079A9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2595E"/>
    <w:rsid w:val="00630A1E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095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876EA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127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B7715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1F42"/>
    <w:rsid w:val="0074287A"/>
    <w:rsid w:val="00742B50"/>
    <w:rsid w:val="00742E59"/>
    <w:rsid w:val="007437C5"/>
    <w:rsid w:val="007439CD"/>
    <w:rsid w:val="0074444C"/>
    <w:rsid w:val="00747D43"/>
    <w:rsid w:val="00750A24"/>
    <w:rsid w:val="0075192F"/>
    <w:rsid w:val="007522AA"/>
    <w:rsid w:val="00753922"/>
    <w:rsid w:val="00753CF0"/>
    <w:rsid w:val="00755702"/>
    <w:rsid w:val="007557E4"/>
    <w:rsid w:val="007567F1"/>
    <w:rsid w:val="00756B04"/>
    <w:rsid w:val="00760802"/>
    <w:rsid w:val="00760874"/>
    <w:rsid w:val="007619F5"/>
    <w:rsid w:val="00761F7F"/>
    <w:rsid w:val="007620E2"/>
    <w:rsid w:val="00762188"/>
    <w:rsid w:val="00764376"/>
    <w:rsid w:val="0076605B"/>
    <w:rsid w:val="00766267"/>
    <w:rsid w:val="00766E0F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2287"/>
    <w:rsid w:val="007D3703"/>
    <w:rsid w:val="007D4B40"/>
    <w:rsid w:val="007D5EC4"/>
    <w:rsid w:val="007E0819"/>
    <w:rsid w:val="007E164F"/>
    <w:rsid w:val="007E6DEF"/>
    <w:rsid w:val="007F0C93"/>
    <w:rsid w:val="007F2B3F"/>
    <w:rsid w:val="007F34EF"/>
    <w:rsid w:val="007F444C"/>
    <w:rsid w:val="007F5416"/>
    <w:rsid w:val="007F584B"/>
    <w:rsid w:val="007F74EC"/>
    <w:rsid w:val="00800724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009E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02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5A6C"/>
    <w:rsid w:val="008A60B7"/>
    <w:rsid w:val="008A6101"/>
    <w:rsid w:val="008A6716"/>
    <w:rsid w:val="008A7030"/>
    <w:rsid w:val="008A7087"/>
    <w:rsid w:val="008A7699"/>
    <w:rsid w:val="008B0F0B"/>
    <w:rsid w:val="008B1CF5"/>
    <w:rsid w:val="008B1E63"/>
    <w:rsid w:val="008B2B35"/>
    <w:rsid w:val="008B3602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3BEE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2D9A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47F1F"/>
    <w:rsid w:val="0095067D"/>
    <w:rsid w:val="00950998"/>
    <w:rsid w:val="00950CD3"/>
    <w:rsid w:val="009513D0"/>
    <w:rsid w:val="009537C7"/>
    <w:rsid w:val="009551BC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03"/>
    <w:rsid w:val="0097499B"/>
    <w:rsid w:val="0098081A"/>
    <w:rsid w:val="00981D8D"/>
    <w:rsid w:val="00982733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5E31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58B8"/>
    <w:rsid w:val="009D68EC"/>
    <w:rsid w:val="009D717E"/>
    <w:rsid w:val="009D72C5"/>
    <w:rsid w:val="009E0D34"/>
    <w:rsid w:val="009E1F79"/>
    <w:rsid w:val="009E53E6"/>
    <w:rsid w:val="009E6922"/>
    <w:rsid w:val="009E7148"/>
    <w:rsid w:val="009E749E"/>
    <w:rsid w:val="009F1A85"/>
    <w:rsid w:val="009F2972"/>
    <w:rsid w:val="009F2B31"/>
    <w:rsid w:val="009F3308"/>
    <w:rsid w:val="009F347B"/>
    <w:rsid w:val="009F3F51"/>
    <w:rsid w:val="009F478D"/>
    <w:rsid w:val="009F50C2"/>
    <w:rsid w:val="009F5C00"/>
    <w:rsid w:val="009F625E"/>
    <w:rsid w:val="00A00DD6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5C6E"/>
    <w:rsid w:val="00AB60D5"/>
    <w:rsid w:val="00AB6967"/>
    <w:rsid w:val="00AB703A"/>
    <w:rsid w:val="00AB7528"/>
    <w:rsid w:val="00AC0AF6"/>
    <w:rsid w:val="00AC329C"/>
    <w:rsid w:val="00AC580D"/>
    <w:rsid w:val="00AC7E28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535"/>
    <w:rsid w:val="00AF1E48"/>
    <w:rsid w:val="00AF543D"/>
    <w:rsid w:val="00AF61BF"/>
    <w:rsid w:val="00B00E3D"/>
    <w:rsid w:val="00B013B3"/>
    <w:rsid w:val="00B015B0"/>
    <w:rsid w:val="00B02A71"/>
    <w:rsid w:val="00B04AB4"/>
    <w:rsid w:val="00B06E9B"/>
    <w:rsid w:val="00B11D67"/>
    <w:rsid w:val="00B1240F"/>
    <w:rsid w:val="00B12928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3F74"/>
    <w:rsid w:val="00B34C24"/>
    <w:rsid w:val="00B34EE9"/>
    <w:rsid w:val="00B41A5E"/>
    <w:rsid w:val="00B42AB3"/>
    <w:rsid w:val="00B433C7"/>
    <w:rsid w:val="00B43698"/>
    <w:rsid w:val="00B44490"/>
    <w:rsid w:val="00B464A2"/>
    <w:rsid w:val="00B51C13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282A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B99"/>
    <w:rsid w:val="00B87F46"/>
    <w:rsid w:val="00B90521"/>
    <w:rsid w:val="00B907E0"/>
    <w:rsid w:val="00B92591"/>
    <w:rsid w:val="00B92AF4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0E55"/>
    <w:rsid w:val="00BE1EAF"/>
    <w:rsid w:val="00BE29A4"/>
    <w:rsid w:val="00BE36DB"/>
    <w:rsid w:val="00BE4C9F"/>
    <w:rsid w:val="00BE5885"/>
    <w:rsid w:val="00BE5C62"/>
    <w:rsid w:val="00BE63D2"/>
    <w:rsid w:val="00BE7943"/>
    <w:rsid w:val="00BF1526"/>
    <w:rsid w:val="00BF2D78"/>
    <w:rsid w:val="00BF578A"/>
    <w:rsid w:val="00BF6385"/>
    <w:rsid w:val="00BF7A3E"/>
    <w:rsid w:val="00C0220C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428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1F60"/>
    <w:rsid w:val="00C52066"/>
    <w:rsid w:val="00C5331C"/>
    <w:rsid w:val="00C533B2"/>
    <w:rsid w:val="00C5421F"/>
    <w:rsid w:val="00C54DB0"/>
    <w:rsid w:val="00C55B99"/>
    <w:rsid w:val="00C568C6"/>
    <w:rsid w:val="00C57090"/>
    <w:rsid w:val="00C57866"/>
    <w:rsid w:val="00C6170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50C"/>
    <w:rsid w:val="00CF4F11"/>
    <w:rsid w:val="00CF52F2"/>
    <w:rsid w:val="00CF5511"/>
    <w:rsid w:val="00CF7FFB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10C8"/>
    <w:rsid w:val="00DB30B4"/>
    <w:rsid w:val="00DB5566"/>
    <w:rsid w:val="00DB61F3"/>
    <w:rsid w:val="00DB69F5"/>
    <w:rsid w:val="00DB7D67"/>
    <w:rsid w:val="00DB7E70"/>
    <w:rsid w:val="00DC044F"/>
    <w:rsid w:val="00DC0526"/>
    <w:rsid w:val="00DC0602"/>
    <w:rsid w:val="00DC08C7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0A61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37BE"/>
    <w:rsid w:val="00E14BD4"/>
    <w:rsid w:val="00E152B2"/>
    <w:rsid w:val="00E164B5"/>
    <w:rsid w:val="00E16D29"/>
    <w:rsid w:val="00E16F25"/>
    <w:rsid w:val="00E203BC"/>
    <w:rsid w:val="00E2042A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C0D"/>
    <w:rsid w:val="00E31D5B"/>
    <w:rsid w:val="00E32010"/>
    <w:rsid w:val="00E337D4"/>
    <w:rsid w:val="00E33E36"/>
    <w:rsid w:val="00E341EE"/>
    <w:rsid w:val="00E34D63"/>
    <w:rsid w:val="00E35A09"/>
    <w:rsid w:val="00E37CA1"/>
    <w:rsid w:val="00E41B49"/>
    <w:rsid w:val="00E42726"/>
    <w:rsid w:val="00E4276D"/>
    <w:rsid w:val="00E43925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984"/>
    <w:rsid w:val="00ED1BF0"/>
    <w:rsid w:val="00ED3A8F"/>
    <w:rsid w:val="00ED44BB"/>
    <w:rsid w:val="00ED480B"/>
    <w:rsid w:val="00ED5EF8"/>
    <w:rsid w:val="00EE0040"/>
    <w:rsid w:val="00EE32A9"/>
    <w:rsid w:val="00EE37B1"/>
    <w:rsid w:val="00EE38D0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106"/>
    <w:rsid w:val="00F20FDA"/>
    <w:rsid w:val="00F222B1"/>
    <w:rsid w:val="00F2319A"/>
    <w:rsid w:val="00F233DF"/>
    <w:rsid w:val="00F261C8"/>
    <w:rsid w:val="00F26684"/>
    <w:rsid w:val="00F26803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36F2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5AF"/>
    <w:rsid w:val="00F578BF"/>
    <w:rsid w:val="00F61324"/>
    <w:rsid w:val="00F623B7"/>
    <w:rsid w:val="00F66A29"/>
    <w:rsid w:val="00F6751A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27CE"/>
    <w:rsid w:val="00F937A8"/>
    <w:rsid w:val="00F93A0E"/>
    <w:rsid w:val="00F948E1"/>
    <w:rsid w:val="00F94D8C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4D1A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4EB80"/>
  <w15:chartTrackingRefBased/>
  <w15:docId w15:val="{92666577-F006-4DE7-9782-DD5F00F7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17A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4318</Words>
  <Characters>21836</Characters>
  <Application>Microsoft Office Word</Application>
  <DocSecurity>0</DocSecurity>
  <Lines>181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12</cp:revision>
  <cp:lastPrinted>2026-05-19T12:05:00Z</cp:lastPrinted>
  <dcterms:created xsi:type="dcterms:W3CDTF">2026-06-22T09:09:00Z</dcterms:created>
  <dcterms:modified xsi:type="dcterms:W3CDTF">2026-06-23T16:46:00Z</dcterms:modified>
</cp:coreProperties>
</file>