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E6ED6" w14:textId="77777777" w:rsidR="005820B2" w:rsidRDefault="005820B2" w:rsidP="005820B2">
      <w:pPr>
        <w:pStyle w:val="Zkladntext"/>
        <w:spacing w:before="120"/>
        <w:jc w:val="center"/>
        <w:rPr>
          <w:rFonts w:ascii="Arial" w:hAnsi="Arial" w:cs="Arial"/>
          <w:b/>
          <w:i/>
          <w:caps/>
          <w:spacing w:val="200"/>
          <w:sz w:val="28"/>
          <w:szCs w:val="28"/>
        </w:rPr>
      </w:pPr>
      <w:r>
        <w:rPr>
          <w:rFonts w:ascii="Arial" w:hAnsi="Arial" w:cs="Arial"/>
          <w:b/>
          <w:i/>
          <w:caps/>
          <w:spacing w:val="200"/>
          <w:sz w:val="28"/>
          <w:szCs w:val="28"/>
        </w:rPr>
        <w:t>Město Sezemice</w:t>
      </w:r>
    </w:p>
    <w:p w14:paraId="143EB514" w14:textId="77777777" w:rsidR="005820B2" w:rsidRDefault="005820B2" w:rsidP="005820B2">
      <w:pPr>
        <w:pStyle w:val="NormlnIMP"/>
        <w:spacing w:before="120" w:after="240" w:line="240" w:lineRule="auto"/>
        <w:jc w:val="center"/>
        <w:rPr>
          <w:rFonts w:ascii="Arial" w:hAnsi="Arial" w:cs="Arial"/>
          <w:b/>
          <w:color w:val="000000"/>
          <w:sz w:val="28"/>
          <w:szCs w:val="28"/>
        </w:rPr>
      </w:pPr>
      <w:r>
        <w:rPr>
          <w:rFonts w:ascii="Arial" w:hAnsi="Arial" w:cs="Arial"/>
          <w:b/>
          <w:color w:val="000000"/>
          <w:sz w:val="28"/>
          <w:szCs w:val="28"/>
        </w:rPr>
        <w:t>Zastupitelstvo města Sezemice</w:t>
      </w:r>
    </w:p>
    <w:p w14:paraId="06CDD768" w14:textId="77777777" w:rsidR="005820B2" w:rsidRDefault="005820B2" w:rsidP="005820B2">
      <w:pPr>
        <w:pStyle w:val="NormlnIMP"/>
        <w:spacing w:before="120" w:after="240" w:line="240" w:lineRule="auto"/>
        <w:jc w:val="center"/>
        <w:rPr>
          <w:rFonts w:ascii="Arial" w:hAnsi="Arial" w:cs="Arial"/>
          <w:b/>
          <w:color w:val="000000"/>
          <w:sz w:val="28"/>
          <w:szCs w:val="28"/>
        </w:rPr>
      </w:pPr>
    </w:p>
    <w:p w14:paraId="44B56F9F" w14:textId="77777777" w:rsidR="005820B2" w:rsidRDefault="005820B2" w:rsidP="005820B2">
      <w:pPr>
        <w:pStyle w:val="NormlnIMP"/>
        <w:spacing w:line="240" w:lineRule="auto"/>
        <w:jc w:val="center"/>
        <w:rPr>
          <w:rFonts w:ascii="Arial" w:hAnsi="Arial" w:cs="Arial"/>
          <w:b/>
          <w:color w:val="000000"/>
          <w:sz w:val="28"/>
          <w:szCs w:val="28"/>
        </w:rPr>
      </w:pPr>
      <w:r>
        <w:rPr>
          <w:rFonts w:ascii="Arial" w:hAnsi="Arial" w:cs="Arial"/>
          <w:b/>
          <w:color w:val="000000"/>
          <w:sz w:val="28"/>
          <w:szCs w:val="28"/>
        </w:rPr>
        <w:t>Obecně závazná vyhláška města Sezemice</w:t>
      </w:r>
    </w:p>
    <w:p w14:paraId="3BC0F279" w14:textId="77777777" w:rsidR="001E360F" w:rsidRPr="00D30BC9" w:rsidRDefault="008F13A2" w:rsidP="00AE1806">
      <w:pPr>
        <w:jc w:val="center"/>
        <w:rPr>
          <w:rFonts w:ascii="Arial" w:hAnsi="Arial" w:cs="Arial"/>
          <w:b/>
        </w:rPr>
      </w:pPr>
      <w:bookmarkStart w:id="0" w:name="_Hlk198559738"/>
      <w:r>
        <w:rPr>
          <w:rFonts w:ascii="Arial" w:hAnsi="Arial" w:cs="Arial"/>
          <w:b/>
        </w:rPr>
        <w:t>o zákazu konzumace alkoholických nápojů na veřejném prostranství</w:t>
      </w:r>
      <w:r w:rsidR="00D30BC9" w:rsidRPr="00D30BC9">
        <w:rPr>
          <w:rFonts w:ascii="Arial" w:hAnsi="Arial" w:cs="Arial"/>
          <w:b/>
        </w:rPr>
        <w:t xml:space="preserve"> </w:t>
      </w:r>
    </w:p>
    <w:bookmarkEnd w:id="0"/>
    <w:p w14:paraId="7422D65C" w14:textId="77777777" w:rsidR="001E360F" w:rsidRDefault="001E360F" w:rsidP="001E360F">
      <w:pPr>
        <w:jc w:val="center"/>
        <w:rPr>
          <w:rFonts w:ascii="Arial" w:hAnsi="Arial" w:cs="Arial"/>
          <w:sz w:val="22"/>
          <w:szCs w:val="22"/>
        </w:rPr>
      </w:pPr>
    </w:p>
    <w:p w14:paraId="53468949" w14:textId="77777777" w:rsidR="005820B2" w:rsidRPr="00173496" w:rsidRDefault="005820B2" w:rsidP="001E360F">
      <w:pPr>
        <w:jc w:val="center"/>
        <w:rPr>
          <w:rFonts w:ascii="Arial" w:hAnsi="Arial" w:cs="Arial"/>
          <w:sz w:val="22"/>
          <w:szCs w:val="22"/>
        </w:rPr>
      </w:pPr>
    </w:p>
    <w:p w14:paraId="4F30AE22" w14:textId="0E1CAFB3" w:rsidR="005820B2" w:rsidRDefault="005820B2" w:rsidP="005820B2">
      <w:pPr>
        <w:pStyle w:val="UvodniVeta"/>
      </w:pPr>
      <w:r>
        <w:t xml:space="preserve">Zastupitelstvo města Sezemice se na svém zasedání dne </w:t>
      </w:r>
      <w:r w:rsidR="009726C8">
        <w:t xml:space="preserve">4. </w:t>
      </w:r>
      <w:r>
        <w:t xml:space="preserve">června 2025 usnesením </w:t>
      </w:r>
      <w:r w:rsidR="008E75B1">
        <w:t xml:space="preserve">                  </w:t>
      </w:r>
      <w:r>
        <w:t xml:space="preserve">č. </w:t>
      </w:r>
      <w:hyperlink r:id="rId11" w:tgtFrame="popup" w:tooltip="Zastupitelstvo města Sezemice schvaluje a na základě § 17 odst. 2 písm. a) zákona č. 65/2017 Sb., o ochraně zdraví před škodlivými účinky návykových látek, ve znění pozdějších předpisů, a v souladu s…" w:history="1">
        <w:r w:rsidR="00A61642" w:rsidRPr="00A61642">
          <w:t>UZ-25-2/25</w:t>
        </w:r>
      </w:hyperlink>
      <w:r>
        <w:t xml:space="preserve"> usneslo vydat na základě § 17 odst. 2 písm. a) zákona č. 65/2017 Sb., o ochraně zdraví před škodlivými účinky návykových látek, ve znění pozdějších předpisů, a v souladu s § 10 písm. a), d) a § 84 odst. 2 písm. h) zákona č. 128/2000 Sb., o obcích (obecní zřízení), ve znění pozdějších předpisů, tuto obecně závaznou vyhlášku (dále jen „vyhláška“):</w:t>
      </w:r>
    </w:p>
    <w:p w14:paraId="584863DE" w14:textId="77777777" w:rsidR="005820B2" w:rsidRDefault="005820B2" w:rsidP="00755344">
      <w:pPr>
        <w:pStyle w:val="Zkladntext"/>
        <w:jc w:val="center"/>
        <w:rPr>
          <w:rFonts w:ascii="Arial" w:hAnsi="Arial" w:cs="Arial"/>
          <w:b/>
          <w:sz w:val="22"/>
          <w:szCs w:val="22"/>
        </w:rPr>
      </w:pPr>
    </w:p>
    <w:p w14:paraId="7B6D6091" w14:textId="33BF9874" w:rsidR="00C259AA" w:rsidRPr="001E360F" w:rsidRDefault="00C259AA" w:rsidP="00755344">
      <w:pPr>
        <w:pStyle w:val="Zkladntext"/>
        <w:jc w:val="center"/>
        <w:rPr>
          <w:rFonts w:ascii="Arial" w:hAnsi="Arial" w:cs="Arial"/>
          <w:sz w:val="22"/>
          <w:szCs w:val="22"/>
        </w:rPr>
      </w:pPr>
      <w:r w:rsidRPr="006568A5">
        <w:rPr>
          <w:rFonts w:ascii="Arial" w:hAnsi="Arial" w:cs="Arial"/>
          <w:b/>
          <w:sz w:val="22"/>
          <w:szCs w:val="22"/>
        </w:rPr>
        <w:t>Čl</w:t>
      </w:r>
      <w:r w:rsidR="001E360F">
        <w:rPr>
          <w:rFonts w:ascii="Arial" w:hAnsi="Arial" w:cs="Arial"/>
          <w:b/>
          <w:sz w:val="22"/>
          <w:szCs w:val="22"/>
        </w:rPr>
        <w:t xml:space="preserve">ánek </w:t>
      </w:r>
      <w:r w:rsidRPr="006568A5">
        <w:rPr>
          <w:rFonts w:ascii="Arial" w:hAnsi="Arial" w:cs="Arial"/>
          <w:b/>
          <w:sz w:val="22"/>
          <w:szCs w:val="22"/>
        </w:rPr>
        <w:t>1</w:t>
      </w:r>
    </w:p>
    <w:p w14:paraId="2E1E8EE4" w14:textId="77777777" w:rsidR="00755344" w:rsidRPr="00502D91" w:rsidRDefault="008F13A2" w:rsidP="00502D91">
      <w:pPr>
        <w:keepNext/>
        <w:keepLines/>
        <w:spacing w:after="240"/>
        <w:jc w:val="center"/>
        <w:rPr>
          <w:rFonts w:ascii="Arial" w:hAnsi="Arial" w:cs="Arial"/>
          <w:b/>
          <w:bCs/>
          <w:sz w:val="22"/>
          <w:szCs w:val="22"/>
        </w:rPr>
      </w:pPr>
      <w:r>
        <w:rPr>
          <w:rFonts w:ascii="Arial" w:hAnsi="Arial" w:cs="Arial"/>
          <w:b/>
          <w:bCs/>
          <w:sz w:val="22"/>
          <w:szCs w:val="22"/>
        </w:rPr>
        <w:t>Předmět a cíl</w:t>
      </w:r>
    </w:p>
    <w:p w14:paraId="655C902D" w14:textId="77777777" w:rsidR="008F13A2" w:rsidRDefault="008F13A2" w:rsidP="001438BE">
      <w:pPr>
        <w:pStyle w:val="Odstavecseseznamem"/>
        <w:numPr>
          <w:ilvl w:val="0"/>
          <w:numId w:val="1"/>
        </w:numPr>
        <w:spacing w:after="120"/>
        <w:ind w:left="357" w:hanging="357"/>
        <w:contextualSpacing w:val="0"/>
        <w:jc w:val="both"/>
        <w:rPr>
          <w:rFonts w:ascii="Arial" w:hAnsi="Arial" w:cs="Arial"/>
          <w:sz w:val="22"/>
          <w:szCs w:val="22"/>
        </w:rPr>
      </w:pPr>
      <w:r w:rsidRPr="008F13A2">
        <w:rPr>
          <w:rFonts w:ascii="Arial" w:hAnsi="Arial" w:cs="Arial"/>
          <w:sz w:val="22"/>
          <w:szCs w:val="22"/>
        </w:rPr>
        <w:t>Předmětem této vyhlášky je zákaz činnosti uvedené</w:t>
      </w:r>
      <w:r>
        <w:rPr>
          <w:rFonts w:ascii="Arial" w:hAnsi="Arial" w:cs="Arial"/>
          <w:sz w:val="22"/>
          <w:szCs w:val="22"/>
        </w:rPr>
        <w:t xml:space="preserve"> </w:t>
      </w:r>
      <w:r w:rsidRPr="008F13A2">
        <w:rPr>
          <w:rFonts w:ascii="Arial" w:hAnsi="Arial" w:cs="Arial"/>
          <w:sz w:val="22"/>
          <w:szCs w:val="22"/>
        </w:rPr>
        <w:t>v</w:t>
      </w:r>
      <w:r w:rsidR="0061782E">
        <w:rPr>
          <w:rFonts w:ascii="Arial" w:hAnsi="Arial" w:cs="Arial"/>
          <w:sz w:val="22"/>
          <w:szCs w:val="22"/>
        </w:rPr>
        <w:t> odst.</w:t>
      </w:r>
      <w:r w:rsidRPr="008F13A2">
        <w:rPr>
          <w:rFonts w:ascii="Arial" w:hAnsi="Arial" w:cs="Arial"/>
          <w:sz w:val="22"/>
          <w:szCs w:val="22"/>
        </w:rPr>
        <w:t xml:space="preserve"> </w:t>
      </w:r>
      <w:r w:rsidR="0061782E">
        <w:rPr>
          <w:rFonts w:ascii="Arial" w:hAnsi="Arial" w:cs="Arial"/>
          <w:sz w:val="22"/>
          <w:szCs w:val="22"/>
        </w:rPr>
        <w:t>3 tohoto článku</w:t>
      </w:r>
      <w:r w:rsidRPr="008F13A2">
        <w:rPr>
          <w:rFonts w:ascii="Arial" w:hAnsi="Arial" w:cs="Arial"/>
          <w:sz w:val="22"/>
          <w:szCs w:val="22"/>
        </w:rPr>
        <w:t>, neboť se jedná o činnost, která by mohla</w:t>
      </w:r>
      <w:r>
        <w:rPr>
          <w:rFonts w:ascii="Arial" w:hAnsi="Arial" w:cs="Arial"/>
          <w:sz w:val="22"/>
          <w:szCs w:val="22"/>
        </w:rPr>
        <w:t xml:space="preserve"> </w:t>
      </w:r>
      <w:r w:rsidRPr="008F13A2">
        <w:rPr>
          <w:rFonts w:ascii="Arial" w:hAnsi="Arial" w:cs="Arial"/>
          <w:sz w:val="22"/>
          <w:szCs w:val="22"/>
        </w:rPr>
        <w:t>narušit veřejný pořádek v</w:t>
      </w:r>
      <w:r>
        <w:rPr>
          <w:rFonts w:ascii="Arial" w:hAnsi="Arial" w:cs="Arial"/>
          <w:sz w:val="22"/>
          <w:szCs w:val="22"/>
        </w:rPr>
        <w:t>e městě Sezemice</w:t>
      </w:r>
      <w:r w:rsidRPr="008F13A2">
        <w:rPr>
          <w:rFonts w:ascii="Arial" w:hAnsi="Arial" w:cs="Arial"/>
          <w:sz w:val="22"/>
          <w:szCs w:val="22"/>
        </w:rPr>
        <w:t xml:space="preserve"> nebo být </w:t>
      </w:r>
      <w:r w:rsidRPr="008F13A2">
        <w:rPr>
          <w:rFonts w:ascii="Arial" w:hAnsi="Arial" w:cs="Arial"/>
          <w:sz w:val="22"/>
          <w:szCs w:val="22"/>
        </w:rPr>
        <w:br/>
        <w:t xml:space="preserve">v rozporu s dobrými mravy, </w:t>
      </w:r>
      <w:r>
        <w:rPr>
          <w:rFonts w:ascii="Arial" w:hAnsi="Arial" w:cs="Arial"/>
          <w:sz w:val="22"/>
          <w:szCs w:val="22"/>
        </w:rPr>
        <w:t>narušovat příznivé podmínky pro život ve městě a estetický vzhled</w:t>
      </w:r>
      <w:r w:rsidR="00CE421B">
        <w:rPr>
          <w:rFonts w:ascii="Arial" w:hAnsi="Arial" w:cs="Arial"/>
          <w:sz w:val="22"/>
          <w:szCs w:val="22"/>
        </w:rPr>
        <w:t xml:space="preserve"> města, směřující k ochraně před následnými škodami a újmami působenými narušováním veřejného pořádku, jehož ochrana je ve veřejném zájmu, v zájmu chráněném městem jak</w:t>
      </w:r>
      <w:r w:rsidR="0061782E">
        <w:rPr>
          <w:rFonts w:ascii="Arial" w:hAnsi="Arial" w:cs="Arial"/>
          <w:sz w:val="22"/>
          <w:szCs w:val="22"/>
        </w:rPr>
        <w:t>o</w:t>
      </w:r>
      <w:r w:rsidR="00CE421B">
        <w:rPr>
          <w:rFonts w:ascii="Arial" w:hAnsi="Arial" w:cs="Arial"/>
          <w:sz w:val="22"/>
          <w:szCs w:val="22"/>
        </w:rPr>
        <w:t xml:space="preserve"> územním samosprávným celkem. </w:t>
      </w:r>
    </w:p>
    <w:p w14:paraId="2B13F5E6" w14:textId="77777777" w:rsidR="00CE421B" w:rsidRDefault="00CE421B" w:rsidP="001438BE">
      <w:pPr>
        <w:pStyle w:val="Odstavecseseznamem"/>
        <w:numPr>
          <w:ilvl w:val="0"/>
          <w:numId w:val="1"/>
        </w:numPr>
        <w:spacing w:after="120"/>
        <w:ind w:left="357" w:hanging="357"/>
        <w:contextualSpacing w:val="0"/>
        <w:jc w:val="both"/>
        <w:rPr>
          <w:rFonts w:ascii="Arial" w:hAnsi="Arial" w:cs="Arial"/>
          <w:sz w:val="22"/>
          <w:szCs w:val="22"/>
        </w:rPr>
      </w:pPr>
      <w:r>
        <w:rPr>
          <w:rFonts w:ascii="Arial" w:hAnsi="Arial" w:cs="Arial"/>
          <w:sz w:val="22"/>
          <w:szCs w:val="22"/>
        </w:rPr>
        <w:t>Cílem této vyhlášky je vytvoření opatření směřujících k zabezpečení místních záležitostí veřejného pořádku jako stavu, který umožňuje pokojné soužití občanů i návštěvníků města Sezemice, vytváření příznivých podmínek pro život a zlepšování estetického vzhledu města.</w:t>
      </w:r>
    </w:p>
    <w:p w14:paraId="37CD5372" w14:textId="63CFA66A" w:rsidR="0061782E" w:rsidRPr="0061782E" w:rsidRDefault="0061782E" w:rsidP="001438BE">
      <w:pPr>
        <w:pStyle w:val="Odstavecseseznamem"/>
        <w:numPr>
          <w:ilvl w:val="0"/>
          <w:numId w:val="1"/>
        </w:numPr>
        <w:spacing w:after="240"/>
        <w:jc w:val="both"/>
        <w:rPr>
          <w:rFonts w:ascii="Arial" w:hAnsi="Arial" w:cs="Arial"/>
          <w:sz w:val="22"/>
          <w:szCs w:val="22"/>
        </w:rPr>
      </w:pPr>
      <w:r w:rsidRPr="0061782E">
        <w:rPr>
          <w:rFonts w:ascii="Arial" w:hAnsi="Arial" w:cs="Arial"/>
          <w:sz w:val="22"/>
          <w:szCs w:val="22"/>
        </w:rPr>
        <w:t>Činností, která by mohla narušit veřejný pořádek ve mě</w:t>
      </w:r>
      <w:r>
        <w:rPr>
          <w:rFonts w:ascii="Arial" w:hAnsi="Arial" w:cs="Arial"/>
          <w:sz w:val="22"/>
          <w:szCs w:val="22"/>
        </w:rPr>
        <w:t xml:space="preserve">stě, je konzumace alkoholických </w:t>
      </w:r>
      <w:r w:rsidRPr="0061782E">
        <w:rPr>
          <w:rFonts w:ascii="Arial" w:hAnsi="Arial" w:cs="Arial"/>
          <w:sz w:val="22"/>
          <w:szCs w:val="22"/>
        </w:rPr>
        <w:t>nápojů</w:t>
      </w:r>
      <w:r w:rsidRPr="0061782E">
        <w:rPr>
          <w:rStyle w:val="Znakypropoznmkupodarou"/>
          <w:rFonts w:ascii="Arial" w:hAnsi="Arial" w:cs="Arial"/>
          <w:sz w:val="22"/>
          <w:szCs w:val="22"/>
        </w:rPr>
        <w:footnoteReference w:id="1"/>
      </w:r>
      <w:r w:rsidRPr="0061782E">
        <w:rPr>
          <w:rFonts w:ascii="Arial" w:hAnsi="Arial" w:cs="Arial"/>
          <w:sz w:val="22"/>
          <w:szCs w:val="22"/>
          <w:vertAlign w:val="superscript"/>
        </w:rPr>
        <w:t>)</w:t>
      </w:r>
      <w:r w:rsidRPr="0061782E">
        <w:rPr>
          <w:rFonts w:ascii="Arial" w:hAnsi="Arial" w:cs="Arial"/>
          <w:sz w:val="22"/>
          <w:szCs w:val="22"/>
        </w:rPr>
        <w:t xml:space="preserve"> na veřejném prostranství nebo zdržování se s otevřenou lahví nebo jinou nádobou obsahující alkoholický nápoj na veřejném prostranství (dále jen „konzumace alkoholických nápojů“).</w:t>
      </w:r>
    </w:p>
    <w:p w14:paraId="5B06FC8D" w14:textId="77777777" w:rsidR="00CE421B" w:rsidRPr="00CE421B" w:rsidRDefault="00CE421B" w:rsidP="00CE421B">
      <w:pPr>
        <w:keepNext/>
        <w:jc w:val="center"/>
        <w:outlineLvl w:val="3"/>
        <w:rPr>
          <w:rFonts w:ascii="Arial" w:hAnsi="Arial" w:cs="Arial"/>
          <w:b/>
          <w:sz w:val="22"/>
          <w:szCs w:val="22"/>
        </w:rPr>
      </w:pPr>
      <w:r w:rsidRPr="00CE421B">
        <w:rPr>
          <w:rFonts w:ascii="Arial" w:hAnsi="Arial" w:cs="Arial"/>
          <w:b/>
          <w:sz w:val="22"/>
          <w:szCs w:val="22"/>
        </w:rPr>
        <w:t>Článek 2</w:t>
      </w:r>
    </w:p>
    <w:p w14:paraId="361399A5" w14:textId="77777777" w:rsidR="00CE421B" w:rsidRDefault="00CE421B" w:rsidP="00CE421B">
      <w:pPr>
        <w:spacing w:after="240"/>
        <w:jc w:val="center"/>
        <w:rPr>
          <w:rFonts w:ascii="Arial" w:hAnsi="Arial" w:cs="Arial"/>
          <w:b/>
          <w:sz w:val="22"/>
          <w:szCs w:val="22"/>
        </w:rPr>
      </w:pPr>
      <w:r>
        <w:rPr>
          <w:rFonts w:ascii="Arial" w:hAnsi="Arial" w:cs="Arial"/>
          <w:b/>
          <w:sz w:val="22"/>
          <w:szCs w:val="22"/>
        </w:rPr>
        <w:t>Zákaz konzumace alkoholických nápojů</w:t>
      </w:r>
    </w:p>
    <w:p w14:paraId="28FA226A" w14:textId="77777777" w:rsidR="00CE421B" w:rsidRPr="002016D8" w:rsidRDefault="00CE421B" w:rsidP="001438BE">
      <w:pPr>
        <w:pStyle w:val="Odstavecseseznamem"/>
        <w:numPr>
          <w:ilvl w:val="0"/>
          <w:numId w:val="4"/>
        </w:numPr>
        <w:spacing w:after="240"/>
        <w:ind w:left="426" w:hanging="426"/>
        <w:jc w:val="both"/>
        <w:rPr>
          <w:rFonts w:ascii="Arial" w:hAnsi="Arial" w:cs="Arial"/>
          <w:b/>
          <w:sz w:val="22"/>
          <w:szCs w:val="22"/>
        </w:rPr>
      </w:pPr>
      <w:r w:rsidRPr="002016D8">
        <w:rPr>
          <w:rFonts w:ascii="Arial" w:hAnsi="Arial" w:cs="Arial"/>
          <w:bCs/>
          <w:sz w:val="22"/>
          <w:szCs w:val="22"/>
        </w:rPr>
        <w:t>Zakazuje se konzumace alkoholických nápojů na následujících veřejných prostranstvích:</w:t>
      </w:r>
    </w:p>
    <w:p w14:paraId="1F06FD53" w14:textId="77777777" w:rsidR="00E251BB" w:rsidRDefault="00CE421B" w:rsidP="001438BE">
      <w:pPr>
        <w:pStyle w:val="Odstavecseseznamem"/>
        <w:numPr>
          <w:ilvl w:val="0"/>
          <w:numId w:val="2"/>
        </w:numPr>
        <w:spacing w:after="240"/>
        <w:jc w:val="both"/>
        <w:rPr>
          <w:rFonts w:ascii="Arial" w:hAnsi="Arial" w:cs="Arial"/>
          <w:bCs/>
          <w:sz w:val="22"/>
          <w:szCs w:val="22"/>
        </w:rPr>
      </w:pPr>
      <w:r>
        <w:rPr>
          <w:rFonts w:ascii="Arial" w:hAnsi="Arial" w:cs="Arial"/>
          <w:bCs/>
          <w:sz w:val="22"/>
          <w:szCs w:val="22"/>
        </w:rPr>
        <w:t>v okruhu 50 m od budovy Základní školy Sezemice</w:t>
      </w:r>
      <w:r w:rsidR="0061782E">
        <w:rPr>
          <w:rFonts w:ascii="Arial" w:hAnsi="Arial" w:cs="Arial"/>
          <w:bCs/>
          <w:sz w:val="22"/>
          <w:szCs w:val="22"/>
        </w:rPr>
        <w:t>;</w:t>
      </w:r>
      <w:r>
        <w:rPr>
          <w:rFonts w:ascii="Arial" w:hAnsi="Arial" w:cs="Arial"/>
          <w:bCs/>
          <w:sz w:val="22"/>
          <w:szCs w:val="22"/>
        </w:rPr>
        <w:t xml:space="preserve"> </w:t>
      </w:r>
    </w:p>
    <w:p w14:paraId="6A311132" w14:textId="77777777" w:rsidR="00E251BB" w:rsidRDefault="00E251BB" w:rsidP="001438BE">
      <w:pPr>
        <w:pStyle w:val="Odstavecseseznamem"/>
        <w:numPr>
          <w:ilvl w:val="0"/>
          <w:numId w:val="2"/>
        </w:numPr>
        <w:spacing w:after="240"/>
        <w:jc w:val="both"/>
        <w:rPr>
          <w:rFonts w:ascii="Arial" w:hAnsi="Arial" w:cs="Arial"/>
          <w:bCs/>
          <w:sz w:val="22"/>
          <w:szCs w:val="22"/>
        </w:rPr>
      </w:pPr>
      <w:r>
        <w:rPr>
          <w:rFonts w:ascii="Arial" w:hAnsi="Arial" w:cs="Arial"/>
          <w:bCs/>
          <w:sz w:val="22"/>
          <w:szCs w:val="22"/>
        </w:rPr>
        <w:t>v okruhu</w:t>
      </w:r>
      <w:r w:rsidR="00CE421B">
        <w:rPr>
          <w:rFonts w:ascii="Arial" w:hAnsi="Arial" w:cs="Arial"/>
          <w:bCs/>
          <w:sz w:val="22"/>
          <w:szCs w:val="22"/>
        </w:rPr>
        <w:t xml:space="preserve"> </w:t>
      </w:r>
      <w:r>
        <w:rPr>
          <w:rFonts w:ascii="Arial" w:hAnsi="Arial" w:cs="Arial"/>
          <w:bCs/>
          <w:sz w:val="22"/>
          <w:szCs w:val="22"/>
        </w:rPr>
        <w:t xml:space="preserve">50 m od </w:t>
      </w:r>
      <w:r w:rsidR="00B84290">
        <w:rPr>
          <w:rFonts w:ascii="Arial" w:hAnsi="Arial" w:cs="Arial"/>
          <w:bCs/>
          <w:sz w:val="22"/>
          <w:szCs w:val="22"/>
        </w:rPr>
        <w:t xml:space="preserve">budov </w:t>
      </w:r>
      <w:r w:rsidR="00CE421B">
        <w:rPr>
          <w:rFonts w:ascii="Arial" w:hAnsi="Arial" w:cs="Arial"/>
          <w:bCs/>
          <w:sz w:val="22"/>
          <w:szCs w:val="22"/>
        </w:rPr>
        <w:t>Mateřské školy Pohádka, Sezemice</w:t>
      </w:r>
      <w:r>
        <w:rPr>
          <w:rFonts w:ascii="Arial" w:hAnsi="Arial" w:cs="Arial"/>
          <w:bCs/>
          <w:sz w:val="22"/>
          <w:szCs w:val="22"/>
        </w:rPr>
        <w:t>:</w:t>
      </w:r>
    </w:p>
    <w:p w14:paraId="776DA645" w14:textId="77777777" w:rsidR="00CE421B" w:rsidRDefault="00E251BB" w:rsidP="001438BE">
      <w:pPr>
        <w:pStyle w:val="Odstavecseseznamem"/>
        <w:numPr>
          <w:ilvl w:val="0"/>
          <w:numId w:val="3"/>
        </w:numPr>
        <w:spacing w:after="240"/>
        <w:jc w:val="both"/>
        <w:rPr>
          <w:rFonts w:ascii="Arial" w:hAnsi="Arial" w:cs="Arial"/>
          <w:bCs/>
          <w:sz w:val="22"/>
          <w:szCs w:val="22"/>
        </w:rPr>
      </w:pPr>
      <w:r>
        <w:rPr>
          <w:rFonts w:ascii="Arial" w:hAnsi="Arial" w:cs="Arial"/>
          <w:bCs/>
          <w:sz w:val="22"/>
          <w:szCs w:val="22"/>
        </w:rPr>
        <w:t>Jiráskova 596, Sezemice,</w:t>
      </w:r>
    </w:p>
    <w:p w14:paraId="44908F9D" w14:textId="77777777" w:rsidR="00E251BB" w:rsidRDefault="00E251BB" w:rsidP="001438BE">
      <w:pPr>
        <w:pStyle w:val="Odstavecseseznamem"/>
        <w:numPr>
          <w:ilvl w:val="0"/>
          <w:numId w:val="3"/>
        </w:numPr>
        <w:spacing w:after="240"/>
        <w:jc w:val="both"/>
        <w:rPr>
          <w:rFonts w:ascii="Arial" w:hAnsi="Arial" w:cs="Arial"/>
          <w:bCs/>
          <w:sz w:val="22"/>
          <w:szCs w:val="22"/>
        </w:rPr>
      </w:pPr>
      <w:r>
        <w:rPr>
          <w:rFonts w:ascii="Arial" w:hAnsi="Arial" w:cs="Arial"/>
          <w:bCs/>
          <w:sz w:val="22"/>
          <w:szCs w:val="22"/>
        </w:rPr>
        <w:t>Mezi Mosty 693, Sezemice,</w:t>
      </w:r>
    </w:p>
    <w:p w14:paraId="78E25F43" w14:textId="77777777" w:rsidR="00E251BB" w:rsidRPr="00E251BB" w:rsidRDefault="00E251BB" w:rsidP="001438BE">
      <w:pPr>
        <w:pStyle w:val="Odstavecseseznamem"/>
        <w:numPr>
          <w:ilvl w:val="0"/>
          <w:numId w:val="3"/>
        </w:numPr>
        <w:spacing w:after="240"/>
        <w:jc w:val="both"/>
        <w:rPr>
          <w:rFonts w:ascii="Arial" w:hAnsi="Arial" w:cs="Arial"/>
          <w:bCs/>
          <w:sz w:val="22"/>
          <w:szCs w:val="22"/>
        </w:rPr>
      </w:pPr>
      <w:r>
        <w:rPr>
          <w:rFonts w:ascii="Arial" w:hAnsi="Arial" w:cs="Arial"/>
          <w:bCs/>
          <w:sz w:val="22"/>
          <w:szCs w:val="22"/>
        </w:rPr>
        <w:t>Tyršovo náměstí 721, Sezemice;</w:t>
      </w:r>
    </w:p>
    <w:p w14:paraId="1F6D7664" w14:textId="77777777" w:rsidR="00611A02" w:rsidRDefault="00CE421B" w:rsidP="001438BE">
      <w:pPr>
        <w:pStyle w:val="Odstavecseseznamem"/>
        <w:numPr>
          <w:ilvl w:val="0"/>
          <w:numId w:val="2"/>
        </w:numPr>
        <w:spacing w:after="240"/>
        <w:jc w:val="both"/>
        <w:rPr>
          <w:rFonts w:ascii="Arial" w:hAnsi="Arial" w:cs="Arial"/>
          <w:bCs/>
          <w:sz w:val="22"/>
          <w:szCs w:val="22"/>
        </w:rPr>
      </w:pPr>
      <w:r>
        <w:rPr>
          <w:rFonts w:ascii="Arial" w:hAnsi="Arial" w:cs="Arial"/>
          <w:bCs/>
          <w:sz w:val="22"/>
          <w:szCs w:val="22"/>
        </w:rPr>
        <w:t>na dětských hřištích</w:t>
      </w:r>
      <w:r w:rsidR="00611A02">
        <w:rPr>
          <w:rFonts w:ascii="Arial" w:hAnsi="Arial" w:cs="Arial"/>
          <w:bCs/>
          <w:sz w:val="22"/>
          <w:szCs w:val="22"/>
        </w:rPr>
        <w:t>:</w:t>
      </w:r>
      <w:r>
        <w:rPr>
          <w:rFonts w:ascii="Arial" w:hAnsi="Arial" w:cs="Arial"/>
          <w:bCs/>
          <w:sz w:val="22"/>
          <w:szCs w:val="22"/>
        </w:rPr>
        <w:t xml:space="preserve"> </w:t>
      </w:r>
    </w:p>
    <w:p w14:paraId="4563A748" w14:textId="77777777" w:rsidR="00CE421B" w:rsidRPr="0069440E" w:rsidRDefault="00611A02" w:rsidP="0069440E">
      <w:pPr>
        <w:pStyle w:val="Odstavecseseznamem"/>
        <w:numPr>
          <w:ilvl w:val="0"/>
          <w:numId w:val="6"/>
        </w:numPr>
        <w:spacing w:after="240"/>
        <w:jc w:val="both"/>
        <w:rPr>
          <w:rFonts w:ascii="Arial" w:hAnsi="Arial" w:cs="Arial"/>
          <w:bCs/>
          <w:sz w:val="22"/>
          <w:szCs w:val="22"/>
        </w:rPr>
      </w:pPr>
      <w:r w:rsidRPr="0069440E">
        <w:rPr>
          <w:rFonts w:ascii="Arial" w:hAnsi="Arial" w:cs="Arial"/>
          <w:bCs/>
          <w:sz w:val="22"/>
          <w:szCs w:val="22"/>
        </w:rPr>
        <w:t>Jiráskova ulice na p. p. č. 36/1, 51/1 a 14898/1 v k. ú. Sezemice nad Loučnou,</w:t>
      </w:r>
    </w:p>
    <w:p w14:paraId="1B153D8A" w14:textId="77777777" w:rsidR="00611A02" w:rsidRPr="0069440E" w:rsidRDefault="00611A02" w:rsidP="0069440E">
      <w:pPr>
        <w:pStyle w:val="Odstavecseseznamem"/>
        <w:numPr>
          <w:ilvl w:val="0"/>
          <w:numId w:val="6"/>
        </w:numPr>
        <w:spacing w:after="240"/>
        <w:jc w:val="both"/>
        <w:rPr>
          <w:rFonts w:ascii="Arial" w:hAnsi="Arial" w:cs="Arial"/>
          <w:bCs/>
          <w:sz w:val="22"/>
          <w:szCs w:val="22"/>
        </w:rPr>
      </w:pPr>
      <w:r w:rsidRPr="0069440E">
        <w:rPr>
          <w:rFonts w:ascii="Arial" w:hAnsi="Arial" w:cs="Arial"/>
          <w:bCs/>
          <w:sz w:val="22"/>
          <w:szCs w:val="22"/>
        </w:rPr>
        <w:t>V Zámostí na p. p. č. 1523/1 v k. ú. Sezemice nad Loučnou,</w:t>
      </w:r>
    </w:p>
    <w:p w14:paraId="18E69C72" w14:textId="77777777" w:rsidR="00611A02" w:rsidRPr="0069440E" w:rsidRDefault="00611A02" w:rsidP="0069440E">
      <w:pPr>
        <w:pStyle w:val="Odstavecseseznamem"/>
        <w:numPr>
          <w:ilvl w:val="0"/>
          <w:numId w:val="6"/>
        </w:numPr>
        <w:spacing w:after="240"/>
        <w:jc w:val="both"/>
        <w:rPr>
          <w:rFonts w:ascii="Arial" w:hAnsi="Arial" w:cs="Arial"/>
          <w:bCs/>
          <w:sz w:val="22"/>
          <w:szCs w:val="22"/>
        </w:rPr>
      </w:pPr>
      <w:r w:rsidRPr="0069440E">
        <w:rPr>
          <w:rFonts w:ascii="Arial" w:hAnsi="Arial" w:cs="Arial"/>
          <w:bCs/>
          <w:sz w:val="22"/>
          <w:szCs w:val="22"/>
        </w:rPr>
        <w:t>Smetanova ulice na p. p. č. 314/6 a 314/13 v k. ú. Sezemice nad Loučnou;</w:t>
      </w:r>
    </w:p>
    <w:p w14:paraId="620C7590" w14:textId="77777777" w:rsidR="00CE421B" w:rsidRDefault="00A30785" w:rsidP="001438BE">
      <w:pPr>
        <w:pStyle w:val="Odstavecseseznamem"/>
        <w:numPr>
          <w:ilvl w:val="0"/>
          <w:numId w:val="2"/>
        </w:numPr>
        <w:spacing w:after="240"/>
        <w:jc w:val="both"/>
        <w:rPr>
          <w:rFonts w:ascii="Arial" w:hAnsi="Arial" w:cs="Arial"/>
          <w:bCs/>
          <w:sz w:val="22"/>
          <w:szCs w:val="22"/>
        </w:rPr>
      </w:pPr>
      <w:r>
        <w:rPr>
          <w:rFonts w:ascii="Arial" w:hAnsi="Arial" w:cs="Arial"/>
          <w:bCs/>
          <w:sz w:val="22"/>
          <w:szCs w:val="22"/>
        </w:rPr>
        <w:t>v okruhu 50 m od všech obchodů v k. ú. Sezemice nad Loučnou;</w:t>
      </w:r>
    </w:p>
    <w:p w14:paraId="1306FF57" w14:textId="77777777" w:rsidR="00A30785" w:rsidRDefault="00A30785" w:rsidP="001438BE">
      <w:pPr>
        <w:pStyle w:val="Odstavecseseznamem"/>
        <w:numPr>
          <w:ilvl w:val="0"/>
          <w:numId w:val="2"/>
        </w:numPr>
        <w:spacing w:after="240"/>
        <w:jc w:val="both"/>
        <w:rPr>
          <w:rFonts w:ascii="Arial" w:hAnsi="Arial" w:cs="Arial"/>
          <w:bCs/>
          <w:sz w:val="22"/>
          <w:szCs w:val="22"/>
        </w:rPr>
      </w:pPr>
      <w:r>
        <w:rPr>
          <w:rFonts w:ascii="Arial" w:hAnsi="Arial" w:cs="Arial"/>
          <w:bCs/>
          <w:sz w:val="22"/>
          <w:szCs w:val="22"/>
        </w:rPr>
        <w:t>před Městskou knihovnou Sezemice na p. p. č. 44 v k. ú. Sezemice nad Loučnou;</w:t>
      </w:r>
    </w:p>
    <w:p w14:paraId="0E7E60E9" w14:textId="77777777" w:rsidR="00A30785" w:rsidRDefault="00A30785" w:rsidP="001438BE">
      <w:pPr>
        <w:pStyle w:val="Odstavecseseznamem"/>
        <w:numPr>
          <w:ilvl w:val="0"/>
          <w:numId w:val="2"/>
        </w:numPr>
        <w:spacing w:after="240"/>
        <w:jc w:val="both"/>
        <w:rPr>
          <w:rFonts w:ascii="Arial" w:hAnsi="Arial" w:cs="Arial"/>
          <w:bCs/>
          <w:sz w:val="22"/>
          <w:szCs w:val="22"/>
        </w:rPr>
      </w:pPr>
      <w:r>
        <w:rPr>
          <w:rFonts w:ascii="Arial" w:hAnsi="Arial" w:cs="Arial"/>
          <w:bCs/>
          <w:sz w:val="22"/>
          <w:szCs w:val="22"/>
        </w:rPr>
        <w:lastRenderedPageBreak/>
        <w:t>pod farou v ulici Jiráskova na p. p. č. 36/1 v k. ú. Sezemice nad Loučnou;</w:t>
      </w:r>
    </w:p>
    <w:p w14:paraId="215875E1" w14:textId="77777777" w:rsidR="00A30785" w:rsidRPr="00096F7A" w:rsidRDefault="00A30785" w:rsidP="00096F7A">
      <w:pPr>
        <w:pStyle w:val="Odstavecseseznamem"/>
        <w:numPr>
          <w:ilvl w:val="0"/>
          <w:numId w:val="2"/>
        </w:numPr>
        <w:ind w:left="714" w:hanging="357"/>
        <w:contextualSpacing w:val="0"/>
        <w:jc w:val="both"/>
        <w:rPr>
          <w:rFonts w:ascii="Arial" w:hAnsi="Arial" w:cs="Arial"/>
          <w:sz w:val="22"/>
          <w:szCs w:val="22"/>
        </w:rPr>
      </w:pPr>
      <w:r w:rsidRPr="0061782E">
        <w:rPr>
          <w:rFonts w:ascii="Arial" w:hAnsi="Arial" w:cs="Arial"/>
          <w:bCs/>
          <w:sz w:val="22"/>
          <w:szCs w:val="22"/>
        </w:rPr>
        <w:t xml:space="preserve">u </w:t>
      </w:r>
      <w:r w:rsidR="00096F7A" w:rsidRPr="0061782E">
        <w:rPr>
          <w:rFonts w:ascii="Arial" w:hAnsi="Arial" w:cs="Arial"/>
          <w:bCs/>
          <w:sz w:val="22"/>
          <w:szCs w:val="22"/>
        </w:rPr>
        <w:t>Akvaduktu</w:t>
      </w:r>
      <w:r w:rsidRPr="0061782E">
        <w:rPr>
          <w:rFonts w:ascii="Arial" w:hAnsi="Arial" w:cs="Arial"/>
          <w:bCs/>
          <w:sz w:val="22"/>
          <w:szCs w:val="22"/>
        </w:rPr>
        <w:t xml:space="preserve"> na p. p. č. 118</w:t>
      </w:r>
      <w:r w:rsidR="0061782E">
        <w:rPr>
          <w:rFonts w:ascii="Arial" w:hAnsi="Arial" w:cs="Arial"/>
          <w:bCs/>
          <w:sz w:val="22"/>
          <w:szCs w:val="22"/>
        </w:rPr>
        <w:t>8/2 v k. ú Sezemice nad Loučnou</w:t>
      </w:r>
      <w:r w:rsidR="00096F7A">
        <w:rPr>
          <w:rFonts w:ascii="Arial" w:hAnsi="Arial" w:cs="Arial"/>
          <w:bCs/>
          <w:sz w:val="22"/>
          <w:szCs w:val="22"/>
        </w:rPr>
        <w:t>;</w:t>
      </w:r>
    </w:p>
    <w:p w14:paraId="59AF0B28" w14:textId="77777777" w:rsidR="00096F7A" w:rsidRPr="00096F7A" w:rsidRDefault="00096F7A" w:rsidP="00096F7A">
      <w:pPr>
        <w:pStyle w:val="Odstavecseseznamem"/>
        <w:numPr>
          <w:ilvl w:val="0"/>
          <w:numId w:val="2"/>
        </w:numPr>
        <w:ind w:left="714" w:hanging="357"/>
        <w:contextualSpacing w:val="0"/>
        <w:jc w:val="both"/>
        <w:rPr>
          <w:rFonts w:ascii="Arial" w:hAnsi="Arial" w:cs="Arial"/>
          <w:sz w:val="22"/>
          <w:szCs w:val="22"/>
        </w:rPr>
      </w:pPr>
      <w:r w:rsidRPr="00096F7A">
        <w:rPr>
          <w:rFonts w:ascii="Arial" w:hAnsi="Arial" w:cs="Arial"/>
          <w:bCs/>
          <w:sz w:val="22"/>
          <w:szCs w:val="22"/>
        </w:rPr>
        <w:t>v parku Mlynářka na pozemcích p. p. č. 1165/1, p. p. č. 1161/1, p. p .č. 1161/4 a p. p. č. 1479/1</w:t>
      </w:r>
      <w:r>
        <w:rPr>
          <w:rFonts w:ascii="Arial" w:hAnsi="Arial" w:cs="Arial"/>
          <w:bCs/>
          <w:sz w:val="22"/>
          <w:szCs w:val="22"/>
        </w:rPr>
        <w:t xml:space="preserve"> v k. ú. Sezemice nad Loučnou;</w:t>
      </w:r>
    </w:p>
    <w:p w14:paraId="2B4BF63E" w14:textId="77777777" w:rsidR="00096F7A" w:rsidRPr="00096F7A" w:rsidRDefault="00096F7A" w:rsidP="001438BE">
      <w:pPr>
        <w:pStyle w:val="Odstavecseseznamem"/>
        <w:numPr>
          <w:ilvl w:val="0"/>
          <w:numId w:val="2"/>
        </w:numPr>
        <w:spacing w:after="120"/>
        <w:ind w:left="714" w:hanging="357"/>
        <w:contextualSpacing w:val="0"/>
        <w:jc w:val="both"/>
        <w:rPr>
          <w:rFonts w:ascii="Arial" w:hAnsi="Arial" w:cs="Arial"/>
          <w:sz w:val="22"/>
          <w:szCs w:val="22"/>
        </w:rPr>
      </w:pPr>
      <w:r>
        <w:rPr>
          <w:rFonts w:ascii="Arial" w:hAnsi="Arial" w:cs="Arial"/>
          <w:bCs/>
          <w:sz w:val="22"/>
          <w:szCs w:val="22"/>
        </w:rPr>
        <w:t>v autobusových zastávkách na území města Sezemice (k. ú. Sezemice nad Loučnou, k. ú. Počaply nad Loučnou, k. ú. Lukovna, k. ú. Dražkov nad Labem, k. ú. Veská, k. ú. Kladina, k. ú. Velké Koloděje).</w:t>
      </w:r>
    </w:p>
    <w:p w14:paraId="1C3273E7" w14:textId="5E78C996" w:rsidR="00B7624F" w:rsidRDefault="00B33DE2" w:rsidP="002C57C8">
      <w:pPr>
        <w:numPr>
          <w:ilvl w:val="0"/>
          <w:numId w:val="4"/>
        </w:numPr>
        <w:ind w:left="425" w:hanging="425"/>
        <w:jc w:val="both"/>
        <w:rPr>
          <w:rFonts w:ascii="Arial" w:hAnsi="Arial" w:cs="Arial"/>
          <w:sz w:val="22"/>
          <w:szCs w:val="22"/>
        </w:rPr>
      </w:pPr>
      <w:r>
        <w:rPr>
          <w:rFonts w:ascii="Arial" w:hAnsi="Arial" w:cs="Arial"/>
          <w:sz w:val="22"/>
          <w:szCs w:val="22"/>
        </w:rPr>
        <w:t>Zákaz uvedený v odst. 1 se nevztahuje:</w:t>
      </w:r>
    </w:p>
    <w:p w14:paraId="7DF43C73" w14:textId="614637FF" w:rsidR="00B33DE2" w:rsidRPr="00B33DE2" w:rsidRDefault="00B33DE2" w:rsidP="00B33DE2">
      <w:pPr>
        <w:pStyle w:val="Odstavecseseznamem"/>
        <w:numPr>
          <w:ilvl w:val="0"/>
          <w:numId w:val="8"/>
        </w:numPr>
        <w:spacing w:after="360"/>
        <w:jc w:val="both"/>
        <w:rPr>
          <w:rFonts w:ascii="Arial" w:hAnsi="Arial" w:cs="Arial"/>
          <w:sz w:val="22"/>
          <w:szCs w:val="22"/>
        </w:rPr>
      </w:pPr>
      <w:r w:rsidRPr="00B33DE2">
        <w:rPr>
          <w:rFonts w:ascii="Arial" w:hAnsi="Arial" w:cs="Arial"/>
          <w:sz w:val="22"/>
          <w:szCs w:val="22"/>
        </w:rPr>
        <w:t xml:space="preserve">na dny 31.12. a </w:t>
      </w:r>
      <w:r w:rsidR="00831952">
        <w:rPr>
          <w:rFonts w:ascii="Arial" w:hAnsi="Arial" w:cs="Arial"/>
          <w:sz w:val="22"/>
          <w:szCs w:val="22"/>
        </w:rPr>
        <w:t>0</w:t>
      </w:r>
      <w:r w:rsidRPr="00B33DE2">
        <w:rPr>
          <w:rFonts w:ascii="Arial" w:hAnsi="Arial" w:cs="Arial"/>
          <w:sz w:val="22"/>
          <w:szCs w:val="22"/>
        </w:rPr>
        <w:t>1.</w:t>
      </w:r>
      <w:r w:rsidR="00831952">
        <w:rPr>
          <w:rFonts w:ascii="Arial" w:hAnsi="Arial" w:cs="Arial"/>
          <w:sz w:val="22"/>
          <w:szCs w:val="22"/>
        </w:rPr>
        <w:t>0</w:t>
      </w:r>
      <w:r w:rsidRPr="00B33DE2">
        <w:rPr>
          <w:rFonts w:ascii="Arial" w:hAnsi="Arial" w:cs="Arial"/>
          <w:sz w:val="22"/>
          <w:szCs w:val="22"/>
        </w:rPr>
        <w:t>1. kalendářního roku,</w:t>
      </w:r>
    </w:p>
    <w:p w14:paraId="1DC012EC" w14:textId="77777777" w:rsidR="00B33DE2" w:rsidRPr="00B33DE2" w:rsidRDefault="00B33DE2" w:rsidP="00B33DE2">
      <w:pPr>
        <w:pStyle w:val="Odstavecseseznamem"/>
        <w:numPr>
          <w:ilvl w:val="0"/>
          <w:numId w:val="8"/>
        </w:numPr>
        <w:spacing w:after="360"/>
        <w:jc w:val="both"/>
        <w:rPr>
          <w:rFonts w:ascii="Arial" w:hAnsi="Arial" w:cs="Arial"/>
          <w:sz w:val="22"/>
          <w:szCs w:val="22"/>
        </w:rPr>
      </w:pPr>
      <w:r w:rsidRPr="00B33DE2">
        <w:rPr>
          <w:rFonts w:ascii="Arial" w:hAnsi="Arial" w:cs="Arial"/>
          <w:sz w:val="22"/>
          <w:szCs w:val="22"/>
        </w:rPr>
        <w:t>na prostory zahrádek a předzahrádek umístěných u provozoven, a to po dobu jejich provozu,</w:t>
      </w:r>
    </w:p>
    <w:p w14:paraId="6CA2B296" w14:textId="3D633763" w:rsidR="00B33DE2" w:rsidRDefault="00B33DE2" w:rsidP="00B33DE2">
      <w:pPr>
        <w:pStyle w:val="Odstavecseseznamem"/>
        <w:numPr>
          <w:ilvl w:val="0"/>
          <w:numId w:val="8"/>
        </w:numPr>
        <w:spacing w:after="360"/>
        <w:jc w:val="both"/>
        <w:rPr>
          <w:rFonts w:ascii="Arial" w:hAnsi="Arial" w:cs="Arial"/>
          <w:sz w:val="22"/>
          <w:szCs w:val="22"/>
        </w:rPr>
      </w:pPr>
      <w:r w:rsidRPr="00B33DE2">
        <w:rPr>
          <w:rFonts w:ascii="Arial" w:hAnsi="Arial" w:cs="Arial"/>
          <w:sz w:val="22"/>
          <w:szCs w:val="22"/>
        </w:rPr>
        <w:t xml:space="preserve">na </w:t>
      </w:r>
      <w:r>
        <w:rPr>
          <w:rFonts w:ascii="Arial" w:hAnsi="Arial" w:cs="Arial"/>
          <w:sz w:val="22"/>
          <w:szCs w:val="22"/>
        </w:rPr>
        <w:t xml:space="preserve">sportovní a kulturní akce. </w:t>
      </w:r>
      <w:r w:rsidRPr="00B33DE2">
        <w:rPr>
          <w:rFonts w:ascii="Arial" w:hAnsi="Arial" w:cs="Arial"/>
          <w:sz w:val="22"/>
          <w:szCs w:val="22"/>
        </w:rPr>
        <w:t xml:space="preserve"> </w:t>
      </w:r>
    </w:p>
    <w:p w14:paraId="5695346A" w14:textId="77777777" w:rsidR="00C259AA" w:rsidRPr="006568A5" w:rsidRDefault="00C259AA" w:rsidP="001E360F">
      <w:pPr>
        <w:keepNext/>
        <w:jc w:val="center"/>
        <w:outlineLvl w:val="3"/>
        <w:rPr>
          <w:rFonts w:ascii="Arial" w:hAnsi="Arial" w:cs="Arial"/>
          <w:b/>
          <w:sz w:val="22"/>
          <w:szCs w:val="22"/>
        </w:rPr>
      </w:pPr>
      <w:r w:rsidRPr="006568A5">
        <w:rPr>
          <w:rFonts w:ascii="Arial" w:hAnsi="Arial" w:cs="Arial"/>
          <w:b/>
          <w:sz w:val="22"/>
          <w:szCs w:val="22"/>
        </w:rPr>
        <w:t>Čl</w:t>
      </w:r>
      <w:r w:rsidR="001E360F">
        <w:rPr>
          <w:rFonts w:ascii="Arial" w:hAnsi="Arial" w:cs="Arial"/>
          <w:b/>
          <w:sz w:val="22"/>
          <w:szCs w:val="22"/>
        </w:rPr>
        <w:t>ánek</w:t>
      </w:r>
      <w:r w:rsidRPr="006568A5">
        <w:rPr>
          <w:rFonts w:ascii="Arial" w:hAnsi="Arial" w:cs="Arial"/>
          <w:b/>
          <w:sz w:val="22"/>
          <w:szCs w:val="22"/>
        </w:rPr>
        <w:t xml:space="preserve"> </w:t>
      </w:r>
      <w:r w:rsidR="00482EE7">
        <w:rPr>
          <w:rFonts w:ascii="Arial" w:hAnsi="Arial" w:cs="Arial"/>
          <w:b/>
          <w:sz w:val="22"/>
          <w:szCs w:val="22"/>
        </w:rPr>
        <w:t>3</w:t>
      </w:r>
    </w:p>
    <w:p w14:paraId="3508BBFF" w14:textId="158C1732" w:rsidR="00E51767" w:rsidRPr="006568A5" w:rsidRDefault="005820B2" w:rsidP="00502D91">
      <w:pPr>
        <w:spacing w:after="240"/>
        <w:jc w:val="center"/>
        <w:rPr>
          <w:rFonts w:ascii="Arial" w:hAnsi="Arial" w:cs="Arial"/>
          <w:b/>
          <w:sz w:val="22"/>
          <w:szCs w:val="22"/>
        </w:rPr>
      </w:pPr>
      <w:r>
        <w:rPr>
          <w:rFonts w:ascii="Arial" w:hAnsi="Arial" w:cs="Arial"/>
          <w:b/>
          <w:sz w:val="22"/>
          <w:szCs w:val="22"/>
        </w:rPr>
        <w:t>Závěrečná ustanovení</w:t>
      </w:r>
    </w:p>
    <w:p w14:paraId="541D6073" w14:textId="77777777" w:rsidR="005820B2" w:rsidRDefault="005820B2" w:rsidP="005820B2">
      <w:pPr>
        <w:pStyle w:val="Zkladntext"/>
        <w:numPr>
          <w:ilvl w:val="0"/>
          <w:numId w:val="7"/>
        </w:numPr>
        <w:tabs>
          <w:tab w:val="left" w:pos="540"/>
        </w:tabs>
        <w:ind w:left="426" w:hanging="426"/>
        <w:jc w:val="both"/>
        <w:rPr>
          <w:rFonts w:ascii="Arial" w:hAnsi="Arial" w:cs="Arial"/>
          <w:sz w:val="22"/>
          <w:szCs w:val="22"/>
        </w:rPr>
      </w:pPr>
      <w:r>
        <w:rPr>
          <w:rFonts w:ascii="Arial" w:hAnsi="Arial" w:cs="Arial"/>
          <w:sz w:val="22"/>
          <w:szCs w:val="22"/>
        </w:rPr>
        <w:t xml:space="preserve">Ruší se obecně závazná vyhláška města Sezemice </w:t>
      </w:r>
      <w:r w:rsidRPr="005820B2">
        <w:rPr>
          <w:rFonts w:ascii="Arial" w:hAnsi="Arial" w:cs="Arial"/>
          <w:sz w:val="22"/>
          <w:szCs w:val="22"/>
        </w:rPr>
        <w:t>č. 1/2019,</w:t>
      </w:r>
      <w:r>
        <w:rPr>
          <w:rFonts w:ascii="Arial" w:hAnsi="Arial" w:cs="Arial"/>
          <w:sz w:val="22"/>
          <w:szCs w:val="22"/>
        </w:rPr>
        <w:t xml:space="preserve"> </w:t>
      </w:r>
      <w:r w:rsidRPr="005820B2">
        <w:rPr>
          <w:rFonts w:ascii="Arial" w:hAnsi="Arial" w:cs="Arial"/>
          <w:sz w:val="22"/>
          <w:szCs w:val="22"/>
        </w:rPr>
        <w:t>o zákazu konzumace alkoholických nápojů na veřejném prostranstv</w:t>
      </w:r>
      <w:r>
        <w:rPr>
          <w:rFonts w:ascii="Arial" w:hAnsi="Arial" w:cs="Arial"/>
          <w:sz w:val="22"/>
          <w:szCs w:val="22"/>
        </w:rPr>
        <w:t>í, ze dne 3. září 2019.</w:t>
      </w:r>
    </w:p>
    <w:p w14:paraId="45E44E4C" w14:textId="77777777" w:rsidR="005820B2" w:rsidRDefault="005820B2" w:rsidP="005820B2">
      <w:pPr>
        <w:pStyle w:val="Zkladntext"/>
        <w:tabs>
          <w:tab w:val="left" w:pos="540"/>
        </w:tabs>
        <w:ind w:left="426"/>
        <w:rPr>
          <w:rFonts w:ascii="Arial" w:hAnsi="Arial" w:cs="Arial"/>
          <w:sz w:val="22"/>
          <w:szCs w:val="22"/>
        </w:rPr>
      </w:pPr>
    </w:p>
    <w:p w14:paraId="0ADFD714" w14:textId="20F78E5E" w:rsidR="005820B2" w:rsidRPr="005820B2" w:rsidRDefault="005820B2" w:rsidP="00B33DE2">
      <w:pPr>
        <w:pStyle w:val="Zkladntext"/>
        <w:numPr>
          <w:ilvl w:val="0"/>
          <w:numId w:val="7"/>
        </w:numPr>
        <w:tabs>
          <w:tab w:val="left" w:pos="540"/>
        </w:tabs>
        <w:ind w:left="426" w:hanging="426"/>
        <w:jc w:val="both"/>
        <w:rPr>
          <w:rFonts w:ascii="Arial" w:hAnsi="Arial" w:cs="Arial"/>
          <w:sz w:val="22"/>
          <w:szCs w:val="22"/>
        </w:rPr>
      </w:pPr>
      <w:r w:rsidRPr="005820B2">
        <w:rPr>
          <w:rFonts w:ascii="Arial" w:hAnsi="Arial" w:cs="Arial"/>
          <w:sz w:val="22"/>
          <w:szCs w:val="22"/>
        </w:rPr>
        <w:t>Tato vyhláška nabývá účinnosti počátkem patnáctého dne následujícího po dni jejího vyhlášení.</w:t>
      </w:r>
    </w:p>
    <w:p w14:paraId="2AE1C969" w14:textId="77777777" w:rsidR="002F37DC" w:rsidRDefault="002F37DC" w:rsidP="005F71AB">
      <w:pPr>
        <w:pStyle w:val="Zkladntext"/>
        <w:tabs>
          <w:tab w:val="left" w:pos="540"/>
        </w:tabs>
        <w:rPr>
          <w:rFonts w:ascii="Arial" w:hAnsi="Arial" w:cs="Arial"/>
          <w:sz w:val="22"/>
          <w:szCs w:val="22"/>
        </w:rPr>
      </w:pPr>
    </w:p>
    <w:p w14:paraId="32F88029" w14:textId="77777777" w:rsidR="00D30BC9" w:rsidRDefault="00D30BC9" w:rsidP="005F71AB">
      <w:pPr>
        <w:pStyle w:val="Zkladntext"/>
        <w:tabs>
          <w:tab w:val="left" w:pos="540"/>
        </w:tabs>
        <w:rPr>
          <w:rFonts w:ascii="Arial" w:hAnsi="Arial" w:cs="Arial"/>
          <w:sz w:val="22"/>
          <w:szCs w:val="22"/>
        </w:rPr>
      </w:pPr>
    </w:p>
    <w:p w14:paraId="7C392355" w14:textId="77777777" w:rsidR="00D30BC9" w:rsidRDefault="00D30BC9" w:rsidP="005F71AB">
      <w:pPr>
        <w:pStyle w:val="Zkladntext"/>
        <w:tabs>
          <w:tab w:val="left" w:pos="540"/>
        </w:tabs>
        <w:rPr>
          <w:rFonts w:ascii="Arial" w:hAnsi="Arial" w:cs="Arial"/>
          <w:sz w:val="22"/>
          <w:szCs w:val="22"/>
        </w:rPr>
      </w:pPr>
    </w:p>
    <w:p w14:paraId="370D6818" w14:textId="77777777" w:rsidR="00D30BC9" w:rsidRDefault="00D30BC9" w:rsidP="005F71AB">
      <w:pPr>
        <w:pStyle w:val="Zkladntext"/>
        <w:tabs>
          <w:tab w:val="left" w:pos="540"/>
        </w:tabs>
        <w:rPr>
          <w:rFonts w:ascii="Arial" w:hAnsi="Arial" w:cs="Arial"/>
          <w:sz w:val="22"/>
          <w:szCs w:val="22"/>
        </w:rPr>
      </w:pPr>
    </w:p>
    <w:p w14:paraId="185F3012" w14:textId="77777777" w:rsidR="00D30BC9" w:rsidRDefault="00D30BC9" w:rsidP="005F71AB">
      <w:pPr>
        <w:pStyle w:val="Zkladntext"/>
        <w:tabs>
          <w:tab w:val="left" w:pos="540"/>
        </w:tabs>
        <w:rPr>
          <w:rFonts w:ascii="Arial" w:hAnsi="Arial" w:cs="Arial"/>
          <w:sz w:val="22"/>
          <w:szCs w:val="22"/>
        </w:rPr>
      </w:pPr>
    </w:p>
    <w:p w14:paraId="16C3E3BB" w14:textId="77777777" w:rsidR="00D30BC9" w:rsidRDefault="00D30BC9" w:rsidP="005F71AB">
      <w:pPr>
        <w:pStyle w:val="Zkladntext"/>
        <w:tabs>
          <w:tab w:val="left" w:pos="540"/>
        </w:tabs>
        <w:rPr>
          <w:rFonts w:ascii="Arial" w:hAnsi="Arial" w:cs="Arial"/>
          <w:sz w:val="22"/>
          <w:szCs w:val="22"/>
        </w:rPr>
      </w:pPr>
    </w:p>
    <w:p w14:paraId="74043175" w14:textId="77777777" w:rsidR="002F37DC" w:rsidRDefault="002F37DC" w:rsidP="005F71AB">
      <w:pPr>
        <w:pStyle w:val="Zkladntext"/>
        <w:tabs>
          <w:tab w:val="left" w:pos="540"/>
        </w:tabs>
        <w:rPr>
          <w:rFonts w:ascii="Arial" w:hAnsi="Arial" w:cs="Arial"/>
          <w:sz w:val="22"/>
          <w:szCs w:val="22"/>
        </w:rPr>
      </w:pPr>
    </w:p>
    <w:p w14:paraId="5FEA3C01" w14:textId="77777777" w:rsidR="002F37DC" w:rsidRPr="00173496" w:rsidRDefault="002F37DC" w:rsidP="005F71AB">
      <w:pPr>
        <w:pStyle w:val="Zkladntext"/>
        <w:tabs>
          <w:tab w:val="left" w:pos="540"/>
        </w:tabs>
        <w:rPr>
          <w:rFonts w:ascii="Arial" w:hAnsi="Arial" w:cs="Arial"/>
          <w:sz w:val="22"/>
          <w:szCs w:val="22"/>
        </w:rPr>
      </w:pPr>
    </w:p>
    <w:p w14:paraId="380CDEC9" w14:textId="48369BFA" w:rsidR="005F71AB" w:rsidRPr="00502D91" w:rsidRDefault="005F71AB" w:rsidP="002F37DC">
      <w:pPr>
        <w:tabs>
          <w:tab w:val="center" w:pos="1134"/>
          <w:tab w:val="center" w:pos="4536"/>
          <w:tab w:val="center" w:pos="7938"/>
        </w:tabs>
        <w:jc w:val="both"/>
        <w:rPr>
          <w:rFonts w:ascii="Arial" w:hAnsi="Arial" w:cs="Arial"/>
          <w:b/>
          <w:sz w:val="22"/>
          <w:szCs w:val="22"/>
        </w:rPr>
      </w:pPr>
      <w:r w:rsidRPr="00502D91">
        <w:rPr>
          <w:rFonts w:ascii="Arial" w:hAnsi="Arial" w:cs="Arial"/>
          <w:b/>
          <w:sz w:val="22"/>
          <w:szCs w:val="22"/>
        </w:rPr>
        <w:tab/>
        <w:t>Martin Staněk</w:t>
      </w:r>
      <w:r w:rsidR="005820B2">
        <w:rPr>
          <w:rFonts w:ascii="Arial" w:hAnsi="Arial" w:cs="Arial"/>
          <w:b/>
          <w:sz w:val="22"/>
          <w:szCs w:val="22"/>
        </w:rPr>
        <w:t xml:space="preserve"> v. r.</w:t>
      </w:r>
      <w:r w:rsidRPr="00502D91">
        <w:rPr>
          <w:rFonts w:ascii="Arial" w:hAnsi="Arial" w:cs="Arial"/>
          <w:b/>
          <w:sz w:val="22"/>
          <w:szCs w:val="22"/>
        </w:rPr>
        <w:tab/>
      </w:r>
      <w:r w:rsidRPr="00502D91">
        <w:rPr>
          <w:rFonts w:ascii="Arial" w:hAnsi="Arial" w:cs="Arial"/>
          <w:b/>
          <w:sz w:val="22"/>
          <w:szCs w:val="22"/>
        </w:rPr>
        <w:tab/>
      </w:r>
      <w:r w:rsidR="00A30785">
        <w:rPr>
          <w:rFonts w:ascii="Arial" w:hAnsi="Arial" w:cs="Arial"/>
          <w:b/>
          <w:sz w:val="22"/>
          <w:szCs w:val="22"/>
        </w:rPr>
        <w:t>Ladislav Kubizňák</w:t>
      </w:r>
      <w:r w:rsidR="005820B2">
        <w:rPr>
          <w:rFonts w:ascii="Arial" w:hAnsi="Arial" w:cs="Arial"/>
          <w:b/>
          <w:sz w:val="22"/>
          <w:szCs w:val="22"/>
        </w:rPr>
        <w:t xml:space="preserve"> v. r.</w:t>
      </w:r>
    </w:p>
    <w:p w14:paraId="60CB987D" w14:textId="77777777" w:rsidR="005F71AB" w:rsidRDefault="005F71AB" w:rsidP="005F71AB">
      <w:pPr>
        <w:tabs>
          <w:tab w:val="center" w:pos="1134"/>
          <w:tab w:val="center" w:pos="4536"/>
          <w:tab w:val="center" w:pos="7938"/>
        </w:tabs>
        <w:jc w:val="both"/>
        <w:rPr>
          <w:rFonts w:ascii="Arial" w:hAnsi="Arial" w:cs="Arial"/>
          <w:sz w:val="22"/>
          <w:szCs w:val="22"/>
        </w:rPr>
      </w:pPr>
      <w:r w:rsidRPr="00DC30EF">
        <w:rPr>
          <w:rFonts w:ascii="Arial" w:hAnsi="Arial" w:cs="Arial"/>
          <w:sz w:val="22"/>
          <w:szCs w:val="22"/>
        </w:rPr>
        <w:tab/>
      </w:r>
      <w:r w:rsidR="00502D91">
        <w:rPr>
          <w:rFonts w:ascii="Arial" w:hAnsi="Arial" w:cs="Arial"/>
          <w:sz w:val="22"/>
          <w:szCs w:val="22"/>
        </w:rPr>
        <w:t>s</w:t>
      </w:r>
      <w:r w:rsidRPr="00DC30EF">
        <w:rPr>
          <w:rFonts w:ascii="Arial" w:hAnsi="Arial" w:cs="Arial"/>
          <w:sz w:val="22"/>
          <w:szCs w:val="22"/>
        </w:rPr>
        <w:t>tarosta</w:t>
      </w:r>
      <w:r w:rsidR="00502D91">
        <w:rPr>
          <w:rFonts w:ascii="Arial" w:hAnsi="Arial" w:cs="Arial"/>
          <w:sz w:val="22"/>
          <w:szCs w:val="22"/>
        </w:rPr>
        <w:t xml:space="preserve"> města</w:t>
      </w:r>
      <w:r w:rsidRPr="00DC30EF">
        <w:rPr>
          <w:rFonts w:ascii="Arial" w:hAnsi="Arial" w:cs="Arial"/>
          <w:sz w:val="22"/>
          <w:szCs w:val="22"/>
        </w:rPr>
        <w:t xml:space="preserve"> </w:t>
      </w:r>
      <w:r w:rsidRPr="00DC30EF">
        <w:rPr>
          <w:rFonts w:ascii="Arial" w:hAnsi="Arial" w:cs="Arial"/>
          <w:sz w:val="22"/>
          <w:szCs w:val="22"/>
        </w:rPr>
        <w:tab/>
      </w:r>
      <w:r w:rsidRPr="00DC30EF">
        <w:rPr>
          <w:rFonts w:ascii="Arial" w:hAnsi="Arial" w:cs="Arial"/>
          <w:sz w:val="22"/>
          <w:szCs w:val="22"/>
        </w:rPr>
        <w:tab/>
        <w:t>místostarosta</w:t>
      </w:r>
      <w:r w:rsidR="00502D91">
        <w:rPr>
          <w:rFonts w:ascii="Arial" w:hAnsi="Arial" w:cs="Arial"/>
          <w:sz w:val="22"/>
          <w:szCs w:val="22"/>
        </w:rPr>
        <w:t xml:space="preserve"> města</w:t>
      </w:r>
      <w:r w:rsidRPr="00DC30EF">
        <w:rPr>
          <w:rFonts w:ascii="Arial" w:hAnsi="Arial" w:cs="Arial"/>
          <w:sz w:val="22"/>
          <w:szCs w:val="22"/>
        </w:rPr>
        <w:t xml:space="preserve">  </w:t>
      </w:r>
    </w:p>
    <w:p w14:paraId="7DA5DA95" w14:textId="77777777" w:rsidR="002F37DC" w:rsidRDefault="002F37DC" w:rsidP="005F71AB">
      <w:pPr>
        <w:tabs>
          <w:tab w:val="center" w:pos="1134"/>
          <w:tab w:val="center" w:pos="4536"/>
          <w:tab w:val="center" w:pos="7938"/>
        </w:tabs>
        <w:jc w:val="both"/>
        <w:rPr>
          <w:rFonts w:ascii="Arial" w:hAnsi="Arial" w:cs="Arial"/>
          <w:sz w:val="22"/>
          <w:szCs w:val="22"/>
        </w:rPr>
      </w:pPr>
    </w:p>
    <w:p w14:paraId="5EBF8AE6" w14:textId="77777777" w:rsidR="002F37DC" w:rsidRDefault="002F37DC" w:rsidP="005F71AB">
      <w:pPr>
        <w:tabs>
          <w:tab w:val="center" w:pos="1134"/>
          <w:tab w:val="center" w:pos="4536"/>
          <w:tab w:val="center" w:pos="7938"/>
        </w:tabs>
        <w:jc w:val="both"/>
        <w:rPr>
          <w:rFonts w:ascii="Arial" w:hAnsi="Arial" w:cs="Arial"/>
          <w:sz w:val="22"/>
          <w:szCs w:val="22"/>
        </w:rPr>
      </w:pPr>
    </w:p>
    <w:p w14:paraId="754094A9" w14:textId="77777777" w:rsidR="002F37DC" w:rsidRPr="00DC30EF" w:rsidRDefault="002F37DC" w:rsidP="005F71AB">
      <w:pPr>
        <w:tabs>
          <w:tab w:val="center" w:pos="1134"/>
          <w:tab w:val="center" w:pos="4536"/>
          <w:tab w:val="center" w:pos="7938"/>
        </w:tabs>
        <w:jc w:val="both"/>
        <w:rPr>
          <w:rFonts w:ascii="Arial" w:hAnsi="Arial" w:cs="Arial"/>
          <w:sz w:val="22"/>
          <w:szCs w:val="22"/>
        </w:rPr>
      </w:pPr>
    </w:p>
    <w:sectPr w:rsidR="002F37DC" w:rsidRPr="00DC30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853C" w14:textId="77777777" w:rsidR="00CF12FF" w:rsidRDefault="00CF12FF" w:rsidP="0061782E">
      <w:r>
        <w:separator/>
      </w:r>
    </w:p>
  </w:endnote>
  <w:endnote w:type="continuationSeparator" w:id="0">
    <w:p w14:paraId="1E471EF2" w14:textId="77777777" w:rsidR="00CF12FF" w:rsidRDefault="00CF12FF" w:rsidP="006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2CA3" w14:textId="77777777" w:rsidR="00CF12FF" w:rsidRDefault="00CF12FF" w:rsidP="0061782E">
      <w:r>
        <w:separator/>
      </w:r>
    </w:p>
  </w:footnote>
  <w:footnote w:type="continuationSeparator" w:id="0">
    <w:p w14:paraId="3EED122B" w14:textId="77777777" w:rsidR="00CF12FF" w:rsidRDefault="00CF12FF" w:rsidP="0061782E">
      <w:r>
        <w:continuationSeparator/>
      </w:r>
    </w:p>
  </w:footnote>
  <w:footnote w:id="1">
    <w:p w14:paraId="7A65D46E" w14:textId="77777777" w:rsidR="0061782E" w:rsidRPr="00B7624F" w:rsidRDefault="0061782E" w:rsidP="0061782E">
      <w:pPr>
        <w:pStyle w:val="Textpoznpodarou"/>
        <w:tabs>
          <w:tab w:val="left" w:pos="284"/>
        </w:tabs>
        <w:ind w:left="284" w:hanging="284"/>
        <w:jc w:val="both"/>
        <w:rPr>
          <w:rFonts w:ascii="Arial" w:hAnsi="Arial"/>
          <w:sz w:val="18"/>
          <w:szCs w:val="18"/>
        </w:rPr>
      </w:pPr>
      <w:r w:rsidRPr="00B7624F">
        <w:rPr>
          <w:rStyle w:val="Znakypropoznmkupodarou"/>
          <w:rFonts w:ascii="Arial" w:hAnsi="Arial"/>
          <w:sz w:val="18"/>
          <w:szCs w:val="18"/>
        </w:rPr>
        <w:footnoteRef/>
      </w:r>
      <w:r w:rsidRPr="00B7624F">
        <w:rPr>
          <w:rFonts w:ascii="Arial" w:hAnsi="Arial"/>
          <w:i/>
          <w:iCs/>
          <w:sz w:val="18"/>
          <w:szCs w:val="18"/>
        </w:rPr>
        <w:tab/>
        <w:t xml:space="preserve"> § 2 písm. f) zákona č. 65/2017 Sb., o ochraně zdraví před škodlivými účinky návykových látek,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96326"/>
    <w:multiLevelType w:val="hybridMultilevel"/>
    <w:tmpl w:val="E7206DCC"/>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B296DA5"/>
    <w:multiLevelType w:val="hybridMultilevel"/>
    <w:tmpl w:val="A7723148"/>
    <w:lvl w:ilvl="0" w:tplc="E666723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E909C3"/>
    <w:multiLevelType w:val="hybridMultilevel"/>
    <w:tmpl w:val="3F90D046"/>
    <w:lvl w:ilvl="0" w:tplc="F89069E4">
      <w:start w:val="1"/>
      <w:numFmt w:val="decimal"/>
      <w:lvlText w:val="(%1)"/>
      <w:lvlJc w:val="left"/>
      <w:pPr>
        <w:ind w:left="360" w:hanging="360"/>
      </w:pPr>
      <w:rPr>
        <w:rFonts w:ascii="Arial" w:hAnsi="Arial"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E690599"/>
    <w:multiLevelType w:val="hybridMultilevel"/>
    <w:tmpl w:val="CAD4E0B8"/>
    <w:lvl w:ilvl="0" w:tplc="9A181E1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47EE4A37"/>
    <w:multiLevelType w:val="hybridMultilevel"/>
    <w:tmpl w:val="B6AC5E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6CA70DA1"/>
    <w:multiLevelType w:val="hybridMultilevel"/>
    <w:tmpl w:val="14A0B682"/>
    <w:lvl w:ilvl="0" w:tplc="6B121E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62554B"/>
    <w:multiLevelType w:val="hybridMultilevel"/>
    <w:tmpl w:val="BB64828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75C668D"/>
    <w:multiLevelType w:val="hybridMultilevel"/>
    <w:tmpl w:val="D79063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9893989">
    <w:abstractNumId w:val="2"/>
  </w:num>
  <w:num w:numId="2" w16cid:durableId="1607468714">
    <w:abstractNumId w:val="7"/>
  </w:num>
  <w:num w:numId="3" w16cid:durableId="1457914731">
    <w:abstractNumId w:val="0"/>
  </w:num>
  <w:num w:numId="4" w16cid:durableId="1786148814">
    <w:abstractNumId w:val="1"/>
  </w:num>
  <w:num w:numId="5" w16cid:durableId="2007896423">
    <w:abstractNumId w:val="4"/>
  </w:num>
  <w:num w:numId="6" w16cid:durableId="1455909184">
    <w:abstractNumId w:val="6"/>
  </w:num>
  <w:num w:numId="7" w16cid:durableId="1186821228">
    <w:abstractNumId w:val="5"/>
  </w:num>
  <w:num w:numId="8" w16cid:durableId="9047043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AA"/>
    <w:rsid w:val="00004CB7"/>
    <w:rsid w:val="0001067A"/>
    <w:rsid w:val="000520B8"/>
    <w:rsid w:val="00066746"/>
    <w:rsid w:val="00092941"/>
    <w:rsid w:val="00096F7A"/>
    <w:rsid w:val="0013480C"/>
    <w:rsid w:val="0014010B"/>
    <w:rsid w:val="001438BE"/>
    <w:rsid w:val="001E360F"/>
    <w:rsid w:val="001F420D"/>
    <w:rsid w:val="002016D8"/>
    <w:rsid w:val="00241F75"/>
    <w:rsid w:val="002C57C8"/>
    <w:rsid w:val="002F37DC"/>
    <w:rsid w:val="002F4D15"/>
    <w:rsid w:val="003363C1"/>
    <w:rsid w:val="0035795E"/>
    <w:rsid w:val="00373351"/>
    <w:rsid w:val="00380F36"/>
    <w:rsid w:val="003B1D81"/>
    <w:rsid w:val="003B2E40"/>
    <w:rsid w:val="003B41FB"/>
    <w:rsid w:val="003E2C04"/>
    <w:rsid w:val="003E55DD"/>
    <w:rsid w:val="00425471"/>
    <w:rsid w:val="00455E54"/>
    <w:rsid w:val="00482EE7"/>
    <w:rsid w:val="004C514D"/>
    <w:rsid w:val="00502D91"/>
    <w:rsid w:val="00507C2E"/>
    <w:rsid w:val="00530CE6"/>
    <w:rsid w:val="005679FB"/>
    <w:rsid w:val="005820B2"/>
    <w:rsid w:val="005F71AB"/>
    <w:rsid w:val="00600B94"/>
    <w:rsid w:val="00611A02"/>
    <w:rsid w:val="00612619"/>
    <w:rsid w:val="0061782E"/>
    <w:rsid w:val="00635106"/>
    <w:rsid w:val="00637233"/>
    <w:rsid w:val="00653B68"/>
    <w:rsid w:val="0065501B"/>
    <w:rsid w:val="006568A5"/>
    <w:rsid w:val="00671422"/>
    <w:rsid w:val="00685D44"/>
    <w:rsid w:val="0069440E"/>
    <w:rsid w:val="006B51A4"/>
    <w:rsid w:val="006E5482"/>
    <w:rsid w:val="006F0734"/>
    <w:rsid w:val="00720830"/>
    <w:rsid w:val="00755344"/>
    <w:rsid w:val="007669B1"/>
    <w:rsid w:val="00797B93"/>
    <w:rsid w:val="007A0F95"/>
    <w:rsid w:val="007E0AF7"/>
    <w:rsid w:val="007F464F"/>
    <w:rsid w:val="00817341"/>
    <w:rsid w:val="00831952"/>
    <w:rsid w:val="00863640"/>
    <w:rsid w:val="00897DAA"/>
    <w:rsid w:val="008B2056"/>
    <w:rsid w:val="008E75B1"/>
    <w:rsid w:val="008F13A2"/>
    <w:rsid w:val="00914119"/>
    <w:rsid w:val="00926517"/>
    <w:rsid w:val="00941B24"/>
    <w:rsid w:val="0097016E"/>
    <w:rsid w:val="009705B5"/>
    <w:rsid w:val="009726C8"/>
    <w:rsid w:val="00982FC5"/>
    <w:rsid w:val="009D5C0D"/>
    <w:rsid w:val="009D62B8"/>
    <w:rsid w:val="00A217C1"/>
    <w:rsid w:val="00A25F9E"/>
    <w:rsid w:val="00A30785"/>
    <w:rsid w:val="00A51CAB"/>
    <w:rsid w:val="00A51CF4"/>
    <w:rsid w:val="00A61642"/>
    <w:rsid w:val="00A70470"/>
    <w:rsid w:val="00A85EB2"/>
    <w:rsid w:val="00AA7398"/>
    <w:rsid w:val="00AE0A91"/>
    <w:rsid w:val="00AE1806"/>
    <w:rsid w:val="00B33DE2"/>
    <w:rsid w:val="00B354F6"/>
    <w:rsid w:val="00B543EA"/>
    <w:rsid w:val="00B61D73"/>
    <w:rsid w:val="00B7624F"/>
    <w:rsid w:val="00B84290"/>
    <w:rsid w:val="00B97344"/>
    <w:rsid w:val="00BA2239"/>
    <w:rsid w:val="00BD558E"/>
    <w:rsid w:val="00BE1DB9"/>
    <w:rsid w:val="00BF0FFE"/>
    <w:rsid w:val="00BF5945"/>
    <w:rsid w:val="00C259AA"/>
    <w:rsid w:val="00C505C4"/>
    <w:rsid w:val="00C57D9A"/>
    <w:rsid w:val="00C763E2"/>
    <w:rsid w:val="00C8170F"/>
    <w:rsid w:val="00C82BBE"/>
    <w:rsid w:val="00CB170E"/>
    <w:rsid w:val="00CB7221"/>
    <w:rsid w:val="00CC118C"/>
    <w:rsid w:val="00CE421B"/>
    <w:rsid w:val="00CE73AA"/>
    <w:rsid w:val="00CF0D32"/>
    <w:rsid w:val="00CF12FF"/>
    <w:rsid w:val="00D30BC9"/>
    <w:rsid w:val="00DD0311"/>
    <w:rsid w:val="00DE3A2C"/>
    <w:rsid w:val="00E17B6E"/>
    <w:rsid w:val="00E251BB"/>
    <w:rsid w:val="00E456F5"/>
    <w:rsid w:val="00E51767"/>
    <w:rsid w:val="00E567D9"/>
    <w:rsid w:val="00E6543F"/>
    <w:rsid w:val="00E67B7F"/>
    <w:rsid w:val="00EA502D"/>
    <w:rsid w:val="00EA713E"/>
    <w:rsid w:val="00F44EAA"/>
    <w:rsid w:val="00F44F23"/>
    <w:rsid w:val="00F604A3"/>
    <w:rsid w:val="00F76803"/>
    <w:rsid w:val="00F83D82"/>
    <w:rsid w:val="00FA7C55"/>
    <w:rsid w:val="00FB754E"/>
    <w:rsid w:val="00FE3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4419"/>
  <w15:docId w15:val="{0EFEBCA3-3EB6-4231-B63A-FDE6B1B8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AA7398"/>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
    <w:semiHidden/>
    <w:unhideWhenUsed/>
    <w:qFormat/>
    <w:rsid w:val="00BE1DB9"/>
    <w:pPr>
      <w:keepNext/>
      <w:spacing w:before="240" w:after="60"/>
      <w:outlineLvl w:val="2"/>
    </w:pPr>
    <w:rPr>
      <w:rFonts w:ascii="Calibri Light" w:hAnsi="Calibri Light"/>
      <w:b/>
      <w:bCs/>
      <w:sz w:val="26"/>
      <w:szCs w:val="26"/>
    </w:rPr>
  </w:style>
  <w:style w:type="paragraph" w:styleId="Nadpis4">
    <w:name w:val="heading 4"/>
    <w:basedOn w:val="Normln"/>
    <w:next w:val="Normln"/>
    <w:qFormat/>
    <w:rsid w:val="00C259AA"/>
    <w:pPr>
      <w:keepNext/>
      <w:outlineLvl w:val="3"/>
    </w:pPr>
    <w:rPr>
      <w:b/>
      <w:szCs w:val="20"/>
    </w:rPr>
  </w:style>
  <w:style w:type="paragraph" w:styleId="Nadpis5">
    <w:name w:val="heading 5"/>
    <w:basedOn w:val="Normln"/>
    <w:next w:val="Normln"/>
    <w:link w:val="Nadpis5Char"/>
    <w:uiPriority w:val="9"/>
    <w:semiHidden/>
    <w:unhideWhenUsed/>
    <w:qFormat/>
    <w:rsid w:val="00AA739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CC118C"/>
    <w:pPr>
      <w:spacing w:before="240" w:after="60"/>
      <w:outlineLvl w:val="5"/>
    </w:pPr>
    <w:rPr>
      <w:rFonts w:ascii="Calibri" w:hAnsi="Calibri"/>
      <w:b/>
      <w:bCs/>
      <w:sz w:val="22"/>
      <w:szCs w:val="22"/>
    </w:rPr>
  </w:style>
  <w:style w:type="paragraph" w:styleId="Nadpis7">
    <w:name w:val="heading 7"/>
    <w:basedOn w:val="Normln"/>
    <w:next w:val="Normln"/>
    <w:link w:val="Nadpis7Char"/>
    <w:unhideWhenUsed/>
    <w:qFormat/>
    <w:rsid w:val="00BA2239"/>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CC118C"/>
    <w:p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CC118C"/>
    <w:pPr>
      <w:spacing w:before="240" w:after="60"/>
      <w:outlineLvl w:val="8"/>
    </w:pPr>
    <w:rPr>
      <w:rFonts w:ascii="Calibri Light" w:hAnsi="Calibri Light"/>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259AA"/>
    <w:rPr>
      <w:szCs w:val="20"/>
    </w:rPr>
  </w:style>
  <w:style w:type="paragraph" w:styleId="Zkladntextodsazen">
    <w:name w:val="Body Text Indent"/>
    <w:basedOn w:val="Normln"/>
    <w:rsid w:val="00C259AA"/>
    <w:pPr>
      <w:ind w:left="360"/>
    </w:pPr>
    <w:rPr>
      <w:bCs/>
      <w:szCs w:val="20"/>
    </w:rPr>
  </w:style>
  <w:style w:type="paragraph" w:styleId="Nzev">
    <w:name w:val="Title"/>
    <w:basedOn w:val="Normln"/>
    <w:link w:val="NzevChar"/>
    <w:qFormat/>
    <w:rsid w:val="00DE3A2C"/>
    <w:pPr>
      <w:jc w:val="center"/>
    </w:pPr>
    <w:rPr>
      <w:rFonts w:ascii="Arial" w:hAnsi="Arial"/>
      <w:sz w:val="28"/>
    </w:rPr>
  </w:style>
  <w:style w:type="character" w:customStyle="1" w:styleId="NzevChar">
    <w:name w:val="Název Char"/>
    <w:link w:val="Nzev"/>
    <w:rsid w:val="00DE3A2C"/>
    <w:rPr>
      <w:rFonts w:ascii="Arial" w:hAnsi="Arial"/>
      <w:sz w:val="28"/>
      <w:szCs w:val="24"/>
    </w:rPr>
  </w:style>
  <w:style w:type="paragraph" w:styleId="Podnadpis">
    <w:name w:val="Subtitle"/>
    <w:basedOn w:val="Normln"/>
    <w:link w:val="PodnadpisChar"/>
    <w:qFormat/>
    <w:rsid w:val="00DE3A2C"/>
    <w:pPr>
      <w:jc w:val="center"/>
    </w:pPr>
    <w:rPr>
      <w:rFonts w:ascii="Arial" w:hAnsi="Arial"/>
      <w:b/>
      <w:sz w:val="20"/>
    </w:rPr>
  </w:style>
  <w:style w:type="character" w:customStyle="1" w:styleId="PodnadpisChar">
    <w:name w:val="Podnadpis Char"/>
    <w:link w:val="Podnadpis"/>
    <w:rsid w:val="00DE3A2C"/>
    <w:rPr>
      <w:rFonts w:ascii="Arial" w:hAnsi="Arial"/>
      <w:b/>
      <w:szCs w:val="24"/>
    </w:rPr>
  </w:style>
  <w:style w:type="paragraph" w:styleId="Textbubliny">
    <w:name w:val="Balloon Text"/>
    <w:basedOn w:val="Normln"/>
    <w:link w:val="TextbublinyChar"/>
    <w:uiPriority w:val="99"/>
    <w:semiHidden/>
    <w:unhideWhenUsed/>
    <w:rsid w:val="00EA713E"/>
    <w:rPr>
      <w:rFonts w:ascii="Segoe UI" w:hAnsi="Segoe UI" w:cs="Segoe UI"/>
      <w:sz w:val="18"/>
      <w:szCs w:val="18"/>
    </w:rPr>
  </w:style>
  <w:style w:type="character" w:customStyle="1" w:styleId="TextbublinyChar">
    <w:name w:val="Text bubliny Char"/>
    <w:link w:val="Textbubliny"/>
    <w:uiPriority w:val="99"/>
    <w:semiHidden/>
    <w:rsid w:val="00EA713E"/>
    <w:rPr>
      <w:rFonts w:ascii="Segoe UI" w:hAnsi="Segoe UI" w:cs="Segoe UI"/>
      <w:sz w:val="18"/>
      <w:szCs w:val="18"/>
    </w:rPr>
  </w:style>
  <w:style w:type="paragraph" w:customStyle="1" w:styleId="NormlnIMP">
    <w:name w:val="Normální_IMP"/>
    <w:basedOn w:val="Normln"/>
    <w:uiPriority w:val="99"/>
    <w:qFormat/>
    <w:rsid w:val="001E360F"/>
    <w:pPr>
      <w:suppressAutoHyphens/>
      <w:overflowPunct w:val="0"/>
      <w:autoSpaceDE w:val="0"/>
      <w:autoSpaceDN w:val="0"/>
      <w:adjustRightInd w:val="0"/>
      <w:spacing w:line="230" w:lineRule="auto"/>
      <w:jc w:val="both"/>
      <w:textAlignment w:val="baseline"/>
    </w:pPr>
  </w:style>
  <w:style w:type="character" w:customStyle="1" w:styleId="Nadpis7Char">
    <w:name w:val="Nadpis 7 Char"/>
    <w:link w:val="Nadpis7"/>
    <w:uiPriority w:val="9"/>
    <w:semiHidden/>
    <w:rsid w:val="00BA2239"/>
    <w:rPr>
      <w:rFonts w:ascii="Calibri" w:eastAsia="Times New Roman" w:hAnsi="Calibri" w:cs="Times New Roman"/>
      <w:sz w:val="24"/>
      <w:szCs w:val="24"/>
    </w:rPr>
  </w:style>
  <w:style w:type="paragraph" w:styleId="Zkladntextodsazen3">
    <w:name w:val="Body Text Indent 3"/>
    <w:basedOn w:val="Normln"/>
    <w:link w:val="Zkladntextodsazen3Char"/>
    <w:uiPriority w:val="99"/>
    <w:semiHidden/>
    <w:unhideWhenUsed/>
    <w:rsid w:val="00BA2239"/>
    <w:pPr>
      <w:spacing w:after="120"/>
      <w:ind w:left="283"/>
    </w:pPr>
    <w:rPr>
      <w:sz w:val="16"/>
      <w:szCs w:val="16"/>
    </w:rPr>
  </w:style>
  <w:style w:type="character" w:customStyle="1" w:styleId="Zkladntextodsazen3Char">
    <w:name w:val="Základní text odsazený 3 Char"/>
    <w:link w:val="Zkladntextodsazen3"/>
    <w:uiPriority w:val="99"/>
    <w:semiHidden/>
    <w:rsid w:val="00BA2239"/>
    <w:rPr>
      <w:sz w:val="16"/>
      <w:szCs w:val="16"/>
    </w:rPr>
  </w:style>
  <w:style w:type="paragraph" w:styleId="Zhlav">
    <w:name w:val="header"/>
    <w:basedOn w:val="Normln"/>
    <w:link w:val="ZhlavChar"/>
    <w:rsid w:val="00BA2239"/>
    <w:pPr>
      <w:tabs>
        <w:tab w:val="center" w:pos="4536"/>
        <w:tab w:val="right" w:pos="9072"/>
      </w:tabs>
    </w:pPr>
  </w:style>
  <w:style w:type="character" w:customStyle="1" w:styleId="ZhlavChar">
    <w:name w:val="Záhlaví Char"/>
    <w:link w:val="Zhlav"/>
    <w:rsid w:val="00BA2239"/>
    <w:rPr>
      <w:sz w:val="24"/>
      <w:szCs w:val="24"/>
    </w:rPr>
  </w:style>
  <w:style w:type="character" w:customStyle="1" w:styleId="Nadpis2Char">
    <w:name w:val="Nadpis 2 Char"/>
    <w:link w:val="Nadpis2"/>
    <w:uiPriority w:val="9"/>
    <w:semiHidden/>
    <w:rsid w:val="00AA7398"/>
    <w:rPr>
      <w:rFonts w:ascii="Calibri Light" w:eastAsia="Times New Roman" w:hAnsi="Calibri Light" w:cs="Times New Roman"/>
      <w:b/>
      <w:bCs/>
      <w:i/>
      <w:iCs/>
      <w:sz w:val="28"/>
      <w:szCs w:val="28"/>
    </w:rPr>
  </w:style>
  <w:style w:type="character" w:customStyle="1" w:styleId="Nadpis5Char">
    <w:name w:val="Nadpis 5 Char"/>
    <w:link w:val="Nadpis5"/>
    <w:uiPriority w:val="9"/>
    <w:semiHidden/>
    <w:rsid w:val="00AA7398"/>
    <w:rPr>
      <w:rFonts w:ascii="Calibri" w:eastAsia="Times New Roman" w:hAnsi="Calibri" w:cs="Times New Roman"/>
      <w:b/>
      <w:bCs/>
      <w:i/>
      <w:iCs/>
      <w:sz w:val="26"/>
      <w:szCs w:val="26"/>
    </w:rPr>
  </w:style>
  <w:style w:type="paragraph" w:styleId="Zkladntext2">
    <w:name w:val="Body Text 2"/>
    <w:basedOn w:val="Normln"/>
    <w:link w:val="Zkladntext2Char"/>
    <w:uiPriority w:val="99"/>
    <w:semiHidden/>
    <w:unhideWhenUsed/>
    <w:rsid w:val="00AA7398"/>
    <w:pPr>
      <w:spacing w:after="120" w:line="480" w:lineRule="auto"/>
    </w:pPr>
  </w:style>
  <w:style w:type="character" w:customStyle="1" w:styleId="Zkladntext2Char">
    <w:name w:val="Základní text 2 Char"/>
    <w:link w:val="Zkladntext2"/>
    <w:uiPriority w:val="99"/>
    <w:semiHidden/>
    <w:rsid w:val="00AA7398"/>
    <w:rPr>
      <w:sz w:val="24"/>
      <w:szCs w:val="24"/>
    </w:rPr>
  </w:style>
  <w:style w:type="paragraph" w:styleId="Zkladntextodsazen2">
    <w:name w:val="Body Text Indent 2"/>
    <w:basedOn w:val="Normln"/>
    <w:link w:val="Zkladntextodsazen2Char"/>
    <w:uiPriority w:val="99"/>
    <w:semiHidden/>
    <w:unhideWhenUsed/>
    <w:rsid w:val="00AA7398"/>
    <w:pPr>
      <w:spacing w:after="120" w:line="480" w:lineRule="auto"/>
      <w:ind w:left="283"/>
    </w:pPr>
  </w:style>
  <w:style w:type="character" w:customStyle="1" w:styleId="Zkladntextodsazen2Char">
    <w:name w:val="Základní text odsazený 2 Char"/>
    <w:link w:val="Zkladntextodsazen2"/>
    <w:uiPriority w:val="99"/>
    <w:semiHidden/>
    <w:rsid w:val="00AA7398"/>
    <w:rPr>
      <w:sz w:val="24"/>
      <w:szCs w:val="24"/>
    </w:rPr>
  </w:style>
  <w:style w:type="paragraph" w:styleId="Zkladntext3">
    <w:name w:val="Body Text 3"/>
    <w:basedOn w:val="Normln"/>
    <w:link w:val="Zkladntext3Char"/>
    <w:uiPriority w:val="99"/>
    <w:unhideWhenUsed/>
    <w:rsid w:val="00530CE6"/>
    <w:pPr>
      <w:spacing w:after="120"/>
    </w:pPr>
    <w:rPr>
      <w:sz w:val="16"/>
      <w:szCs w:val="16"/>
    </w:rPr>
  </w:style>
  <w:style w:type="character" w:customStyle="1" w:styleId="Zkladntext3Char">
    <w:name w:val="Základní text 3 Char"/>
    <w:link w:val="Zkladntext3"/>
    <w:uiPriority w:val="99"/>
    <w:rsid w:val="00530CE6"/>
    <w:rPr>
      <w:sz w:val="16"/>
      <w:szCs w:val="16"/>
    </w:rPr>
  </w:style>
  <w:style w:type="character" w:customStyle="1" w:styleId="Nadpis8Char">
    <w:name w:val="Nadpis 8 Char"/>
    <w:link w:val="Nadpis8"/>
    <w:uiPriority w:val="9"/>
    <w:semiHidden/>
    <w:rsid w:val="00CC118C"/>
    <w:rPr>
      <w:rFonts w:ascii="Calibri" w:eastAsia="Times New Roman" w:hAnsi="Calibri" w:cs="Times New Roman"/>
      <w:i/>
      <w:iCs/>
      <w:sz w:val="24"/>
      <w:szCs w:val="24"/>
    </w:rPr>
  </w:style>
  <w:style w:type="character" w:customStyle="1" w:styleId="Nadpis9Char">
    <w:name w:val="Nadpis 9 Char"/>
    <w:link w:val="Nadpis9"/>
    <w:uiPriority w:val="9"/>
    <w:semiHidden/>
    <w:rsid w:val="00CC118C"/>
    <w:rPr>
      <w:rFonts w:ascii="Calibri Light" w:eastAsia="Times New Roman" w:hAnsi="Calibri Light" w:cs="Times New Roman"/>
      <w:sz w:val="22"/>
      <w:szCs w:val="22"/>
    </w:rPr>
  </w:style>
  <w:style w:type="character" w:customStyle="1" w:styleId="Nadpis6Char">
    <w:name w:val="Nadpis 6 Char"/>
    <w:link w:val="Nadpis6"/>
    <w:uiPriority w:val="9"/>
    <w:rsid w:val="00CC118C"/>
    <w:rPr>
      <w:rFonts w:ascii="Calibri" w:eastAsia="Times New Roman" w:hAnsi="Calibri" w:cs="Times New Roman"/>
      <w:b/>
      <w:bCs/>
      <w:sz w:val="22"/>
      <w:szCs w:val="22"/>
    </w:rPr>
  </w:style>
  <w:style w:type="character" w:customStyle="1" w:styleId="Nadpis3Char">
    <w:name w:val="Nadpis 3 Char"/>
    <w:link w:val="Nadpis3"/>
    <w:uiPriority w:val="9"/>
    <w:semiHidden/>
    <w:rsid w:val="00BE1DB9"/>
    <w:rPr>
      <w:rFonts w:ascii="Calibri Light" w:eastAsia="Times New Roman" w:hAnsi="Calibri Light" w:cs="Times New Roman"/>
      <w:b/>
      <w:bCs/>
      <w:sz w:val="26"/>
      <w:szCs w:val="26"/>
    </w:rPr>
  </w:style>
  <w:style w:type="paragraph" w:styleId="Odstavecseseznamem">
    <w:name w:val="List Paragraph"/>
    <w:basedOn w:val="Normln"/>
    <w:uiPriority w:val="34"/>
    <w:qFormat/>
    <w:rsid w:val="008F13A2"/>
    <w:pPr>
      <w:ind w:left="720"/>
      <w:contextualSpacing/>
    </w:pPr>
  </w:style>
  <w:style w:type="character" w:customStyle="1" w:styleId="Znakypropoznmkupodarou">
    <w:name w:val="Znaky pro poznámku pod čarou"/>
    <w:rsid w:val="0061782E"/>
    <w:rPr>
      <w:vertAlign w:val="superscript"/>
    </w:rPr>
  </w:style>
  <w:style w:type="paragraph" w:styleId="Textpoznpodarou">
    <w:name w:val="footnote text"/>
    <w:basedOn w:val="Normln"/>
    <w:link w:val="TextpoznpodarouChar"/>
    <w:rsid w:val="0061782E"/>
    <w:pPr>
      <w:suppressLineNumbers/>
      <w:suppressAutoHyphens/>
      <w:ind w:left="339" w:hanging="339"/>
    </w:pPr>
    <w:rPr>
      <w:rFonts w:ascii="Liberation Serif" w:eastAsia="SimSun" w:hAnsi="Liberation Serif" w:cs="Arial"/>
      <w:kern w:val="2"/>
      <w:sz w:val="20"/>
      <w:szCs w:val="20"/>
      <w:lang w:eastAsia="zh-CN" w:bidi="hi-IN"/>
    </w:rPr>
  </w:style>
  <w:style w:type="character" w:customStyle="1" w:styleId="TextpoznpodarouChar">
    <w:name w:val="Text pozn. pod čarou Char"/>
    <w:basedOn w:val="Standardnpsmoodstavce"/>
    <w:link w:val="Textpoznpodarou"/>
    <w:rsid w:val="0061782E"/>
    <w:rPr>
      <w:rFonts w:ascii="Liberation Serif" w:eastAsia="SimSun" w:hAnsi="Liberation Serif" w:cs="Arial"/>
      <w:kern w:val="2"/>
      <w:lang w:eastAsia="zh-CN" w:bidi="hi-IN"/>
    </w:rPr>
  </w:style>
  <w:style w:type="character" w:styleId="Znakapoznpodarou">
    <w:name w:val="footnote reference"/>
    <w:semiHidden/>
    <w:unhideWhenUsed/>
    <w:rsid w:val="00B7624F"/>
    <w:rPr>
      <w:vertAlign w:val="superscript"/>
    </w:rPr>
  </w:style>
  <w:style w:type="paragraph" w:customStyle="1" w:styleId="UvodniVeta">
    <w:name w:val="UvodniVeta"/>
    <w:basedOn w:val="Normln"/>
    <w:rsid w:val="005820B2"/>
    <w:pPr>
      <w:suppressAutoHyphens/>
      <w:autoSpaceDN w:val="0"/>
      <w:spacing w:before="62" w:after="120" w:line="276" w:lineRule="auto"/>
      <w:jc w:val="both"/>
      <w:textAlignment w:val="baseline"/>
    </w:pPr>
    <w:rPr>
      <w:rFonts w:ascii="Arial" w:eastAsia="Arial" w:hAnsi="Arial" w:cs="Arial"/>
      <w:kern w:val="3"/>
      <w:sz w:val="22"/>
      <w:szCs w:val="22"/>
      <w:lang w:eastAsia="zh-CN" w:bidi="hi-IN"/>
    </w:rPr>
  </w:style>
  <w:style w:type="character" w:styleId="Hypertextovodkaz">
    <w:name w:val="Hyperlink"/>
    <w:basedOn w:val="Standardnpsmoodstavce"/>
    <w:uiPriority w:val="99"/>
    <w:unhideWhenUsed/>
    <w:rsid w:val="00A61642"/>
    <w:rPr>
      <w:color w:val="0563C1" w:themeColor="hyperlink"/>
      <w:u w:val="single"/>
    </w:rPr>
  </w:style>
  <w:style w:type="character" w:styleId="Nevyeenzmnka">
    <w:name w:val="Unresolved Mention"/>
    <w:basedOn w:val="Standardnpsmoodstavce"/>
    <w:uiPriority w:val="99"/>
    <w:semiHidden/>
    <w:unhideWhenUsed/>
    <w:rsid w:val="00A61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4245">
      <w:bodyDiv w:val="1"/>
      <w:marLeft w:val="0"/>
      <w:marRight w:val="0"/>
      <w:marTop w:val="0"/>
      <w:marBottom w:val="0"/>
      <w:divBdr>
        <w:top w:val="none" w:sz="0" w:space="0" w:color="auto"/>
        <w:left w:val="none" w:sz="0" w:space="0" w:color="auto"/>
        <w:bottom w:val="none" w:sz="0" w:space="0" w:color="auto"/>
        <w:right w:val="none" w:sz="0" w:space="0" w:color="auto"/>
      </w:divBdr>
    </w:div>
    <w:div w:id="409743247">
      <w:bodyDiv w:val="1"/>
      <w:marLeft w:val="0"/>
      <w:marRight w:val="0"/>
      <w:marTop w:val="0"/>
      <w:marBottom w:val="0"/>
      <w:divBdr>
        <w:top w:val="none" w:sz="0" w:space="0" w:color="auto"/>
        <w:left w:val="none" w:sz="0" w:space="0" w:color="auto"/>
        <w:bottom w:val="none" w:sz="0" w:space="0" w:color="auto"/>
        <w:right w:val="none" w:sz="0" w:space="0" w:color="auto"/>
      </w:divBdr>
    </w:div>
    <w:div w:id="754784961">
      <w:bodyDiv w:val="1"/>
      <w:marLeft w:val="0"/>
      <w:marRight w:val="0"/>
      <w:marTop w:val="0"/>
      <w:marBottom w:val="0"/>
      <w:divBdr>
        <w:top w:val="none" w:sz="0" w:space="0" w:color="auto"/>
        <w:left w:val="none" w:sz="0" w:space="0" w:color="auto"/>
        <w:bottom w:val="none" w:sz="0" w:space="0" w:color="auto"/>
        <w:right w:val="none" w:sz="0" w:space="0" w:color="auto"/>
      </w:divBdr>
    </w:div>
    <w:div w:id="1917546170">
      <w:bodyDiv w:val="1"/>
      <w:marLeft w:val="0"/>
      <w:marRight w:val="0"/>
      <w:marTop w:val="0"/>
      <w:marBottom w:val="0"/>
      <w:divBdr>
        <w:top w:val="none" w:sz="0" w:space="0" w:color="auto"/>
        <w:left w:val="none" w:sz="0" w:space="0" w:color="auto"/>
        <w:bottom w:val="none" w:sz="0" w:space="0" w:color="auto"/>
        <w:right w:val="none" w:sz="0" w:space="0" w:color="auto"/>
      </w:divBdr>
    </w:div>
    <w:div w:id="20776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sto-sezemice.usneseni.cz/zastupitelstvo/bod-jednani/9409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11B9C641B1624BB9CD1060A912286C" ma:contentTypeVersion="18" ma:contentTypeDescription="Vytvoří nový dokument" ma:contentTypeScope="" ma:versionID="152a4535bfb87c8e8dfb58ef5f7995f3">
  <xsd:schema xmlns:xsd="http://www.w3.org/2001/XMLSchema" xmlns:xs="http://www.w3.org/2001/XMLSchema" xmlns:p="http://schemas.microsoft.com/office/2006/metadata/properties" xmlns:ns1="http://schemas.microsoft.com/sharepoint/v3" xmlns:ns2="7f2f555a-e9f2-4f67-bd51-a3f1adb6c31e" xmlns:ns3="a071bef2-d2c6-4ba7-b5ed-8c67c4ef5176" targetNamespace="http://schemas.microsoft.com/office/2006/metadata/properties" ma:root="true" ma:fieldsID="a019b7110f243f33b17d89e2ecf49716" ns1:_="" ns2:_="" ns3:_="">
    <xsd:import namespace="http://schemas.microsoft.com/sharepoint/v3"/>
    <xsd:import namespace="7f2f555a-e9f2-4f67-bd51-a3f1adb6c31e"/>
    <xsd:import namespace="a071bef2-d2c6-4ba7-b5ed-8c67c4ef517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f555a-e9f2-4f67-bd51-a3f1adb6c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81dfb2c9-1d35-466a-b9e0-7d231a30920b"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bef2-d2c6-4ba7-b5ed-8c67c4ef517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06a79f3c-0b46-414a-a31b-c266a3aea56f}" ma:internalName="TaxCatchAll" ma:showField="CatchAllData" ma:web="a071bef2-d2c6-4ba7-b5ed-8c67c4ef5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2f555a-e9f2-4f67-bd51-a3f1adb6c31e">
      <Terms xmlns="http://schemas.microsoft.com/office/infopath/2007/PartnerControls"/>
    </lcf76f155ced4ddcb4097134ff3c332f>
    <TaxCatchAll xmlns="a071bef2-d2c6-4ba7-b5ed-8c67c4ef5176"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8BD8AA-08C7-4D78-A9B1-46EFC4FE5B44}">
  <ds:schemaRefs>
    <ds:schemaRef ds:uri="http://schemas.openxmlformats.org/officeDocument/2006/bibliography"/>
  </ds:schemaRefs>
</ds:datastoreItem>
</file>

<file path=customXml/itemProps2.xml><?xml version="1.0" encoding="utf-8"?>
<ds:datastoreItem xmlns:ds="http://schemas.openxmlformats.org/officeDocument/2006/customXml" ds:itemID="{F1F45582-3100-4C1B-802E-B0F53BE91377}">
  <ds:schemaRefs>
    <ds:schemaRef ds:uri="http://schemas.microsoft.com/sharepoint/v3/contenttype/forms"/>
  </ds:schemaRefs>
</ds:datastoreItem>
</file>

<file path=customXml/itemProps3.xml><?xml version="1.0" encoding="utf-8"?>
<ds:datastoreItem xmlns:ds="http://schemas.openxmlformats.org/officeDocument/2006/customXml" ds:itemID="{4C7FBD5F-8EC9-456C-90E5-6CB500EFF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2f555a-e9f2-4f67-bd51-a3f1adb6c31e"/>
    <ds:schemaRef ds:uri="a071bef2-d2c6-4ba7-b5ed-8c67c4ef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265E1-AA33-48FF-AC62-E412E53BD0A6}">
  <ds:schemaRefs>
    <ds:schemaRef ds:uri="http://schemas.microsoft.com/office/2006/metadata/properties"/>
    <ds:schemaRef ds:uri="http://schemas.microsoft.com/office/infopath/2007/PartnerControls"/>
    <ds:schemaRef ds:uri="7f2f555a-e9f2-4f67-bd51-a3f1adb6c31e"/>
    <ds:schemaRef ds:uri="a071bef2-d2c6-4ba7-b5ed-8c67c4ef517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559</Words>
  <Characters>3102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Obecně závazná vyhláška města Nymburk č</vt:lpstr>
    </vt:vector>
  </TitlesOfParts>
  <Company>Microsoft</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města Nymburk č</dc:title>
  <dc:creator>Krepinsky</dc:creator>
  <cp:lastModifiedBy>Rálišová Irina</cp:lastModifiedBy>
  <cp:revision>4</cp:revision>
  <cp:lastPrinted>2025-05-20T04:56:00Z</cp:lastPrinted>
  <dcterms:created xsi:type="dcterms:W3CDTF">2025-06-05T08:33:00Z</dcterms:created>
  <dcterms:modified xsi:type="dcterms:W3CDTF">2025-06-05T08:36:00Z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0x010100D611B9C641B1624BB9CD1060A912286C</vt:lpwstr>
  </property>
  <property fmtid="{D5CDD505-2E9C-101B-9397-08002B2CF9AE}" pid="3" name="MediaServiceImageTags">
    <vt:lpwstr/>
  </property>
</Properties>
</file>