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63D70" w14:textId="4248E9D5" w:rsidR="00772FEA" w:rsidRPr="00CC7CA3" w:rsidRDefault="0005749C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>Obec</w:t>
      </w:r>
      <w:r w:rsidR="00CC76BF" w:rsidRPr="00CC7CA3">
        <w:rPr>
          <w:rFonts w:ascii="Arial" w:hAnsi="Arial" w:cs="Arial"/>
          <w:b/>
          <w:bCs/>
          <w:sz w:val="24"/>
          <w:szCs w:val="24"/>
        </w:rPr>
        <w:t xml:space="preserve"> </w:t>
      </w:r>
      <w:r w:rsidR="00E34C8C" w:rsidRPr="00CC7CA3">
        <w:rPr>
          <w:rFonts w:ascii="Arial" w:hAnsi="Arial" w:cs="Arial"/>
          <w:b/>
          <w:bCs/>
          <w:sz w:val="24"/>
          <w:szCs w:val="24"/>
        </w:rPr>
        <w:t>Milín</w:t>
      </w:r>
    </w:p>
    <w:p w14:paraId="570B1050" w14:textId="5C7D2F66" w:rsidR="00C11153" w:rsidRDefault="00C11153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Zastupitelstvo </w:t>
      </w:r>
      <w:r w:rsidR="0045040A" w:rsidRPr="00CC7CA3">
        <w:rPr>
          <w:rFonts w:ascii="Arial" w:hAnsi="Arial" w:cs="Arial"/>
          <w:b/>
          <w:bCs/>
          <w:sz w:val="24"/>
          <w:szCs w:val="24"/>
        </w:rPr>
        <w:t xml:space="preserve">obce </w:t>
      </w:r>
      <w:r w:rsidR="00E34C8C" w:rsidRPr="00CC7CA3">
        <w:rPr>
          <w:rFonts w:ascii="Arial" w:hAnsi="Arial" w:cs="Arial"/>
          <w:b/>
          <w:bCs/>
          <w:sz w:val="24"/>
          <w:szCs w:val="24"/>
        </w:rPr>
        <w:t>Milín</w:t>
      </w:r>
    </w:p>
    <w:p w14:paraId="1AB45A5D" w14:textId="77777777" w:rsidR="00CC7CA3" w:rsidRPr="00CC7CA3" w:rsidRDefault="00CC7CA3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C29D56" w14:textId="77777777" w:rsidR="00CC7CA3" w:rsidRDefault="00C11153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45040A" w:rsidRPr="00CC7CA3">
        <w:rPr>
          <w:rFonts w:ascii="Arial" w:hAnsi="Arial" w:cs="Arial"/>
          <w:b/>
          <w:bCs/>
          <w:sz w:val="24"/>
          <w:szCs w:val="24"/>
        </w:rPr>
        <w:t xml:space="preserve">obce </w:t>
      </w:r>
      <w:r w:rsidR="00E34C8C" w:rsidRPr="00CC7CA3">
        <w:rPr>
          <w:rFonts w:ascii="Arial" w:hAnsi="Arial" w:cs="Arial"/>
          <w:b/>
          <w:bCs/>
          <w:sz w:val="24"/>
          <w:szCs w:val="24"/>
        </w:rPr>
        <w:t>Milín</w:t>
      </w:r>
      <w:r w:rsidRPr="00CC7CA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FB26DBF" w14:textId="0E80EAF6" w:rsidR="001E3E91" w:rsidRDefault="00C11153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>o regulaci hlučných činností</w:t>
      </w:r>
    </w:p>
    <w:p w14:paraId="0DD691D6" w14:textId="77777777" w:rsidR="00CC7CA3" w:rsidRPr="00CC7CA3" w:rsidRDefault="00CC7CA3" w:rsidP="00CC7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53440C" w14:textId="0556391D" w:rsidR="001E3E91" w:rsidRPr="00CC7CA3" w:rsidRDefault="00772FEA" w:rsidP="00CC7C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>č</w:t>
      </w:r>
      <w:r w:rsidR="00E34C8C" w:rsidRPr="00CC7CA3">
        <w:rPr>
          <w:rFonts w:ascii="Arial" w:hAnsi="Arial" w:cs="Arial"/>
          <w:b/>
          <w:bCs/>
          <w:sz w:val="24"/>
          <w:szCs w:val="24"/>
        </w:rPr>
        <w:t>. 1/2026</w:t>
      </w:r>
    </w:p>
    <w:p w14:paraId="6AF7210A" w14:textId="5491616C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 xml:space="preserve">Zastupitelstvo </w:t>
      </w:r>
      <w:r w:rsidR="0045040A" w:rsidRPr="00CC7CA3">
        <w:rPr>
          <w:rFonts w:ascii="Arial" w:hAnsi="Arial" w:cs="Arial"/>
        </w:rPr>
        <w:t xml:space="preserve">obce </w:t>
      </w:r>
      <w:r w:rsidR="00E34C8C" w:rsidRPr="00CC7CA3">
        <w:rPr>
          <w:rFonts w:ascii="Arial" w:hAnsi="Arial" w:cs="Arial"/>
        </w:rPr>
        <w:t>Milín</w:t>
      </w:r>
      <w:r w:rsidR="008869C4" w:rsidRPr="00CC7CA3">
        <w:rPr>
          <w:rFonts w:ascii="Arial" w:hAnsi="Arial" w:cs="Arial"/>
        </w:rPr>
        <w:t xml:space="preserve"> </w:t>
      </w:r>
      <w:r w:rsidRPr="00CC7CA3">
        <w:rPr>
          <w:rFonts w:ascii="Arial" w:hAnsi="Arial" w:cs="Arial"/>
        </w:rPr>
        <w:t xml:space="preserve">v souladu s ustanovením §10 písm. a) a ustanovením § 84 odst. 2 písm. h) zákona č. 128/2000 Sb., o obcích, ve znění pozdějších předpisů, vydalo na svém zasedání dne </w:t>
      </w:r>
      <w:r w:rsidR="00E34C8C" w:rsidRPr="00CC7CA3">
        <w:rPr>
          <w:rFonts w:ascii="Arial" w:hAnsi="Arial" w:cs="Arial"/>
        </w:rPr>
        <w:t xml:space="preserve">03.06.2026 </w:t>
      </w:r>
      <w:r w:rsidRPr="00CC7CA3">
        <w:rPr>
          <w:rFonts w:ascii="Arial" w:hAnsi="Arial" w:cs="Arial"/>
        </w:rPr>
        <w:t>usnesením č.</w:t>
      </w:r>
      <w:r w:rsidR="00E34C8C" w:rsidRPr="00CC7CA3">
        <w:rPr>
          <w:rFonts w:ascii="Arial" w:hAnsi="Arial" w:cs="Arial"/>
        </w:rPr>
        <w:t xml:space="preserve"> ZO 319/2022-2026</w:t>
      </w:r>
      <w:r w:rsidRPr="00CC7CA3">
        <w:rPr>
          <w:rFonts w:ascii="Arial" w:hAnsi="Arial" w:cs="Arial"/>
        </w:rPr>
        <w:t xml:space="preserve"> tuto obecně závaznou vyhlášku: </w:t>
      </w:r>
    </w:p>
    <w:p w14:paraId="4C056B01" w14:textId="77777777" w:rsidR="00151B5E" w:rsidRPr="00CC7CA3" w:rsidRDefault="00151B5E" w:rsidP="00151B5E">
      <w:pPr>
        <w:jc w:val="both"/>
        <w:rPr>
          <w:rFonts w:ascii="Arial" w:hAnsi="Arial" w:cs="Arial"/>
          <w:b/>
          <w:bCs/>
        </w:rPr>
      </w:pPr>
    </w:p>
    <w:p w14:paraId="1856BEBB" w14:textId="3464D629" w:rsidR="00CC7CA3" w:rsidRDefault="00CC7CA3" w:rsidP="00CC7CA3">
      <w:pPr>
        <w:ind w:left="2832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C11153" w:rsidRPr="00CC7CA3">
        <w:rPr>
          <w:rFonts w:ascii="Arial" w:hAnsi="Arial" w:cs="Arial"/>
          <w:b/>
          <w:bCs/>
          <w:sz w:val="24"/>
          <w:szCs w:val="24"/>
        </w:rPr>
        <w:t>Čl.1</w:t>
      </w:r>
    </w:p>
    <w:p w14:paraId="2446945A" w14:textId="68441E99" w:rsidR="00C11153" w:rsidRPr="00CC7CA3" w:rsidRDefault="00C11153" w:rsidP="001E3E91">
      <w:pPr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Předmět a cíl </w:t>
      </w:r>
    </w:p>
    <w:p w14:paraId="2E6B7240" w14:textId="77777777" w:rsidR="001E3E91" w:rsidRPr="00CC7CA3" w:rsidRDefault="001E3E91" w:rsidP="001E3E91">
      <w:pPr>
        <w:ind w:left="2832" w:firstLine="708"/>
        <w:jc w:val="both"/>
        <w:rPr>
          <w:rFonts w:ascii="Arial" w:hAnsi="Arial" w:cs="Arial"/>
          <w:b/>
          <w:bCs/>
        </w:rPr>
      </w:pPr>
    </w:p>
    <w:p w14:paraId="5B45180F" w14:textId="2A304308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 xml:space="preserve">1) Předmětem této obecně závazné vyhlášky je regulace činností, které by </w:t>
      </w:r>
      <w:r w:rsidR="00957D2D" w:rsidRPr="00CC7CA3">
        <w:rPr>
          <w:rFonts w:ascii="Arial" w:hAnsi="Arial" w:cs="Arial"/>
        </w:rPr>
        <w:t xml:space="preserve">při </w:t>
      </w:r>
      <w:r w:rsidR="008869C4" w:rsidRPr="00CC7CA3">
        <w:rPr>
          <w:rFonts w:ascii="Arial" w:hAnsi="Arial" w:cs="Arial"/>
        </w:rPr>
        <w:t xml:space="preserve">jejich </w:t>
      </w:r>
      <w:r w:rsidR="00957D2D" w:rsidRPr="00CC7CA3">
        <w:rPr>
          <w:rFonts w:ascii="Arial" w:hAnsi="Arial" w:cs="Arial"/>
        </w:rPr>
        <w:t xml:space="preserve">provozování v nevhodnou denní dobu </w:t>
      </w:r>
      <w:r w:rsidRPr="00CC7CA3">
        <w:rPr>
          <w:rFonts w:ascii="Arial" w:hAnsi="Arial" w:cs="Arial"/>
        </w:rPr>
        <w:t xml:space="preserve">mohly svou hlučností narušit veřejný pořádek nebo být v rozporu s dobrými mravy v obci. </w:t>
      </w:r>
    </w:p>
    <w:p w14:paraId="4189B252" w14:textId="1BAFBC4C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2) Cílem této obecně závazné vyhlášky je zabezpečení místních záležitostí veřejného pořádku vymezením činností, které by mohly narušit veřejný pořádek v</w:t>
      </w:r>
      <w:r w:rsidR="00957D2D" w:rsidRPr="00CC7CA3">
        <w:rPr>
          <w:rFonts w:ascii="Arial" w:hAnsi="Arial" w:cs="Arial"/>
        </w:rPr>
        <w:t xml:space="preserve"> obci</w:t>
      </w:r>
      <w:r w:rsidRPr="00CC7CA3">
        <w:rPr>
          <w:rFonts w:ascii="Arial" w:hAnsi="Arial" w:cs="Arial"/>
        </w:rPr>
        <w:t xml:space="preserve">. </w:t>
      </w:r>
    </w:p>
    <w:p w14:paraId="097FE721" w14:textId="77777777" w:rsidR="00151B5E" w:rsidRPr="00CC7CA3" w:rsidRDefault="00151B5E" w:rsidP="00151B5E">
      <w:pPr>
        <w:jc w:val="both"/>
        <w:rPr>
          <w:rFonts w:ascii="Arial" w:hAnsi="Arial" w:cs="Arial"/>
          <w:b/>
          <w:bCs/>
        </w:rPr>
      </w:pPr>
    </w:p>
    <w:p w14:paraId="013DF1DD" w14:textId="62A0739C" w:rsidR="00CC7CA3" w:rsidRDefault="00CC7CA3" w:rsidP="001E3E91">
      <w:pPr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</w:t>
      </w:r>
      <w:r w:rsidR="00C11153" w:rsidRPr="00CC7CA3">
        <w:rPr>
          <w:rFonts w:ascii="Arial" w:hAnsi="Arial" w:cs="Arial"/>
          <w:b/>
          <w:bCs/>
          <w:sz w:val="24"/>
          <w:szCs w:val="24"/>
        </w:rPr>
        <w:t xml:space="preserve">Čl.2 </w:t>
      </w:r>
    </w:p>
    <w:p w14:paraId="1BBCF71E" w14:textId="1B78B82A" w:rsidR="00C11153" w:rsidRPr="00CC7CA3" w:rsidRDefault="00C11153" w:rsidP="001E3E91">
      <w:pPr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Regulace hlučných činností v nevhodnou denní dobu </w:t>
      </w:r>
    </w:p>
    <w:p w14:paraId="15930BEF" w14:textId="77777777" w:rsidR="001E3E91" w:rsidRPr="00CC7CA3" w:rsidRDefault="001E3E91" w:rsidP="001E3E91">
      <w:pPr>
        <w:ind w:left="708" w:firstLine="708"/>
        <w:jc w:val="both"/>
        <w:rPr>
          <w:rFonts w:ascii="Arial" w:hAnsi="Arial" w:cs="Arial"/>
          <w:b/>
          <w:bCs/>
        </w:rPr>
      </w:pPr>
    </w:p>
    <w:p w14:paraId="55652189" w14:textId="2DFC8B6E" w:rsidR="008F514D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 xml:space="preserve">1) Každý je povinen zdržet se hlučných činností spočívajících v </w:t>
      </w:r>
      <w:r w:rsidRPr="00BB20A5">
        <w:rPr>
          <w:rFonts w:ascii="Arial" w:hAnsi="Arial" w:cs="Arial"/>
          <w:b/>
          <w:bCs/>
        </w:rPr>
        <w:t>používání střelných zbraní</w:t>
      </w:r>
      <w:r w:rsidRPr="00BB20A5">
        <w:rPr>
          <w:rFonts w:ascii="Arial" w:hAnsi="Arial" w:cs="Arial"/>
          <w:b/>
          <w:bCs/>
          <w:vertAlign w:val="superscript"/>
        </w:rPr>
        <w:t>1</w:t>
      </w:r>
      <w:r w:rsidRPr="00CC7CA3">
        <w:rPr>
          <w:rFonts w:ascii="Arial" w:hAnsi="Arial" w:cs="Arial"/>
        </w:rPr>
        <w:t>, pokud jsou používány k rekreačním, sportovním, soukromým výcvikovým či zájmovým účelům</w:t>
      </w:r>
      <w:r w:rsidR="008869C4" w:rsidRPr="00CC7CA3">
        <w:rPr>
          <w:rFonts w:ascii="Arial" w:hAnsi="Arial" w:cs="Arial"/>
        </w:rPr>
        <w:t>, a to</w:t>
      </w:r>
      <w:r w:rsidRPr="00CC7CA3">
        <w:rPr>
          <w:rFonts w:ascii="Arial" w:hAnsi="Arial" w:cs="Arial"/>
        </w:rPr>
        <w:t xml:space="preserve"> ve vzdálenosti menší než 500</w:t>
      </w:r>
      <w:r w:rsidR="00E34C8C" w:rsidRPr="00CC7CA3">
        <w:rPr>
          <w:rFonts w:ascii="Arial" w:hAnsi="Arial" w:cs="Arial"/>
        </w:rPr>
        <w:t xml:space="preserve"> </w:t>
      </w:r>
      <w:r w:rsidRPr="00CC7CA3">
        <w:rPr>
          <w:rFonts w:ascii="Arial" w:hAnsi="Arial" w:cs="Arial"/>
        </w:rPr>
        <w:t xml:space="preserve">m od nejbližší stavby určené k bydlení na území </w:t>
      </w:r>
      <w:r w:rsidR="00957D2D" w:rsidRPr="00CC7CA3">
        <w:rPr>
          <w:rFonts w:ascii="Arial" w:hAnsi="Arial" w:cs="Arial"/>
        </w:rPr>
        <w:t>obce</w:t>
      </w:r>
      <w:r w:rsidR="00E34C8C" w:rsidRPr="00CC7CA3">
        <w:rPr>
          <w:rFonts w:ascii="Arial" w:hAnsi="Arial" w:cs="Arial"/>
        </w:rPr>
        <w:t xml:space="preserve"> Milín</w:t>
      </w:r>
      <w:r w:rsidR="008869C4" w:rsidRPr="00CC7CA3">
        <w:rPr>
          <w:rFonts w:ascii="Arial" w:hAnsi="Arial" w:cs="Arial"/>
        </w:rPr>
        <w:t xml:space="preserve"> </w:t>
      </w:r>
      <w:r w:rsidRPr="00CC7CA3">
        <w:rPr>
          <w:rFonts w:ascii="Arial" w:hAnsi="Arial" w:cs="Arial"/>
        </w:rPr>
        <w:t xml:space="preserve">na základě příslušného správního aktu (např. kolaudačního souhlasu nebo rozhodnutí) </w:t>
      </w:r>
    </w:p>
    <w:p w14:paraId="1A6F3483" w14:textId="09E5F54B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 xml:space="preserve">a) v pracovních dnech v době 6:00 - 9:00 a 20:00 - 22:00 </w:t>
      </w:r>
    </w:p>
    <w:p w14:paraId="50ECBC6C" w14:textId="538A653A" w:rsidR="00D83F48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b) o sobot</w:t>
      </w:r>
      <w:r w:rsidR="007844E6">
        <w:rPr>
          <w:rFonts w:ascii="Arial" w:hAnsi="Arial" w:cs="Arial"/>
        </w:rPr>
        <w:t>ě</w:t>
      </w:r>
      <w:r w:rsidRPr="00CC7CA3">
        <w:rPr>
          <w:rFonts w:ascii="Arial" w:hAnsi="Arial" w:cs="Arial"/>
        </w:rPr>
        <w:t xml:space="preserve"> v době 6:00 - 9:00 a 1</w:t>
      </w:r>
      <w:r w:rsidR="0043076A" w:rsidRPr="00CC7CA3">
        <w:rPr>
          <w:rFonts w:ascii="Arial" w:hAnsi="Arial" w:cs="Arial"/>
        </w:rPr>
        <w:t>2</w:t>
      </w:r>
      <w:r w:rsidRPr="00CC7CA3">
        <w:rPr>
          <w:rFonts w:ascii="Arial" w:hAnsi="Arial" w:cs="Arial"/>
        </w:rPr>
        <w:t>:00 - 22:00</w:t>
      </w:r>
    </w:p>
    <w:p w14:paraId="6BD4D3AE" w14:textId="45FD4BB0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c) o neděl</w:t>
      </w:r>
      <w:r w:rsidR="007844E6">
        <w:rPr>
          <w:rFonts w:ascii="Arial" w:hAnsi="Arial" w:cs="Arial"/>
        </w:rPr>
        <w:t xml:space="preserve">i </w:t>
      </w:r>
      <w:r w:rsidRPr="00CC7CA3">
        <w:rPr>
          <w:rFonts w:ascii="Arial" w:hAnsi="Arial" w:cs="Arial"/>
        </w:rPr>
        <w:t xml:space="preserve">a </w:t>
      </w:r>
      <w:r w:rsidR="007844E6">
        <w:rPr>
          <w:rFonts w:ascii="Arial" w:hAnsi="Arial" w:cs="Arial"/>
        </w:rPr>
        <w:t>o státním svátku</w:t>
      </w:r>
      <w:r w:rsidR="007844E6">
        <w:rPr>
          <w:rFonts w:ascii="Arial" w:hAnsi="Arial" w:cs="Arial"/>
          <w:vertAlign w:val="superscript"/>
        </w:rPr>
        <w:t>2</w:t>
      </w:r>
      <w:r w:rsidR="007844E6">
        <w:rPr>
          <w:rFonts w:ascii="Arial" w:hAnsi="Arial" w:cs="Arial"/>
        </w:rPr>
        <w:t>.</w:t>
      </w:r>
    </w:p>
    <w:p w14:paraId="62A8D894" w14:textId="0A168A39" w:rsidR="00151B5E" w:rsidRPr="00CC7CA3" w:rsidRDefault="00151B5E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2) Povinnost zachovat noční klid vymezený dle odst. 7 § 5 zákona 251/2016 Sb., o některých přestupcích, tím není dotčena.</w:t>
      </w:r>
    </w:p>
    <w:p w14:paraId="55BE2554" w14:textId="77777777" w:rsidR="00151B5E" w:rsidRPr="00CC7CA3" w:rsidRDefault="00151B5E" w:rsidP="00151B5E">
      <w:pPr>
        <w:jc w:val="both"/>
        <w:rPr>
          <w:rFonts w:ascii="Arial" w:hAnsi="Arial" w:cs="Arial"/>
        </w:rPr>
      </w:pPr>
    </w:p>
    <w:p w14:paraId="09A451D1" w14:textId="229BE7FB" w:rsidR="00CC7CA3" w:rsidRPr="00CC7CA3" w:rsidRDefault="00CC7CA3" w:rsidP="001E3E91">
      <w:pPr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C11153" w:rsidRPr="00CC7CA3">
        <w:rPr>
          <w:rFonts w:ascii="Arial" w:hAnsi="Arial" w:cs="Arial"/>
          <w:b/>
          <w:bCs/>
          <w:sz w:val="24"/>
          <w:szCs w:val="24"/>
        </w:rPr>
        <w:t>Čl.</w:t>
      </w:r>
      <w:r w:rsidR="008869C4" w:rsidRPr="00CC7CA3">
        <w:rPr>
          <w:rFonts w:ascii="Arial" w:hAnsi="Arial" w:cs="Arial"/>
          <w:b/>
          <w:bCs/>
          <w:sz w:val="24"/>
          <w:szCs w:val="24"/>
        </w:rPr>
        <w:t>3</w:t>
      </w:r>
      <w:r w:rsidR="00C11153" w:rsidRPr="00CC7CA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D790AA1" w14:textId="4080009D" w:rsidR="00C11153" w:rsidRPr="00CC7CA3" w:rsidRDefault="00C11153" w:rsidP="001E3E91">
      <w:pPr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CC7CA3">
        <w:rPr>
          <w:rFonts w:ascii="Arial" w:hAnsi="Arial" w:cs="Arial"/>
          <w:b/>
          <w:bCs/>
          <w:sz w:val="24"/>
          <w:szCs w:val="24"/>
        </w:rPr>
        <w:t xml:space="preserve">Závěrečná ustanovení </w:t>
      </w:r>
    </w:p>
    <w:p w14:paraId="655E6192" w14:textId="77777777" w:rsidR="001E3E91" w:rsidRPr="00CC7CA3" w:rsidRDefault="001E3E91" w:rsidP="001E3E91">
      <w:pPr>
        <w:ind w:left="2124" w:firstLine="708"/>
        <w:jc w:val="both"/>
        <w:rPr>
          <w:rFonts w:ascii="Arial" w:hAnsi="Arial" w:cs="Arial"/>
          <w:b/>
          <w:bCs/>
        </w:rPr>
      </w:pPr>
    </w:p>
    <w:p w14:paraId="09D2E26B" w14:textId="346FB858" w:rsidR="00C11153" w:rsidRPr="00CC7CA3" w:rsidRDefault="00C11153" w:rsidP="00151B5E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1) Porušení ustanovení této vyhlášky lze postihovat podle zvláštních právních předpisů</w:t>
      </w:r>
      <w:r w:rsidR="007844E6">
        <w:rPr>
          <w:rFonts w:ascii="Arial" w:hAnsi="Arial" w:cs="Arial"/>
          <w:vertAlign w:val="superscript"/>
        </w:rPr>
        <w:t>3</w:t>
      </w:r>
      <w:r w:rsidR="008869C4" w:rsidRPr="00CC7CA3">
        <w:rPr>
          <w:rFonts w:ascii="Arial" w:hAnsi="Arial" w:cs="Arial"/>
        </w:rPr>
        <w:t>.</w:t>
      </w:r>
    </w:p>
    <w:p w14:paraId="53EFB0D8" w14:textId="1D721B76" w:rsidR="001E3E91" w:rsidRDefault="00C11153" w:rsidP="001E3E91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lastRenderedPageBreak/>
        <w:t xml:space="preserve">2) Tato obecně závazná vyhláška nabývá účinnosti patnáctým dnem po dni vyhlášení. </w:t>
      </w:r>
    </w:p>
    <w:p w14:paraId="0CC97191" w14:textId="77777777" w:rsidR="00CC7CA3" w:rsidRPr="00CC7CA3" w:rsidRDefault="00CC7CA3" w:rsidP="001E3E91">
      <w:pPr>
        <w:jc w:val="both"/>
        <w:rPr>
          <w:rFonts w:ascii="Arial" w:hAnsi="Arial" w:cs="Arial"/>
        </w:rPr>
      </w:pPr>
    </w:p>
    <w:p w14:paraId="4C08C45E" w14:textId="77777777" w:rsidR="001E3E91" w:rsidRDefault="001E3E91" w:rsidP="001E3E91">
      <w:pPr>
        <w:jc w:val="both"/>
        <w:rPr>
          <w:rFonts w:ascii="Arial" w:hAnsi="Arial" w:cs="Arial"/>
        </w:rPr>
      </w:pPr>
    </w:p>
    <w:p w14:paraId="1853D99D" w14:textId="77777777" w:rsidR="00CC7CA3" w:rsidRPr="00CC7CA3" w:rsidRDefault="00CC7CA3" w:rsidP="001E3E91">
      <w:pPr>
        <w:jc w:val="both"/>
        <w:rPr>
          <w:rFonts w:ascii="Arial" w:hAnsi="Arial" w:cs="Arial"/>
        </w:rPr>
      </w:pPr>
    </w:p>
    <w:p w14:paraId="2D603A5E" w14:textId="0FC46D6E" w:rsidR="001E3E91" w:rsidRPr="00CC7CA3" w:rsidRDefault="001E3E91" w:rsidP="001E3E91">
      <w:pPr>
        <w:jc w:val="both"/>
        <w:rPr>
          <w:rFonts w:ascii="Arial" w:hAnsi="Arial" w:cs="Arial"/>
        </w:rPr>
      </w:pPr>
      <w:r w:rsidRPr="00CC7CA3">
        <w:rPr>
          <w:rFonts w:ascii="Arial" w:hAnsi="Arial" w:cs="Arial"/>
        </w:rPr>
        <w:t>Ing. Vladimír Vojáček</w:t>
      </w:r>
      <w:r w:rsidRPr="00CC7CA3">
        <w:rPr>
          <w:rFonts w:ascii="Arial" w:hAnsi="Arial" w:cs="Arial"/>
        </w:rPr>
        <w:tab/>
      </w:r>
      <w:r w:rsidRPr="00CC7CA3">
        <w:rPr>
          <w:rFonts w:ascii="Arial" w:hAnsi="Arial" w:cs="Arial"/>
        </w:rPr>
        <w:tab/>
      </w:r>
      <w:r w:rsidRPr="00CC7CA3">
        <w:rPr>
          <w:rFonts w:ascii="Arial" w:hAnsi="Arial" w:cs="Arial"/>
        </w:rPr>
        <w:tab/>
      </w:r>
      <w:r w:rsidRPr="00CC7CA3">
        <w:rPr>
          <w:rFonts w:ascii="Arial" w:hAnsi="Arial" w:cs="Arial"/>
        </w:rPr>
        <w:tab/>
      </w:r>
      <w:r w:rsidRPr="00CC7CA3">
        <w:rPr>
          <w:rFonts w:ascii="Arial" w:hAnsi="Arial" w:cs="Arial"/>
        </w:rPr>
        <w:tab/>
      </w:r>
      <w:r w:rsidRPr="00CC7CA3">
        <w:rPr>
          <w:rFonts w:ascii="Arial" w:hAnsi="Arial" w:cs="Arial"/>
        </w:rPr>
        <w:tab/>
      </w:r>
      <w:r w:rsidR="004906D8">
        <w:rPr>
          <w:rFonts w:ascii="Arial" w:hAnsi="Arial" w:cs="Arial"/>
        </w:rPr>
        <w:t xml:space="preserve">         </w:t>
      </w:r>
      <w:r w:rsidRPr="00CC7CA3">
        <w:rPr>
          <w:rFonts w:ascii="Arial" w:hAnsi="Arial" w:cs="Arial"/>
        </w:rPr>
        <w:t>Ing. Marcel Pacovský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1E3E91" w:rsidRPr="00CC7CA3" w14:paraId="32D7C01F" w14:textId="77777777" w:rsidTr="001E3E91">
        <w:trPr>
          <w:trHeight w:val="80"/>
        </w:trPr>
        <w:tc>
          <w:tcPr>
            <w:tcW w:w="3166" w:type="dxa"/>
            <w:hideMark/>
          </w:tcPr>
          <w:p w14:paraId="5FABF134" w14:textId="77777777" w:rsidR="001E3E91" w:rsidRPr="00CC7CA3" w:rsidRDefault="001E3E91">
            <w:pPr>
              <w:spacing w:line="256" w:lineRule="auto"/>
              <w:rPr>
                <w:rFonts w:ascii="Arial" w:hAnsi="Arial" w:cs="Arial"/>
                <w:i/>
                <w:iCs/>
              </w:rPr>
            </w:pPr>
            <w:r w:rsidRPr="00CC7CA3">
              <w:rPr>
                <w:rFonts w:ascii="Arial" w:hAnsi="Arial" w:cs="Arial"/>
              </w:rPr>
              <w:t xml:space="preserve">      starosta</w:t>
            </w:r>
          </w:p>
        </w:tc>
        <w:tc>
          <w:tcPr>
            <w:tcW w:w="3166" w:type="dxa"/>
          </w:tcPr>
          <w:p w14:paraId="6251358D" w14:textId="77777777" w:rsidR="001E3E91" w:rsidRPr="00CC7CA3" w:rsidRDefault="001E3E91">
            <w:pPr>
              <w:spacing w:line="256" w:lineRule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  <w:hideMark/>
          </w:tcPr>
          <w:p w14:paraId="60803E02" w14:textId="77777777" w:rsidR="001E3E91" w:rsidRPr="00CC7CA3" w:rsidRDefault="001E3E91">
            <w:pPr>
              <w:spacing w:line="256" w:lineRule="auto"/>
              <w:rPr>
                <w:rFonts w:ascii="Arial" w:hAnsi="Arial" w:cs="Arial"/>
                <w:i/>
                <w:iCs/>
              </w:rPr>
            </w:pPr>
            <w:r w:rsidRPr="00CC7CA3">
              <w:rPr>
                <w:rFonts w:ascii="Arial" w:hAnsi="Arial" w:cs="Arial"/>
              </w:rPr>
              <w:t xml:space="preserve">     místostarosta</w:t>
            </w:r>
          </w:p>
        </w:tc>
      </w:tr>
    </w:tbl>
    <w:p w14:paraId="7BEC05E9" w14:textId="77777777" w:rsidR="00C11153" w:rsidRDefault="00C11153" w:rsidP="00151B5E">
      <w:pPr>
        <w:pBdr>
          <w:bottom w:val="single" w:sz="6" w:space="1" w:color="auto"/>
        </w:pBdr>
        <w:jc w:val="both"/>
      </w:pPr>
    </w:p>
    <w:p w14:paraId="1937118E" w14:textId="666A9939" w:rsidR="00C11153" w:rsidRPr="008869C4" w:rsidRDefault="00C11153" w:rsidP="00151B5E">
      <w:pPr>
        <w:jc w:val="both"/>
        <w:rPr>
          <w:sz w:val="18"/>
          <w:szCs w:val="18"/>
        </w:rPr>
      </w:pPr>
      <w:r w:rsidRPr="008869C4">
        <w:rPr>
          <w:sz w:val="18"/>
          <w:szCs w:val="18"/>
        </w:rPr>
        <w:t>1 Střelná zbraň vymezená v zákoně č. 119/2002 Sb., o střelných zbraních a střelivu, ve znění pozdějších předpisů</w:t>
      </w:r>
    </w:p>
    <w:p w14:paraId="3E8A9720" w14:textId="18F439CE" w:rsidR="007844E6" w:rsidRPr="007844E6" w:rsidRDefault="007844E6" w:rsidP="007844E6">
      <w:pPr>
        <w:autoSpaceDE w:val="0"/>
        <w:autoSpaceDN w:val="0"/>
        <w:adjustRightInd w:val="0"/>
        <w:spacing w:after="0" w:line="240" w:lineRule="auto"/>
        <w:rPr>
          <w:rFonts w:cs="ArialMT"/>
          <w:kern w:val="0"/>
          <w:sz w:val="18"/>
          <w:szCs w:val="18"/>
        </w:rPr>
      </w:pPr>
      <w:r>
        <w:rPr>
          <w:rFonts w:cs="ArialMT"/>
          <w:kern w:val="0"/>
          <w:sz w:val="18"/>
          <w:szCs w:val="18"/>
        </w:rPr>
        <w:t xml:space="preserve">2 </w:t>
      </w:r>
      <w:r w:rsidRPr="007844E6">
        <w:rPr>
          <w:rFonts w:cs="ArialMT"/>
          <w:kern w:val="0"/>
          <w:sz w:val="18"/>
          <w:szCs w:val="18"/>
        </w:rPr>
        <w:t>Zákon č. 245/2000 Sb., o státních svátcích, o ostatních svátcích, o významných dnech a o dnech pracovního</w:t>
      </w:r>
    </w:p>
    <w:p w14:paraId="0D6CC46E" w14:textId="77777777" w:rsidR="007844E6" w:rsidRDefault="007844E6" w:rsidP="007844E6">
      <w:pPr>
        <w:jc w:val="both"/>
        <w:rPr>
          <w:sz w:val="18"/>
          <w:szCs w:val="18"/>
        </w:rPr>
      </w:pPr>
      <w:r w:rsidRPr="007844E6">
        <w:rPr>
          <w:rFonts w:cs="ArialMT"/>
          <w:kern w:val="0"/>
          <w:sz w:val="18"/>
          <w:szCs w:val="18"/>
        </w:rPr>
        <w:t>klidu, ve znění pozdějších předpisů.</w:t>
      </w:r>
      <w:r w:rsidRPr="007844E6">
        <w:rPr>
          <w:sz w:val="18"/>
          <w:szCs w:val="18"/>
        </w:rPr>
        <w:t xml:space="preserve"> </w:t>
      </w:r>
    </w:p>
    <w:p w14:paraId="3A6A85A4" w14:textId="5F49B4A6" w:rsidR="007844E6" w:rsidRDefault="007844E6" w:rsidP="007844E6">
      <w:pPr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Pr="008869C4">
        <w:rPr>
          <w:sz w:val="18"/>
          <w:szCs w:val="18"/>
        </w:rPr>
        <w:t xml:space="preserve"> Dle ustanovení §4 odst. 2 zákona č. 251/2016 Sb., o některých přestupcích, ve znění pozdějších předpisů</w:t>
      </w:r>
    </w:p>
    <w:p w14:paraId="5BB5C403" w14:textId="2395C78F" w:rsidR="007844E6" w:rsidRPr="007844E6" w:rsidRDefault="007844E6" w:rsidP="007844E6">
      <w:pPr>
        <w:jc w:val="both"/>
        <w:rPr>
          <w:sz w:val="18"/>
          <w:szCs w:val="18"/>
        </w:rPr>
      </w:pPr>
    </w:p>
    <w:sectPr w:rsidR="007844E6" w:rsidRPr="0078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53"/>
    <w:rsid w:val="0005749C"/>
    <w:rsid w:val="00151B5E"/>
    <w:rsid w:val="001E3E91"/>
    <w:rsid w:val="0021092F"/>
    <w:rsid w:val="00317E04"/>
    <w:rsid w:val="00344515"/>
    <w:rsid w:val="00405523"/>
    <w:rsid w:val="0043076A"/>
    <w:rsid w:val="0045040A"/>
    <w:rsid w:val="004906D8"/>
    <w:rsid w:val="004964A1"/>
    <w:rsid w:val="004F7F7D"/>
    <w:rsid w:val="005D4BE3"/>
    <w:rsid w:val="00671E29"/>
    <w:rsid w:val="00772FEA"/>
    <w:rsid w:val="007844E6"/>
    <w:rsid w:val="008869C4"/>
    <w:rsid w:val="008F514D"/>
    <w:rsid w:val="00957D2D"/>
    <w:rsid w:val="009B36FF"/>
    <w:rsid w:val="009E4B52"/>
    <w:rsid w:val="00A53054"/>
    <w:rsid w:val="00A63955"/>
    <w:rsid w:val="00BB20A5"/>
    <w:rsid w:val="00C11153"/>
    <w:rsid w:val="00CC76BF"/>
    <w:rsid w:val="00CC7CA3"/>
    <w:rsid w:val="00D83F48"/>
    <w:rsid w:val="00E3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3685"/>
  <w15:chartTrackingRefBased/>
  <w15:docId w15:val="{E3F1CB33-1826-45CE-9F9E-B90C5326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1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1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1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1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1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1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1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1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1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1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1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1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11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11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11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11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11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11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1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1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1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1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1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11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11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11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1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11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1153"/>
    <w:rPr>
      <w:b/>
      <w:bCs/>
      <w:smallCaps/>
      <w:color w:val="0F4761" w:themeColor="accent1" w:themeShade="BF"/>
      <w:spacing w:val="5"/>
    </w:rPr>
  </w:style>
  <w:style w:type="paragraph" w:customStyle="1" w:styleId="Nzvylnk">
    <w:name w:val="Názvy článků"/>
    <w:basedOn w:val="Normln"/>
    <w:rsid w:val="001E3E9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6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Juppová</dc:creator>
  <cp:keywords/>
  <dc:description/>
  <cp:lastModifiedBy>stavebni</cp:lastModifiedBy>
  <cp:revision>4</cp:revision>
  <cp:lastPrinted>2026-07-29T07:49:00Z</cp:lastPrinted>
  <dcterms:created xsi:type="dcterms:W3CDTF">2026-07-29T07:49:00Z</dcterms:created>
  <dcterms:modified xsi:type="dcterms:W3CDTF">2026-07-29T07:50:00Z</dcterms:modified>
</cp:coreProperties>
</file>