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7BBF" w14:textId="77777777" w:rsidR="0086677D" w:rsidRDefault="0086677D" w:rsidP="008667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Bílá Třemešná</w:t>
      </w:r>
    </w:p>
    <w:p w14:paraId="096D33C5" w14:textId="77777777" w:rsidR="0086677D" w:rsidRDefault="0086677D" w:rsidP="008667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Bílá Třemešná</w:t>
      </w:r>
    </w:p>
    <w:p w14:paraId="3D67B6D4" w14:textId="6121C554" w:rsidR="0086677D" w:rsidRDefault="00596AE5" w:rsidP="0086677D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6661154" wp14:editId="23CBEBCC">
            <wp:extent cx="678180" cy="678180"/>
            <wp:effectExtent l="0" t="0" r="0" b="0"/>
            <wp:docPr id="1" name="Obrázek 1" descr="Znak obce Bílá Třemešná">
              <a:hlinkClick xmlns:a="http://schemas.openxmlformats.org/drawingml/2006/main" r:id="rId7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ílá Třemešná">
                      <a:hlinkClick r:id="rId7" tooltip="Znak obce Bílá Třemešná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DA793" w14:textId="77777777" w:rsidR="0086677D" w:rsidRPr="004D1BFE" w:rsidRDefault="0086677D" w:rsidP="0086677D">
      <w:pPr>
        <w:pStyle w:val="Textbody"/>
        <w:ind w:left="142"/>
      </w:pPr>
      <w:r>
        <w:t>-----------------------------------------------------------------------------------------------------------------</w:t>
      </w:r>
    </w:p>
    <w:p w14:paraId="287293F6" w14:textId="77777777" w:rsidR="00361890" w:rsidRDefault="00895559">
      <w:pPr>
        <w:pStyle w:val="Nadpis1"/>
      </w:pPr>
      <w:r>
        <w:t>Obecně záv</w:t>
      </w:r>
      <w:r w:rsidR="00C505DC">
        <w:t xml:space="preserve">azná vyhláška </w:t>
      </w:r>
      <w:r>
        <w:br/>
        <w:t>o místním poplatku za užívání veřejného prostranství</w:t>
      </w:r>
    </w:p>
    <w:p w14:paraId="4EA30AE0" w14:textId="77777777" w:rsidR="00361890" w:rsidRDefault="00895559">
      <w:pPr>
        <w:pStyle w:val="UvodniVeta"/>
      </w:pPr>
      <w:r>
        <w:t>Zastupitelstvo obce Bílá Třemešná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FE50A4A" w14:textId="77777777" w:rsidR="00361890" w:rsidRDefault="00895559">
      <w:pPr>
        <w:pStyle w:val="Nadpis2"/>
      </w:pPr>
      <w:r>
        <w:t>Čl. 1</w:t>
      </w:r>
      <w:r>
        <w:br/>
        <w:t>Úvodní ustanovení</w:t>
      </w:r>
    </w:p>
    <w:p w14:paraId="70C8ADB2" w14:textId="77777777" w:rsidR="00361890" w:rsidRDefault="00895559">
      <w:pPr>
        <w:pStyle w:val="Odstavec"/>
        <w:numPr>
          <w:ilvl w:val="0"/>
          <w:numId w:val="1"/>
        </w:numPr>
      </w:pPr>
      <w:r>
        <w:t>Obec Bílá Třemešná touto vyhláškou zavádí místní poplatek za užívání veřejného prostranství (dále jen „poplatek“).</w:t>
      </w:r>
    </w:p>
    <w:p w14:paraId="5DBC6652" w14:textId="77777777" w:rsidR="00361890" w:rsidRDefault="0089555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FAE3DEB" w14:textId="77777777" w:rsidR="00361890" w:rsidRDefault="00895559">
      <w:pPr>
        <w:pStyle w:val="Nadpis2"/>
      </w:pPr>
      <w:r>
        <w:t>Čl. 2</w:t>
      </w:r>
      <w:r>
        <w:br/>
        <w:t>Předmět poplatku a poplatník</w:t>
      </w:r>
    </w:p>
    <w:p w14:paraId="7A8A29F3" w14:textId="77777777" w:rsidR="00361890" w:rsidRDefault="0089555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178375B" w14:textId="77777777" w:rsidR="00361890" w:rsidRDefault="0089555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BF05D13" w14:textId="77777777" w:rsidR="00361890" w:rsidRDefault="0089555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F2F7286" w14:textId="77777777" w:rsidR="00361890" w:rsidRDefault="0089555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A49699B" w14:textId="77777777" w:rsidR="00361890" w:rsidRDefault="00895559">
      <w:pPr>
        <w:pStyle w:val="Odstavec"/>
        <w:numPr>
          <w:ilvl w:val="1"/>
          <w:numId w:val="1"/>
        </w:numPr>
      </w:pPr>
      <w:r>
        <w:t>provádění výkopových prací,</w:t>
      </w:r>
    </w:p>
    <w:p w14:paraId="3D651A94" w14:textId="77777777" w:rsidR="00361890" w:rsidRDefault="0089555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AB96D3D" w14:textId="1948F58B" w:rsidR="00361890" w:rsidRDefault="00895559">
      <w:pPr>
        <w:pStyle w:val="Odstavec"/>
        <w:numPr>
          <w:ilvl w:val="1"/>
          <w:numId w:val="1"/>
        </w:numPr>
      </w:pPr>
      <w:r>
        <w:t>umístění skládek</w:t>
      </w:r>
      <w:r w:rsidR="00DF125B">
        <w:t>.</w:t>
      </w:r>
    </w:p>
    <w:p w14:paraId="3E7F369D" w14:textId="77777777" w:rsidR="00361890" w:rsidRDefault="00895559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15F022C" w14:textId="77777777" w:rsidR="00361890" w:rsidRDefault="00895559">
      <w:pPr>
        <w:pStyle w:val="Nadpis2"/>
      </w:pPr>
      <w:r>
        <w:t>Čl. 3</w:t>
      </w:r>
      <w:r>
        <w:br/>
        <w:t>Veřejná prostranství</w:t>
      </w:r>
    </w:p>
    <w:p w14:paraId="24E3235C" w14:textId="77777777" w:rsidR="00806227" w:rsidRDefault="00806227" w:rsidP="00806227">
      <w:pPr>
        <w:spacing w:line="312" w:lineRule="auto"/>
        <w:jc w:val="both"/>
        <w:rPr>
          <w:rFonts w:ascii="Arial" w:hAnsi="Arial" w:cs="Arial"/>
          <w:kern w:val="0"/>
          <w:sz w:val="22"/>
          <w:szCs w:val="22"/>
          <w:lang w:eastAsia="cs-CZ" w:bidi="ar-SA"/>
        </w:rPr>
      </w:pPr>
      <w:r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38D03DF0" w14:textId="56FC5E72" w:rsidR="00806227" w:rsidRDefault="00806227" w:rsidP="0080622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Chodníky, silnice, místní komunikace dle pasportu místních komunikací, zelené pásy do vzdálenosti 4 m od přilehlého okraje silnic a místních komunikací v obci Bílá Třemešná, dále pak parkoviště </w:t>
      </w:r>
      <w:r>
        <w:rPr>
          <w:rFonts w:ascii="Arial" w:hAnsi="Arial" w:cs="Arial"/>
          <w:sz w:val="22"/>
          <w:szCs w:val="22"/>
        </w:rPr>
        <w:lastRenderedPageBreak/>
        <w:t>a</w:t>
      </w:r>
      <w:r w:rsidR="005B1C6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park před kostelem Církve československé husitské a odstavná plocha v části obce Mezihoří, které jsou graficky zakresleny v </w:t>
      </w:r>
      <w:r>
        <w:rPr>
          <w:rFonts w:ascii="Arial" w:hAnsi="Arial" w:cs="Arial"/>
          <w:b/>
          <w:sz w:val="22"/>
          <w:szCs w:val="22"/>
        </w:rPr>
        <w:t>příloze č. 1</w:t>
      </w:r>
      <w:r>
        <w:rPr>
          <w:rFonts w:ascii="Arial" w:hAnsi="Arial" w:cs="Arial"/>
          <w:sz w:val="22"/>
          <w:szCs w:val="22"/>
        </w:rPr>
        <w:t xml:space="preserve"> této vyhlášky.</w:t>
      </w:r>
    </w:p>
    <w:p w14:paraId="27E4FEE6" w14:textId="77777777" w:rsidR="00361890" w:rsidRDefault="00806227" w:rsidP="00806227">
      <w:pPr>
        <w:pStyle w:val="Nadpis2"/>
      </w:pPr>
      <w:r>
        <w:t xml:space="preserve"> </w:t>
      </w:r>
      <w:r w:rsidR="00895559">
        <w:t>Čl. 4</w:t>
      </w:r>
      <w:r w:rsidR="00895559">
        <w:br/>
        <w:t>Ohlašovací povinnost</w:t>
      </w:r>
    </w:p>
    <w:p w14:paraId="171387D0" w14:textId="77777777" w:rsidR="00361890" w:rsidRDefault="00895559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34DEA43" w14:textId="77777777" w:rsidR="00361890" w:rsidRDefault="0089555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F20F2EB" w14:textId="77777777" w:rsidR="00361890" w:rsidRDefault="00895559">
      <w:pPr>
        <w:pStyle w:val="Nadpis2"/>
      </w:pPr>
      <w:r>
        <w:t>Čl. 5</w:t>
      </w:r>
      <w:r>
        <w:br/>
        <w:t>Sazba poplatku</w:t>
      </w:r>
    </w:p>
    <w:p w14:paraId="6E13EE65" w14:textId="77777777" w:rsidR="00361890" w:rsidRDefault="00895559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DAD8E68" w14:textId="77777777" w:rsidR="00361890" w:rsidRDefault="00895559">
      <w:pPr>
        <w:pStyle w:val="Odstavec"/>
        <w:numPr>
          <w:ilvl w:val="1"/>
          <w:numId w:val="1"/>
        </w:numPr>
      </w:pPr>
      <w:r>
        <w:t>za umístění zařízení sloužících pro poskytování služeb</w:t>
      </w:r>
      <w:r w:rsidR="00806227">
        <w:t xml:space="preserve">                                   </w:t>
      </w:r>
      <w:r>
        <w:t xml:space="preserve"> 10 Kč,</w:t>
      </w:r>
    </w:p>
    <w:p w14:paraId="563CED0B" w14:textId="77777777" w:rsidR="00361890" w:rsidRDefault="00895559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806227">
        <w:t xml:space="preserve">                                  </w:t>
      </w:r>
      <w:r>
        <w:t>10 Kč,</w:t>
      </w:r>
    </w:p>
    <w:p w14:paraId="7A5EA0D9" w14:textId="77777777" w:rsidR="00361890" w:rsidRDefault="00895559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806227">
        <w:t xml:space="preserve">                                                                         </w:t>
      </w:r>
      <w:r>
        <w:t>10 Kč,</w:t>
      </w:r>
    </w:p>
    <w:p w14:paraId="1B4DAD94" w14:textId="77777777" w:rsidR="00361890" w:rsidRDefault="00895559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806227">
        <w:t xml:space="preserve">                                                                         </w:t>
      </w:r>
      <w:r>
        <w:t>10 Kč,</w:t>
      </w:r>
    </w:p>
    <w:p w14:paraId="0E08CD47" w14:textId="31CBE57B" w:rsidR="00361890" w:rsidRDefault="00895559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806227">
        <w:t xml:space="preserve">                                                                                            </w:t>
      </w:r>
      <w:r>
        <w:t>10 Kč</w:t>
      </w:r>
      <w:r w:rsidR="00DF125B">
        <w:t>.</w:t>
      </w:r>
    </w:p>
    <w:p w14:paraId="604D9DC8" w14:textId="77777777" w:rsidR="00361890" w:rsidRDefault="00895559">
      <w:pPr>
        <w:pStyle w:val="Odstavec"/>
        <w:numPr>
          <w:ilvl w:val="0"/>
          <w:numId w:val="1"/>
        </w:numPr>
      </w:pPr>
      <w:r>
        <w:t xml:space="preserve">Obec stanovuje poplatek paušální částkou za umístění </w:t>
      </w:r>
      <w:r w:rsidR="00806227">
        <w:t xml:space="preserve">1 ks přenosných </w:t>
      </w:r>
      <w:r>
        <w:t xml:space="preserve">reklamních zařízení </w:t>
      </w:r>
      <w:r w:rsidR="00806227">
        <w:t>typu „A“ ve výši…………………………………………………………………………100 Kč/</w:t>
      </w:r>
      <w:r>
        <w:t> rok.</w:t>
      </w:r>
    </w:p>
    <w:p w14:paraId="1CAAE252" w14:textId="77777777" w:rsidR="00361890" w:rsidRDefault="00895559">
      <w:pPr>
        <w:pStyle w:val="Nadpis2"/>
      </w:pPr>
      <w:r>
        <w:t>Čl. 6</w:t>
      </w:r>
      <w:r>
        <w:br/>
        <w:t>Splatnost poplatku</w:t>
      </w:r>
    </w:p>
    <w:p w14:paraId="62B9140B" w14:textId="77777777" w:rsidR="00C505DC" w:rsidRDefault="00895559">
      <w:pPr>
        <w:pStyle w:val="Odstavec"/>
        <w:numPr>
          <w:ilvl w:val="0"/>
          <w:numId w:val="5"/>
        </w:numPr>
      </w:pPr>
      <w:r>
        <w:t xml:space="preserve">Poplatek </w:t>
      </w:r>
      <w:r w:rsidR="00C505DC">
        <w:t xml:space="preserve">dle čl. 5 odst. 1 </w:t>
      </w:r>
      <w:r>
        <w:t>je splatný</w:t>
      </w:r>
      <w:r w:rsidR="00C505DC">
        <w:t>:</w:t>
      </w:r>
    </w:p>
    <w:p w14:paraId="7142C2EF" w14:textId="77777777" w:rsidR="00C505DC" w:rsidRDefault="00C505DC" w:rsidP="00C505DC">
      <w:pPr>
        <w:pStyle w:val="Odstavec"/>
        <w:numPr>
          <w:ilvl w:val="1"/>
          <w:numId w:val="1"/>
        </w:numPr>
      </w:pPr>
      <w:r>
        <w:t>při užívání veřejného prostranství po dobu 10 dnů a kratší nejpozději v den zahájení užívání veřejného prostranství,</w:t>
      </w:r>
    </w:p>
    <w:p w14:paraId="293D3BF8" w14:textId="77777777" w:rsidR="00361890" w:rsidRDefault="00C505DC" w:rsidP="00C505DC">
      <w:pPr>
        <w:pStyle w:val="Odstavec"/>
        <w:numPr>
          <w:ilvl w:val="1"/>
          <w:numId w:val="1"/>
        </w:numPr>
      </w:pPr>
      <w:r>
        <w:t>při užívání veřejného prostranství po dobu 11 dnů a delší nejpozději</w:t>
      </w:r>
      <w:r w:rsidR="00895559">
        <w:t xml:space="preserve"> v den ukončení užívání veřejného prostranství.</w:t>
      </w:r>
    </w:p>
    <w:p w14:paraId="2D32575C" w14:textId="77777777" w:rsidR="00361890" w:rsidRDefault="00895559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7F4E3C16" w14:textId="77777777" w:rsidR="00361890" w:rsidRDefault="00895559">
      <w:pPr>
        <w:pStyle w:val="Nadpis2"/>
      </w:pPr>
      <w:r>
        <w:t>Čl. 7</w:t>
      </w:r>
      <w:r>
        <w:br/>
        <w:t xml:space="preserve"> Osvobození</w:t>
      </w:r>
    </w:p>
    <w:p w14:paraId="776405C2" w14:textId="77777777" w:rsidR="00361890" w:rsidRDefault="00895559">
      <w:pPr>
        <w:pStyle w:val="Odstavec"/>
        <w:numPr>
          <w:ilvl w:val="0"/>
          <w:numId w:val="6"/>
        </w:numPr>
      </w:pPr>
      <w:r>
        <w:t>Poplatek se neplatí:</w:t>
      </w:r>
    </w:p>
    <w:p w14:paraId="533DE7B9" w14:textId="77777777" w:rsidR="00361890" w:rsidRDefault="00895559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8EF94FA" w14:textId="77777777" w:rsidR="00361890" w:rsidRDefault="00895559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A32FC75" w14:textId="77777777" w:rsidR="00806227" w:rsidRDefault="00806227" w:rsidP="00806227">
      <w:pPr>
        <w:pStyle w:val="Odstavec"/>
        <w:numPr>
          <w:ilvl w:val="0"/>
          <w:numId w:val="1"/>
        </w:numPr>
      </w:pPr>
      <w:r>
        <w:t>Od poplatku se dále osvobozuje užívání veřejného prostranství obcí Bílá Třemešná.</w:t>
      </w:r>
    </w:p>
    <w:p w14:paraId="410BF2D7" w14:textId="77777777" w:rsidR="00361890" w:rsidRDefault="0089555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26FEFE3" w14:textId="77777777" w:rsidR="00361890" w:rsidRDefault="00895559">
      <w:pPr>
        <w:pStyle w:val="Nadpis2"/>
      </w:pPr>
      <w:r>
        <w:t>Čl. 8</w:t>
      </w:r>
      <w:r>
        <w:br/>
        <w:t xml:space="preserve"> Přechodné a zrušovací ustanovení</w:t>
      </w:r>
    </w:p>
    <w:p w14:paraId="1B527969" w14:textId="77777777" w:rsidR="00361890" w:rsidRDefault="0089555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6086F7D" w14:textId="77777777" w:rsidR="00361890" w:rsidRDefault="00895559">
      <w:pPr>
        <w:pStyle w:val="Odstavec"/>
        <w:numPr>
          <w:ilvl w:val="0"/>
          <w:numId w:val="1"/>
        </w:numPr>
      </w:pPr>
      <w:r>
        <w:t>Zrušuje se obecně závazná vyhláška č. 1/2023, o místním poplatku za používání veřejného prostranství, ze dne 15. března 2023.</w:t>
      </w:r>
    </w:p>
    <w:p w14:paraId="4CA9DDAF" w14:textId="77777777" w:rsidR="00361890" w:rsidRDefault="00895559">
      <w:pPr>
        <w:pStyle w:val="Nadpis2"/>
      </w:pPr>
      <w:r>
        <w:t>Čl. 9</w:t>
      </w:r>
      <w:r>
        <w:br/>
        <w:t>Účinnost</w:t>
      </w:r>
    </w:p>
    <w:p w14:paraId="2BAA6329" w14:textId="77777777" w:rsidR="00361890" w:rsidRDefault="0089555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61890" w14:paraId="58641E7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AD48A" w14:textId="77777777" w:rsidR="00361890" w:rsidRDefault="00895559">
            <w:pPr>
              <w:pStyle w:val="PodpisovePole"/>
            </w:pPr>
            <w:r>
              <w:t>Bc. Štěpán Čeněk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89843" w14:textId="77777777" w:rsidR="00361890" w:rsidRDefault="00895559">
            <w:pPr>
              <w:pStyle w:val="PodpisovePole"/>
            </w:pPr>
            <w:r>
              <w:t xml:space="preserve">Bc. Petra </w:t>
            </w:r>
            <w:proofErr w:type="spellStart"/>
            <w:r>
              <w:t>Zivrová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  <w:p w14:paraId="14E60BEC" w14:textId="77777777" w:rsidR="00806227" w:rsidRDefault="00806227">
            <w:pPr>
              <w:pStyle w:val="PodpisovePole"/>
            </w:pPr>
          </w:p>
        </w:tc>
      </w:tr>
    </w:tbl>
    <w:p w14:paraId="13F0E0B8" w14:textId="77777777" w:rsidR="00895559" w:rsidRDefault="00895559"/>
    <w:p w14:paraId="1AE9BC80" w14:textId="77777777" w:rsidR="00806227" w:rsidRDefault="00806227"/>
    <w:p w14:paraId="13F1432F" w14:textId="77777777" w:rsidR="00806227" w:rsidRDefault="00806227"/>
    <w:p w14:paraId="29AB1CE5" w14:textId="77777777" w:rsidR="00806227" w:rsidRPr="00E47159" w:rsidRDefault="00806227" w:rsidP="008062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E47159">
        <w:rPr>
          <w:rFonts w:ascii="Arial" w:hAnsi="Arial" w:cs="Arial"/>
          <w:b/>
          <w:bCs/>
          <w:sz w:val="22"/>
          <w:szCs w:val="22"/>
        </w:rPr>
        <w:t>Příloha č. 1</w:t>
      </w:r>
      <w:r w:rsidRPr="00E47159">
        <w:rPr>
          <w:rFonts w:ascii="Arial" w:hAnsi="Arial" w:cs="Arial"/>
          <w:b/>
          <w:sz w:val="22"/>
          <w:szCs w:val="22"/>
        </w:rPr>
        <w:t xml:space="preserve"> </w:t>
      </w:r>
    </w:p>
    <w:p w14:paraId="24804739" w14:textId="77777777" w:rsidR="00806227" w:rsidRPr="00E47159" w:rsidRDefault="00806227" w:rsidP="00806227">
      <w:pPr>
        <w:pStyle w:val="Zkladntext"/>
        <w:numPr>
          <w:ilvl w:val="0"/>
          <w:numId w:val="9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E47159">
        <w:rPr>
          <w:rFonts w:ascii="Arial" w:hAnsi="Arial" w:cs="Arial"/>
          <w:i/>
          <w:sz w:val="22"/>
          <w:szCs w:val="22"/>
          <w:lang w:val="cs-CZ"/>
        </w:rPr>
        <w:t>celkový náhled (</w:t>
      </w:r>
      <w:r w:rsidRPr="00806227">
        <w:rPr>
          <w:rFonts w:ascii="Arial" w:hAnsi="Arial" w:cs="Arial"/>
          <w:i/>
          <w:sz w:val="22"/>
          <w:szCs w:val="22"/>
          <w:u w:val="single"/>
          <w:lang w:val="cs-CZ"/>
        </w:rPr>
        <w:t>zájmové plochy veřejného prostranství vyznačeny okrovou barvou</w:t>
      </w:r>
      <w:r w:rsidRPr="00E47159">
        <w:rPr>
          <w:rFonts w:ascii="Arial" w:hAnsi="Arial" w:cs="Arial"/>
          <w:i/>
          <w:sz w:val="22"/>
          <w:szCs w:val="22"/>
          <w:lang w:val="cs-CZ"/>
        </w:rPr>
        <w:t>)</w:t>
      </w:r>
    </w:p>
    <w:p w14:paraId="68391ADD" w14:textId="77777777" w:rsidR="00806227" w:rsidRPr="00E47159" w:rsidRDefault="00806227" w:rsidP="00806227">
      <w:pPr>
        <w:pStyle w:val="Zkladntext"/>
        <w:numPr>
          <w:ilvl w:val="0"/>
          <w:numId w:val="9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E47159">
        <w:rPr>
          <w:rFonts w:ascii="Arial" w:hAnsi="Arial" w:cs="Arial"/>
          <w:i/>
          <w:sz w:val="22"/>
          <w:szCs w:val="22"/>
          <w:lang w:val="cs-CZ"/>
        </w:rPr>
        <w:t>o</w:t>
      </w:r>
      <w:proofErr w:type="spellStart"/>
      <w:r w:rsidRPr="00E47159">
        <w:rPr>
          <w:rFonts w:ascii="Arial" w:hAnsi="Arial" w:cs="Arial"/>
          <w:i/>
          <w:sz w:val="22"/>
          <w:szCs w:val="22"/>
        </w:rPr>
        <w:t>dstavná</w:t>
      </w:r>
      <w:proofErr w:type="spellEnd"/>
      <w:r w:rsidRPr="00E47159">
        <w:rPr>
          <w:rFonts w:ascii="Arial" w:hAnsi="Arial" w:cs="Arial"/>
          <w:i/>
          <w:sz w:val="22"/>
          <w:szCs w:val="22"/>
        </w:rPr>
        <w:t xml:space="preserve"> plocha v části obce Mezihoří </w:t>
      </w:r>
    </w:p>
    <w:p w14:paraId="71C88339" w14:textId="77777777" w:rsidR="00806227" w:rsidRPr="00E47159" w:rsidRDefault="00806227" w:rsidP="00806227">
      <w:pPr>
        <w:pStyle w:val="Zkladntext"/>
        <w:numPr>
          <w:ilvl w:val="0"/>
          <w:numId w:val="9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  <w:lang w:val="cs-CZ"/>
        </w:rPr>
      </w:pPr>
      <w:r w:rsidRPr="00E47159">
        <w:rPr>
          <w:rFonts w:ascii="Arial" w:hAnsi="Arial" w:cs="Arial"/>
          <w:i/>
          <w:sz w:val="22"/>
          <w:szCs w:val="22"/>
          <w:lang w:val="cs-CZ"/>
        </w:rPr>
        <w:t>p</w:t>
      </w:r>
      <w:proofErr w:type="spellStart"/>
      <w:r w:rsidRPr="00E47159">
        <w:rPr>
          <w:rFonts w:ascii="Arial" w:hAnsi="Arial" w:cs="Arial"/>
          <w:i/>
          <w:sz w:val="22"/>
          <w:szCs w:val="22"/>
        </w:rPr>
        <w:t>arkoviště</w:t>
      </w:r>
      <w:proofErr w:type="spellEnd"/>
      <w:r w:rsidRPr="00E47159">
        <w:rPr>
          <w:rFonts w:ascii="Arial" w:hAnsi="Arial" w:cs="Arial"/>
          <w:i/>
          <w:sz w:val="22"/>
          <w:szCs w:val="22"/>
        </w:rPr>
        <w:t xml:space="preserve"> a park před kostelem Církve československé husitské </w:t>
      </w:r>
    </w:p>
    <w:p w14:paraId="345F13F9" w14:textId="77777777" w:rsidR="00806227" w:rsidRPr="00E47159" w:rsidRDefault="00806227" w:rsidP="008062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i/>
          <w:sz w:val="22"/>
          <w:szCs w:val="22"/>
        </w:rPr>
      </w:pPr>
    </w:p>
    <w:p w14:paraId="3E8E1172" w14:textId="77777777" w:rsidR="00806227" w:rsidRDefault="00806227" w:rsidP="008062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37C7CEFB" w14:textId="77777777" w:rsidR="000D71F8" w:rsidRDefault="000D71F8" w:rsidP="000D71F8">
      <w:pPr>
        <w:rPr>
          <w:rFonts w:ascii="Calibri" w:hAnsi="Calibri" w:cs="Calibri"/>
        </w:rPr>
      </w:pPr>
      <w:r>
        <w:br w:type="column"/>
      </w:r>
    </w:p>
    <w:p w14:paraId="075C4E9A" w14:textId="77777777" w:rsidR="000D71F8" w:rsidRPr="00EB3730" w:rsidRDefault="000D71F8" w:rsidP="000D71F8">
      <w:pPr>
        <w:pStyle w:val="Zkladntext"/>
        <w:numPr>
          <w:ilvl w:val="0"/>
          <w:numId w:val="10"/>
        </w:numPr>
        <w:spacing w:after="0" w:line="312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EB3730">
        <w:rPr>
          <w:rFonts w:ascii="Arial" w:hAnsi="Arial" w:cs="Arial"/>
          <w:b/>
          <w:i/>
          <w:sz w:val="22"/>
          <w:szCs w:val="22"/>
          <w:lang w:val="cs-CZ"/>
        </w:rPr>
        <w:t>N</w:t>
      </w:r>
      <w:r>
        <w:rPr>
          <w:rFonts w:ascii="Arial" w:hAnsi="Arial" w:cs="Arial"/>
          <w:b/>
          <w:i/>
          <w:sz w:val="22"/>
          <w:szCs w:val="22"/>
          <w:lang w:val="cs-CZ"/>
        </w:rPr>
        <w:t>á</w:t>
      </w:r>
      <w:r>
        <w:rPr>
          <w:rFonts w:ascii="Arial" w:hAnsi="Arial" w:cs="Arial"/>
          <w:b/>
          <w:sz w:val="22"/>
          <w:szCs w:val="22"/>
          <w:lang w:val="cs-CZ"/>
        </w:rPr>
        <w:t>hled</w:t>
      </w:r>
    </w:p>
    <w:p w14:paraId="7B400E22" w14:textId="7A071946" w:rsidR="000D71F8" w:rsidRPr="00E47159" w:rsidRDefault="000D71F8" w:rsidP="000D71F8">
      <w:pPr>
        <w:pStyle w:val="Zkladntext"/>
        <w:spacing w:after="0" w:line="312" w:lineRule="auto"/>
        <w:ind w:left="72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EB3730"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  <w:drawing>
          <wp:inline distT="0" distB="0" distL="0" distR="0" wp14:anchorId="18A82183" wp14:editId="4606480E">
            <wp:extent cx="5753100" cy="3893820"/>
            <wp:effectExtent l="0" t="0" r="0" b="0"/>
            <wp:docPr id="4706165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B2449" w14:textId="77777777" w:rsidR="000D71F8" w:rsidRPr="00E47159" w:rsidRDefault="000D71F8" w:rsidP="000D71F8">
      <w:pPr>
        <w:pStyle w:val="Zkladntext"/>
        <w:numPr>
          <w:ilvl w:val="0"/>
          <w:numId w:val="10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  <w:r w:rsidRPr="006F4AE4">
        <w:rPr>
          <w:rFonts w:ascii="Arial" w:hAnsi="Arial" w:cs="Arial"/>
          <w:b/>
          <w:i/>
          <w:sz w:val="22"/>
          <w:szCs w:val="22"/>
          <w:lang w:val="cs-CZ"/>
        </w:rPr>
        <w:t>o</w:t>
      </w:r>
      <w:proofErr w:type="spellStart"/>
      <w:r w:rsidRPr="006F4AE4">
        <w:rPr>
          <w:rFonts w:ascii="Arial" w:hAnsi="Arial" w:cs="Arial"/>
          <w:b/>
          <w:i/>
          <w:sz w:val="22"/>
          <w:szCs w:val="22"/>
        </w:rPr>
        <w:t>dstavná</w:t>
      </w:r>
      <w:proofErr w:type="spellEnd"/>
      <w:r w:rsidRPr="006F4AE4">
        <w:rPr>
          <w:rFonts w:ascii="Arial" w:hAnsi="Arial" w:cs="Arial"/>
          <w:b/>
          <w:i/>
          <w:sz w:val="22"/>
          <w:szCs w:val="22"/>
        </w:rPr>
        <w:t xml:space="preserve"> plocha v části obce Mezihoří</w:t>
      </w:r>
      <w:r w:rsidRPr="006F4AE4">
        <w:rPr>
          <w:rFonts w:ascii="Arial" w:hAnsi="Arial" w:cs="Arial"/>
          <w:b/>
          <w:sz w:val="22"/>
          <w:szCs w:val="22"/>
        </w:rPr>
        <w:t xml:space="preserve"> </w:t>
      </w:r>
    </w:p>
    <w:p w14:paraId="205C0121" w14:textId="3312F8D8" w:rsidR="000D71F8" w:rsidRPr="006F4AE4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</w:pPr>
      <w:r w:rsidRPr="00EB3730"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  <w:drawing>
          <wp:inline distT="0" distB="0" distL="0" distR="0" wp14:anchorId="051A640D" wp14:editId="1D35C6A9">
            <wp:extent cx="5753100" cy="3893820"/>
            <wp:effectExtent l="0" t="0" r="0" b="0"/>
            <wp:docPr id="5296524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40517" w14:textId="77777777" w:rsidR="000D71F8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color w:val="FF0000"/>
          <w:sz w:val="22"/>
          <w:szCs w:val="22"/>
        </w:rPr>
      </w:pPr>
    </w:p>
    <w:p w14:paraId="2363FC61" w14:textId="77777777" w:rsidR="000D71F8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color w:val="FF0000"/>
          <w:sz w:val="22"/>
          <w:szCs w:val="22"/>
        </w:rPr>
      </w:pPr>
    </w:p>
    <w:p w14:paraId="4DD5D17B" w14:textId="77777777" w:rsidR="000D71F8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rPr>
          <w:rFonts w:ascii="Arial" w:hAnsi="Arial" w:cs="Arial"/>
          <w:i/>
          <w:color w:val="FF0000"/>
          <w:sz w:val="22"/>
          <w:szCs w:val="22"/>
        </w:rPr>
      </w:pPr>
    </w:p>
    <w:p w14:paraId="1ED23706" w14:textId="77777777" w:rsidR="000D71F8" w:rsidRPr="00E47159" w:rsidRDefault="000D71F8" w:rsidP="000D71F8">
      <w:pPr>
        <w:pStyle w:val="Zkladntext"/>
        <w:numPr>
          <w:ilvl w:val="0"/>
          <w:numId w:val="10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i/>
          <w:sz w:val="22"/>
          <w:szCs w:val="22"/>
          <w:lang w:val="cs-CZ"/>
        </w:rPr>
      </w:pPr>
      <w:r w:rsidRPr="00E47159">
        <w:rPr>
          <w:rFonts w:ascii="Arial" w:hAnsi="Arial" w:cs="Arial"/>
          <w:b/>
          <w:i/>
          <w:sz w:val="22"/>
          <w:szCs w:val="22"/>
          <w:lang w:val="cs-CZ"/>
        </w:rPr>
        <w:lastRenderedPageBreak/>
        <w:t>p</w:t>
      </w:r>
      <w:proofErr w:type="spellStart"/>
      <w:r w:rsidRPr="00E47159">
        <w:rPr>
          <w:rFonts w:ascii="Arial" w:hAnsi="Arial" w:cs="Arial"/>
          <w:b/>
          <w:i/>
          <w:sz w:val="22"/>
          <w:szCs w:val="22"/>
        </w:rPr>
        <w:t>arkoviště</w:t>
      </w:r>
      <w:proofErr w:type="spellEnd"/>
      <w:r w:rsidRPr="00E47159">
        <w:rPr>
          <w:rFonts w:ascii="Arial" w:hAnsi="Arial" w:cs="Arial"/>
          <w:b/>
          <w:i/>
          <w:sz w:val="22"/>
          <w:szCs w:val="22"/>
        </w:rPr>
        <w:t xml:space="preserve"> a park před kostelem Církve československé husitské </w:t>
      </w:r>
    </w:p>
    <w:p w14:paraId="0195A4C5" w14:textId="77777777" w:rsidR="000D71F8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p w14:paraId="64DEC6E5" w14:textId="7A7405A2" w:rsidR="000D71F8" w:rsidRPr="006F4AE4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</w:pPr>
      <w:r w:rsidRPr="00EB3730">
        <w:rPr>
          <w:rFonts w:ascii="Arial" w:hAnsi="Arial" w:cs="Arial"/>
          <w:i/>
          <w:noProof/>
          <w:color w:val="FF0000"/>
          <w:sz w:val="22"/>
          <w:szCs w:val="22"/>
          <w:lang w:val="cs-CZ" w:eastAsia="cs-CZ"/>
        </w:rPr>
        <w:drawing>
          <wp:inline distT="0" distB="0" distL="0" distR="0" wp14:anchorId="607D08CF" wp14:editId="582ABBD0">
            <wp:extent cx="5753100" cy="3893820"/>
            <wp:effectExtent l="0" t="0" r="0" b="0"/>
            <wp:docPr id="7601390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3B46" w14:textId="77777777" w:rsidR="000D71F8" w:rsidRPr="000746E5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p w14:paraId="65CBC9F0" w14:textId="77777777" w:rsidR="000D71F8" w:rsidRPr="000746E5" w:rsidRDefault="000D71F8" w:rsidP="000D71F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p w14:paraId="560EF066" w14:textId="77777777" w:rsidR="000D71F8" w:rsidRDefault="000D71F8" w:rsidP="000D71F8"/>
    <w:p w14:paraId="6B402205" w14:textId="16296EB2" w:rsidR="00806227" w:rsidRDefault="00806227"/>
    <w:sectPr w:rsidR="008062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0F47D" w14:textId="77777777" w:rsidR="002A49B8" w:rsidRDefault="002A49B8">
      <w:r>
        <w:separator/>
      </w:r>
    </w:p>
  </w:endnote>
  <w:endnote w:type="continuationSeparator" w:id="0">
    <w:p w14:paraId="16BA2983" w14:textId="77777777" w:rsidR="002A49B8" w:rsidRDefault="002A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CE036" w14:textId="77777777" w:rsidR="002A49B8" w:rsidRDefault="002A49B8">
      <w:r>
        <w:rPr>
          <w:color w:val="000000"/>
        </w:rPr>
        <w:separator/>
      </w:r>
    </w:p>
  </w:footnote>
  <w:footnote w:type="continuationSeparator" w:id="0">
    <w:p w14:paraId="19EF383C" w14:textId="77777777" w:rsidR="002A49B8" w:rsidRDefault="002A49B8">
      <w:r>
        <w:continuationSeparator/>
      </w:r>
    </w:p>
  </w:footnote>
  <w:footnote w:id="1">
    <w:p w14:paraId="16D22547" w14:textId="77777777" w:rsidR="00361890" w:rsidRDefault="0089555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6ECE4D2" w14:textId="77777777" w:rsidR="00361890" w:rsidRDefault="0089555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912FF78" w14:textId="77777777" w:rsidR="00361890" w:rsidRDefault="0089555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8DF5465" w14:textId="77777777" w:rsidR="00361890" w:rsidRDefault="00895559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AB56A33" w14:textId="77777777" w:rsidR="00361890" w:rsidRDefault="0089555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CB8199F" w14:textId="77777777" w:rsidR="00361890" w:rsidRDefault="0089555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380A"/>
    <w:multiLevelType w:val="hybridMultilevel"/>
    <w:tmpl w:val="EE608962"/>
    <w:lvl w:ilvl="0" w:tplc="D7D21C1C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74B20"/>
    <w:multiLevelType w:val="hybridMultilevel"/>
    <w:tmpl w:val="2766F6AE"/>
    <w:lvl w:ilvl="0" w:tplc="D502480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76DCA"/>
    <w:multiLevelType w:val="multilevel"/>
    <w:tmpl w:val="5372BA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5002800">
    <w:abstractNumId w:val="2"/>
  </w:num>
  <w:num w:numId="2" w16cid:durableId="1162812142">
    <w:abstractNumId w:val="2"/>
    <w:lvlOverride w:ilvl="0">
      <w:startOverride w:val="1"/>
    </w:lvlOverride>
  </w:num>
  <w:num w:numId="3" w16cid:durableId="499928667">
    <w:abstractNumId w:val="2"/>
    <w:lvlOverride w:ilvl="0">
      <w:startOverride w:val="1"/>
    </w:lvlOverride>
  </w:num>
  <w:num w:numId="4" w16cid:durableId="386992613">
    <w:abstractNumId w:val="2"/>
    <w:lvlOverride w:ilvl="0">
      <w:startOverride w:val="1"/>
    </w:lvlOverride>
  </w:num>
  <w:num w:numId="5" w16cid:durableId="539902564">
    <w:abstractNumId w:val="2"/>
    <w:lvlOverride w:ilvl="0">
      <w:startOverride w:val="1"/>
    </w:lvlOverride>
  </w:num>
  <w:num w:numId="6" w16cid:durableId="1792478555">
    <w:abstractNumId w:val="2"/>
    <w:lvlOverride w:ilvl="0">
      <w:startOverride w:val="1"/>
    </w:lvlOverride>
  </w:num>
  <w:num w:numId="7" w16cid:durableId="584147632">
    <w:abstractNumId w:val="2"/>
    <w:lvlOverride w:ilvl="0">
      <w:startOverride w:val="1"/>
    </w:lvlOverride>
  </w:num>
  <w:num w:numId="8" w16cid:durableId="161505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8781479">
    <w:abstractNumId w:val="0"/>
  </w:num>
  <w:num w:numId="10" w16cid:durableId="1531186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90"/>
    <w:rsid w:val="00032705"/>
    <w:rsid w:val="000D71F8"/>
    <w:rsid w:val="000E1B44"/>
    <w:rsid w:val="00221230"/>
    <w:rsid w:val="00254870"/>
    <w:rsid w:val="002A49B8"/>
    <w:rsid w:val="003415DB"/>
    <w:rsid w:val="00361890"/>
    <w:rsid w:val="00370D3A"/>
    <w:rsid w:val="004878AD"/>
    <w:rsid w:val="00596AE5"/>
    <w:rsid w:val="005B1C68"/>
    <w:rsid w:val="007220EF"/>
    <w:rsid w:val="00806227"/>
    <w:rsid w:val="00813C96"/>
    <w:rsid w:val="0086677D"/>
    <w:rsid w:val="00895559"/>
    <w:rsid w:val="00B81E9E"/>
    <w:rsid w:val="00C505DC"/>
    <w:rsid w:val="00DF125B"/>
    <w:rsid w:val="00F1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41C5"/>
  <w15:docId w15:val="{EF78323D-9086-40DA-BA76-D8FB7359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80622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val="x-none" w:eastAsia="x-none" w:bidi="ar-SA"/>
    </w:rPr>
  </w:style>
  <w:style w:type="character" w:customStyle="1" w:styleId="ZkladntextChar">
    <w:name w:val="Základní text Char"/>
    <w:link w:val="Zkladntext"/>
    <w:rsid w:val="008062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ila_tremesna_znak.jp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Links>
    <vt:vector size="12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https://commons.wikimedia.org/wiki/File:Bila_tremesna_znak.jpeg</vt:lpwstr>
      </vt:variant>
      <vt:variant>
        <vt:lpwstr/>
      </vt:variant>
      <vt:variant>
        <vt:i4>5963784</vt:i4>
      </vt:variant>
      <vt:variant>
        <vt:i4>2368</vt:i4>
      </vt:variant>
      <vt:variant>
        <vt:i4>1027</vt:i4>
      </vt:variant>
      <vt:variant>
        <vt:i4>4</vt:i4>
      </vt:variant>
      <vt:variant>
        <vt:lpwstr>https://commons.wikimedia.org/wiki/File:Bila_tremesna_znak.jpeg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cp:lastModifiedBy>Obec Bílá Třemešná</cp:lastModifiedBy>
  <cp:revision>7</cp:revision>
  <cp:lastPrinted>2023-12-06T09:50:00Z</cp:lastPrinted>
  <dcterms:created xsi:type="dcterms:W3CDTF">2023-11-29T07:55:00Z</dcterms:created>
  <dcterms:modified xsi:type="dcterms:W3CDTF">2023-12-14T07:45:00Z</dcterms:modified>
</cp:coreProperties>
</file>