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711A" w14:textId="77777777" w:rsidR="00EF79F5" w:rsidRDefault="00000000">
      <w:pPr>
        <w:spacing w:after="0" w:line="259" w:lineRule="auto"/>
        <w:ind w:left="0" w:right="403" w:firstLine="0"/>
        <w:jc w:val="center"/>
      </w:pPr>
      <w:r>
        <w:rPr>
          <w:b/>
          <w:sz w:val="36"/>
        </w:rPr>
        <w:t xml:space="preserve">MĚSTO MNICHOVO HRADIŠTĚ </w:t>
      </w:r>
    </w:p>
    <w:p w14:paraId="6C1AAB04" w14:textId="77777777" w:rsidR="00EF79F5" w:rsidRDefault="00000000">
      <w:pPr>
        <w:spacing w:after="0" w:line="259" w:lineRule="auto"/>
        <w:ind w:left="0" w:right="393" w:firstLine="0"/>
        <w:jc w:val="center"/>
      </w:pPr>
      <w:r>
        <w:rPr>
          <w:b/>
          <w:sz w:val="32"/>
        </w:rPr>
        <w:t xml:space="preserve">Nařízení číslo 2/2011 </w:t>
      </w:r>
    </w:p>
    <w:p w14:paraId="561F979C" w14:textId="77777777" w:rsidR="00EF79F5" w:rsidRDefault="00000000">
      <w:pPr>
        <w:spacing w:after="0" w:line="259" w:lineRule="auto"/>
        <w:ind w:left="0" w:right="357" w:firstLine="0"/>
        <w:jc w:val="center"/>
      </w:pPr>
      <w:r>
        <w:rPr>
          <w:b/>
        </w:rPr>
        <w:t xml:space="preserve">města </w:t>
      </w:r>
      <w:r>
        <w:rPr>
          <w:b/>
          <w:sz w:val="22"/>
        </w:rPr>
        <w:t>Mnichovo</w:t>
      </w:r>
      <w:r>
        <w:rPr>
          <w:b/>
        </w:rPr>
        <w:t xml:space="preserve"> Hradiště </w:t>
      </w:r>
    </w:p>
    <w:p w14:paraId="15082FE3" w14:textId="77777777" w:rsidR="00EF79F5" w:rsidRDefault="00000000">
      <w:pPr>
        <w:spacing w:after="21" w:line="259" w:lineRule="auto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7621E6BC" w14:textId="77777777" w:rsidR="00EF79F5" w:rsidRDefault="00000000">
      <w:pPr>
        <w:spacing w:after="0" w:line="259" w:lineRule="auto"/>
        <w:ind w:left="0" w:right="357" w:firstLine="0"/>
        <w:jc w:val="center"/>
      </w:pPr>
      <w:r>
        <w:rPr>
          <w:b/>
        </w:rPr>
        <w:t xml:space="preserve">ze dne 24. října 2011, </w:t>
      </w:r>
    </w:p>
    <w:p w14:paraId="0D9DC13F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0B469B" w14:textId="77777777" w:rsidR="00EF79F5" w:rsidRDefault="00000000">
      <w:pPr>
        <w:spacing w:after="5" w:line="250" w:lineRule="auto"/>
        <w:ind w:left="-5" w:right="342"/>
      </w:pPr>
      <w:r>
        <w:rPr>
          <w:b/>
        </w:rPr>
        <w:t xml:space="preserve">kterým se stanovují rozsah, způsob a lhůty odstraňování závad ve schůdnosti chodníků a místních komunikací a kterým se vymezují úseky místních komunikací a chodníků, na kterých se pro jejich malý dopravní význam nezajišťuje sjízdnost a schůdnost odstraňováním sněhu a náledí </w:t>
      </w:r>
    </w:p>
    <w:p w14:paraId="63A09567" w14:textId="77777777" w:rsidR="00EF79F5" w:rsidRDefault="00000000">
      <w:pPr>
        <w:spacing w:after="21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22907C3E" w14:textId="77777777" w:rsidR="00EF79F5" w:rsidRDefault="00000000">
      <w:pPr>
        <w:spacing w:after="0"/>
        <w:ind w:right="347"/>
      </w:pPr>
      <w:r>
        <w:t xml:space="preserve">Rada města Mnichovo Hradiště se usnesla vydat dne 31. října 2011 v souladu s ustanovením § 11 odst. 1) a § 102 odst. 2) </w:t>
      </w:r>
      <w:proofErr w:type="spellStart"/>
      <w:proofErr w:type="gramStart"/>
      <w:r>
        <w:t>písm.d</w:t>
      </w:r>
      <w:proofErr w:type="spellEnd"/>
      <w:proofErr w:type="gramEnd"/>
      <w:r>
        <w:t xml:space="preserve">) zákona č.128/2000 Sb., o obcích, ve znění pozdějších předpisů, a s ustanovením § 27 odst. 5) a 6) zákona č. 13/1997 Sb., o pozemních komunikacích ve znění pozdějších předpisů, toto nařízení: </w:t>
      </w:r>
    </w:p>
    <w:p w14:paraId="1BFB189D" w14:textId="77777777" w:rsidR="00EF79F5" w:rsidRDefault="00000000">
      <w:pPr>
        <w:spacing w:after="2" w:line="259" w:lineRule="auto"/>
        <w:ind w:left="0" w:right="301" w:firstLine="0"/>
        <w:jc w:val="center"/>
      </w:pPr>
      <w:r>
        <w:rPr>
          <w:b/>
        </w:rPr>
        <w:t xml:space="preserve"> </w:t>
      </w:r>
    </w:p>
    <w:p w14:paraId="0AEBFA75" w14:textId="77777777" w:rsidR="00EF79F5" w:rsidRDefault="00000000">
      <w:pPr>
        <w:pStyle w:val="Nadpis1"/>
        <w:spacing w:after="104"/>
        <w:ind w:left="2079" w:right="2421"/>
        <w:jc w:val="center"/>
      </w:pPr>
      <w:r>
        <w:t xml:space="preserve">Článek 1 Stanovení rozsahu, způsobu a lhůt odstraňování závad ve </w:t>
      </w:r>
      <w:proofErr w:type="gramStart"/>
      <w:r>
        <w:t>schůdnosti  chodníků</w:t>
      </w:r>
      <w:proofErr w:type="gramEnd"/>
      <w:r>
        <w:t xml:space="preserve"> a místních komunikací </w:t>
      </w:r>
    </w:p>
    <w:p w14:paraId="19F40F8E" w14:textId="77777777" w:rsidR="00EF79F5" w:rsidRDefault="00000000">
      <w:pPr>
        <w:spacing w:after="0"/>
        <w:ind w:right="347"/>
      </w:pPr>
      <w:r>
        <w:t>V zimním období</w:t>
      </w:r>
      <w:r>
        <w:rPr>
          <w:b/>
          <w:vertAlign w:val="superscript"/>
        </w:rPr>
        <w:footnoteReference w:id="1"/>
      </w:r>
      <w:r>
        <w:t xml:space="preserve"> tj. v době vždy od 1. listopadu do 31. března následujícího roku jsou stanoveny rozsah, způsob a lhůty odstraňování závad ve schůdnosti chodníků a místních komunikací plánem zimní údržby č. 1/2011 (příloha tohoto nařízení města).</w:t>
      </w:r>
      <w:r>
        <w:rPr>
          <w:b/>
        </w:rPr>
        <w:t xml:space="preserve"> </w:t>
      </w:r>
    </w:p>
    <w:p w14:paraId="43058524" w14:textId="77777777" w:rsidR="00EF79F5" w:rsidRDefault="00000000">
      <w:pPr>
        <w:spacing w:after="2" w:line="259" w:lineRule="auto"/>
        <w:ind w:left="0" w:right="301" w:firstLine="0"/>
        <w:jc w:val="center"/>
      </w:pPr>
      <w:r>
        <w:rPr>
          <w:b/>
        </w:rPr>
        <w:t xml:space="preserve"> </w:t>
      </w:r>
    </w:p>
    <w:p w14:paraId="45D185A7" w14:textId="77777777" w:rsidR="00EF79F5" w:rsidRDefault="00000000">
      <w:pPr>
        <w:pStyle w:val="Nadpis1"/>
        <w:spacing w:after="104"/>
        <w:ind w:left="2079" w:right="2421"/>
        <w:jc w:val="center"/>
      </w:pPr>
      <w:r>
        <w:t>Článek 2 Vymezení úseků komunikací a chodníků, na kterých se pro jejich malý dopravní význam nezajišťuje sjízdnost a schůdnost odstraňováním sněhu a náledí</w:t>
      </w:r>
      <w:r>
        <w:rPr>
          <w:sz w:val="16"/>
        </w:rPr>
        <w:t xml:space="preserve"> </w:t>
      </w:r>
    </w:p>
    <w:p w14:paraId="12012DC4" w14:textId="77777777" w:rsidR="00EF79F5" w:rsidRDefault="00000000">
      <w:pPr>
        <w:spacing w:after="8"/>
        <w:ind w:right="347"/>
      </w:pPr>
      <w:r>
        <w:t>V zimním období</w:t>
      </w:r>
      <w:r>
        <w:rPr>
          <w:b/>
          <w:vertAlign w:val="superscript"/>
        </w:rPr>
        <w:footnoteReference w:id="2"/>
      </w:r>
      <w:r>
        <w:t xml:space="preserve"> tj. v době vždy od 1. listopadu do 31. března následujícího roku se nezajišťuje sjízdnost a schůdnost odstraňováním sněhu a náledí na následujících úsecích místních komunikací</w:t>
      </w:r>
      <w:r>
        <w:rPr>
          <w:b/>
          <w:vertAlign w:val="superscript"/>
        </w:rPr>
        <w:footnoteReference w:id="3"/>
      </w:r>
      <w:r>
        <w:t xml:space="preserve"> a chodníků</w:t>
      </w:r>
      <w:r>
        <w:rPr>
          <w:b/>
          <w:vertAlign w:val="superscript"/>
        </w:rPr>
        <w:footnoteReference w:id="4"/>
      </w:r>
      <w:r>
        <w:t>:</w:t>
      </w:r>
      <w:r>
        <w:rPr>
          <w:b/>
        </w:rPr>
        <w:t xml:space="preserve"> </w:t>
      </w:r>
    </w:p>
    <w:tbl>
      <w:tblPr>
        <w:tblStyle w:val="TableGrid"/>
        <w:tblW w:w="549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4083"/>
      </w:tblGrid>
      <w:tr w:rsidR="00EF79F5" w14:paraId="601F1900" w14:textId="77777777">
        <w:trPr>
          <w:trHeight w:val="21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245605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54c 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4A8EB769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parkoviště za zámkem </w:t>
            </w:r>
          </w:p>
        </w:tc>
      </w:tr>
      <w:tr w:rsidR="00EF79F5" w14:paraId="2CA6F638" w14:textId="77777777">
        <w:trPr>
          <w:trHeight w:val="2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40EF762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9d</w:t>
            </w:r>
            <w:proofErr w:type="gramEnd"/>
            <w:r>
              <w:rPr>
                <w:sz w:val="18"/>
              </w:rPr>
              <w:t xml:space="preserve">   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6D353108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chodník podle silnice II/</w:t>
            </w:r>
            <w:proofErr w:type="gramStart"/>
            <w:r>
              <w:rPr>
                <w:sz w:val="18"/>
              </w:rPr>
              <w:t>268 – u</w:t>
            </w:r>
            <w:proofErr w:type="gramEnd"/>
            <w:r>
              <w:rPr>
                <w:sz w:val="18"/>
              </w:rPr>
              <w:t xml:space="preserve"> čerpací stanice </w:t>
            </w:r>
          </w:p>
        </w:tc>
      </w:tr>
      <w:tr w:rsidR="00EF79F5" w14:paraId="4F872B46" w14:textId="77777777">
        <w:trPr>
          <w:trHeight w:val="2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4094F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10d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74A09529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chodník podle silnice II/268 – od ulice na Úvoze </w:t>
            </w:r>
          </w:p>
        </w:tc>
      </w:tr>
      <w:tr w:rsidR="00EF79F5" w14:paraId="56BE6363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93ED2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11d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8FCD68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cesty na hřišti „Na </w:t>
            </w:r>
            <w:proofErr w:type="spellStart"/>
            <w:r>
              <w:rPr>
                <w:sz w:val="18"/>
              </w:rPr>
              <w:t>Salabce</w:t>
            </w:r>
            <w:proofErr w:type="spellEnd"/>
            <w:r>
              <w:rPr>
                <w:sz w:val="18"/>
              </w:rPr>
              <w:t xml:space="preserve">“ </w:t>
            </w:r>
          </w:p>
        </w:tc>
      </w:tr>
      <w:tr w:rsidR="00EF79F5" w14:paraId="595BBC4C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0F7BA35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12d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1AAF7D0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cesta pro pěší Nezvalova ulice – Černá ulice </w:t>
            </w:r>
          </w:p>
        </w:tc>
      </w:tr>
      <w:tr w:rsidR="00EF79F5" w14:paraId="6E9A5A7B" w14:textId="77777777">
        <w:trPr>
          <w:trHeight w:val="2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53922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29d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41A437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chodník Zámecká ulice </w:t>
            </w:r>
          </w:p>
        </w:tc>
      </w:tr>
      <w:tr w:rsidR="00EF79F5" w14:paraId="7422F99D" w14:textId="77777777">
        <w:trPr>
          <w:trHeight w:val="2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8E1A5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32d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1096616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chodník Zámecká ulice – u sousoší </w:t>
            </w:r>
          </w:p>
        </w:tc>
      </w:tr>
      <w:tr w:rsidR="00EF79F5" w14:paraId="6DA33E3D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CEF66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33d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2ACF4BF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chodník Zámecká ulice – Arnoldova ulice </w:t>
            </w:r>
          </w:p>
        </w:tc>
      </w:tr>
      <w:tr w:rsidR="00EF79F5" w14:paraId="53730A59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A97AAB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38d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177DE2D0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komunikace podle pláže u Jizery k čerpací stanici </w:t>
            </w:r>
          </w:p>
        </w:tc>
      </w:tr>
      <w:tr w:rsidR="00EF79F5" w14:paraId="7F1647A2" w14:textId="77777777">
        <w:trPr>
          <w:trHeight w:val="26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F60C86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41d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EF60478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parková cesta pod zámeckou zdí  </w:t>
            </w:r>
          </w:p>
        </w:tc>
      </w:tr>
      <w:tr w:rsidR="00EF79F5" w14:paraId="26569DA5" w14:textId="77777777">
        <w:trPr>
          <w:trHeight w:val="26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4C6FC1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49d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0C23AC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chodník mezi Hlubokou ulicí a ulicí Dvorce </w:t>
            </w:r>
          </w:p>
        </w:tc>
      </w:tr>
      <w:tr w:rsidR="00EF79F5" w14:paraId="4EA50F1E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3EA8E3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51d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385FCF6B" w14:textId="77777777" w:rsidR="00EF79F5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cesta mezi Přemyslovou ulicí a </w:t>
            </w:r>
            <w:proofErr w:type="gramStart"/>
            <w:r>
              <w:rPr>
                <w:sz w:val="18"/>
              </w:rPr>
              <w:t>ulicí  Na</w:t>
            </w:r>
            <w:proofErr w:type="gramEnd"/>
            <w:r>
              <w:rPr>
                <w:sz w:val="18"/>
              </w:rPr>
              <w:t xml:space="preserve"> Příkopech </w:t>
            </w:r>
          </w:p>
        </w:tc>
      </w:tr>
      <w:tr w:rsidR="00EF79F5" w14:paraId="23234650" w14:textId="77777777">
        <w:trPr>
          <w:trHeight w:val="26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D41C42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52d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4F0F9065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cesta mezi Bezručovou ulicí a ulicí Na Příkopech </w:t>
            </w:r>
          </w:p>
        </w:tc>
      </w:tr>
      <w:tr w:rsidR="00EF79F5" w14:paraId="7C01F96C" w14:textId="77777777">
        <w:trPr>
          <w:trHeight w:val="21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4D39D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MK </w:t>
            </w:r>
            <w:proofErr w:type="gramStart"/>
            <w:r>
              <w:rPr>
                <w:sz w:val="18"/>
              </w:rPr>
              <w:t>53d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14:paraId="7CAFB6B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cesta mezi Podskalskou ulicí a </w:t>
            </w:r>
            <w:proofErr w:type="spellStart"/>
            <w:r>
              <w:rPr>
                <w:sz w:val="18"/>
              </w:rPr>
              <w:t>Mattušovou</w:t>
            </w:r>
            <w:proofErr w:type="spellEnd"/>
            <w:r>
              <w:rPr>
                <w:sz w:val="18"/>
              </w:rPr>
              <w:t xml:space="preserve"> ulicí </w:t>
            </w:r>
          </w:p>
        </w:tc>
      </w:tr>
    </w:tbl>
    <w:p w14:paraId="72CAAE2D" w14:textId="77777777" w:rsidR="00EF79F5" w:rsidRDefault="00000000">
      <w:pPr>
        <w:spacing w:after="2" w:line="259" w:lineRule="auto"/>
        <w:ind w:left="0" w:right="301" w:firstLine="0"/>
        <w:jc w:val="center"/>
      </w:pPr>
      <w:r>
        <w:rPr>
          <w:b/>
        </w:rPr>
        <w:lastRenderedPageBreak/>
        <w:t xml:space="preserve"> </w:t>
      </w:r>
    </w:p>
    <w:p w14:paraId="6488DD9F" w14:textId="77777777" w:rsidR="00EF79F5" w:rsidRDefault="00000000">
      <w:pPr>
        <w:spacing w:after="0" w:line="246" w:lineRule="auto"/>
        <w:ind w:left="0" w:right="4830" w:firstLine="4535"/>
        <w:jc w:val="left"/>
      </w:pP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4E1838" wp14:editId="0103F703">
                <wp:extent cx="1829054" cy="7620"/>
                <wp:effectExtent l="0" t="0" r="0" b="0"/>
                <wp:docPr id="13211" name="Group 13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18285" name="Shape 1828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11" style="width:144.02pt;height:0.600037pt;mso-position-horizontal-relative:char;mso-position-vertical-relative:line" coordsize="18290,76">
                <v:shape id="Shape 1828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AFE8A" w14:textId="77777777" w:rsidR="00EF79F5" w:rsidRDefault="00000000">
      <w:pPr>
        <w:spacing w:after="0" w:line="259" w:lineRule="auto"/>
        <w:ind w:left="4535" w:right="0" w:firstLine="0"/>
        <w:jc w:val="left"/>
      </w:pPr>
      <w:r>
        <w:rPr>
          <w:b/>
          <w:sz w:val="22"/>
        </w:rPr>
        <w:t xml:space="preserve"> </w:t>
      </w:r>
    </w:p>
    <w:p w14:paraId="47F3F5E9" w14:textId="77777777" w:rsidR="00EF79F5" w:rsidRDefault="00000000">
      <w:pPr>
        <w:pStyle w:val="Nadpis1"/>
        <w:ind w:left="4078" w:right="144"/>
      </w:pPr>
      <w:r>
        <w:t xml:space="preserve">Článek 3 Zrušovací ustanovení </w:t>
      </w:r>
    </w:p>
    <w:p w14:paraId="752DB632" w14:textId="77777777" w:rsidR="00EF79F5" w:rsidRDefault="00000000">
      <w:pPr>
        <w:spacing w:after="0"/>
        <w:ind w:right="347"/>
      </w:pPr>
      <w:r>
        <w:t xml:space="preserve">Zrušuje se Nařízení č. 5/2009 Města Mnichovo Hradiště ze dne 14. prosince 2009, kterým se vymezují úseky místních komunikací a chodníků, na kterých se pro jejich malý dopravní význam nezajišťuje sjízdnost a schůdnost odstraňováním sněhu a náledí. </w:t>
      </w:r>
    </w:p>
    <w:p w14:paraId="75B39219" w14:textId="77777777" w:rsidR="00EF79F5" w:rsidRDefault="00000000">
      <w:pPr>
        <w:spacing w:after="2" w:line="259" w:lineRule="auto"/>
        <w:ind w:left="4535" w:right="0" w:firstLine="0"/>
        <w:jc w:val="left"/>
      </w:pPr>
      <w:r>
        <w:rPr>
          <w:b/>
        </w:rPr>
        <w:t xml:space="preserve"> </w:t>
      </w:r>
    </w:p>
    <w:p w14:paraId="04F8C5B1" w14:textId="77777777" w:rsidR="00EF79F5" w:rsidRDefault="00000000">
      <w:pPr>
        <w:pStyle w:val="Nadpis1"/>
        <w:spacing w:after="88"/>
        <w:ind w:left="4078" w:right="144"/>
      </w:pPr>
      <w:r>
        <w:t xml:space="preserve">Článek 4 Účinnost </w:t>
      </w:r>
    </w:p>
    <w:p w14:paraId="56C4CD79" w14:textId="77777777" w:rsidR="00EF79F5" w:rsidRDefault="00000000">
      <w:pPr>
        <w:spacing w:after="0"/>
        <w:ind w:right="347"/>
      </w:pPr>
      <w:r>
        <w:t xml:space="preserve">Toto nařízení bylo vydáno usnesením Rady města Mnichovo Hradiště č. 380 ze dne 24.10.2011 a nabývá účinnosti dnem 14.11.2011. </w:t>
      </w:r>
    </w:p>
    <w:p w14:paraId="570B814F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6C922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30F0CA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923572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193BD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1A8B64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36249B5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B25814" w14:textId="77777777" w:rsidR="00EF79F5" w:rsidRDefault="00000000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10E9E15E" w14:textId="77777777" w:rsidR="00EF79F5" w:rsidRDefault="00000000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6841"/>
        </w:tabs>
        <w:spacing w:after="15"/>
        <w:ind w:left="0" w:right="0" w:firstLine="0"/>
        <w:jc w:val="left"/>
      </w:pPr>
      <w:r>
        <w:t xml:space="preserve">Arnošt </w:t>
      </w:r>
      <w:proofErr w:type="gramStart"/>
      <w:r>
        <w:t>Vajzr  v.</w:t>
      </w:r>
      <w:proofErr w:type="gramEnd"/>
      <w:r>
        <w:t xml:space="preserve">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Mgr. Jiří </w:t>
      </w:r>
      <w:proofErr w:type="gramStart"/>
      <w:r>
        <w:t>Bína  v.</w:t>
      </w:r>
      <w:proofErr w:type="gramEnd"/>
      <w:r>
        <w:t xml:space="preserve"> r.                                             </w:t>
      </w:r>
    </w:p>
    <w:p w14:paraId="77778E6A" w14:textId="77777777" w:rsidR="00EF79F5" w:rsidRDefault="00000000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6709"/>
        </w:tabs>
        <w:spacing w:after="8"/>
        <w:ind w:left="0" w:right="0" w:firstLine="0"/>
        <w:jc w:val="left"/>
      </w:pPr>
      <w:r>
        <w:t xml:space="preserve">starosta města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místostarosta  </w:t>
      </w:r>
    </w:p>
    <w:p w14:paraId="409F6C59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0C6547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96318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F7E97A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C4E5C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B0ECAB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8"/>
        <w:ind w:left="-5" w:right="0"/>
        <w:jc w:val="left"/>
      </w:pPr>
      <w:r>
        <w:rPr>
          <w:sz w:val="18"/>
        </w:rPr>
        <w:t xml:space="preserve">Vyvěšeno na úřední desce Města Mnichovo Hradiště a současně zveřejněno i způsobem umožňujícím dálkový přístup na </w:t>
      </w:r>
      <w:hyperlink r:id="rId7">
        <w:r>
          <w:rPr>
            <w:color w:val="0000FF"/>
            <w:sz w:val="18"/>
            <w:u w:val="single" w:color="0000FF"/>
          </w:rPr>
          <w:t>www.mnhradiste.cz</w:t>
        </w:r>
      </w:hyperlink>
      <w:hyperlink r:id="rId8">
        <w:r>
          <w:rPr>
            <w:sz w:val="18"/>
          </w:rPr>
          <w:t xml:space="preserve"> </w:t>
        </w:r>
      </w:hyperlink>
      <w:r>
        <w:rPr>
          <w:sz w:val="18"/>
        </w:rPr>
        <w:t xml:space="preserve">  </w:t>
      </w:r>
    </w:p>
    <w:p w14:paraId="08745E5A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834"/>
          <w:tab w:val="center" w:pos="3541"/>
          <w:tab w:val="center" w:pos="4249"/>
          <w:tab w:val="center" w:pos="6582"/>
        </w:tabs>
        <w:spacing w:after="3" w:line="259" w:lineRule="auto"/>
        <w:ind w:left="-15" w:right="0" w:firstLine="0"/>
        <w:jc w:val="left"/>
      </w:pPr>
      <w:r>
        <w:rPr>
          <w:sz w:val="28"/>
          <w:vertAlign w:val="superscript"/>
        </w:rPr>
        <w:t xml:space="preserve">               </w:t>
      </w:r>
      <w:r>
        <w:rPr>
          <w:b/>
          <w:sz w:val="18"/>
        </w:rPr>
        <w:t xml:space="preserve"> </w:t>
      </w:r>
      <w:r>
        <w:rPr>
          <w:sz w:val="18"/>
        </w:rPr>
        <w:t xml:space="preserve">                                                        </w:t>
      </w:r>
      <w:r>
        <w:rPr>
          <w:sz w:val="28"/>
          <w:vertAlign w:val="superscript"/>
        </w:rPr>
        <w:t xml:space="preserve"> </w:t>
      </w:r>
      <w:r>
        <w:rPr>
          <w:sz w:val="28"/>
          <w:vertAlign w:val="superscript"/>
        </w:rPr>
        <w:tab/>
      </w:r>
      <w:r>
        <w:rPr>
          <w:b/>
          <w:sz w:val="28"/>
          <w:vertAlign w:val="superscript"/>
        </w:rPr>
        <w:t xml:space="preserve">Vyvěšeno dne: </w:t>
      </w:r>
      <w:r>
        <w:rPr>
          <w:sz w:val="18"/>
        </w:rPr>
        <w:t xml:space="preserve">............................. </w:t>
      </w:r>
      <w:r>
        <w:rPr>
          <w:b/>
          <w:sz w:val="28"/>
          <w:vertAlign w:val="superscript"/>
        </w:rPr>
        <w:t xml:space="preserve"> </w:t>
      </w:r>
      <w:r>
        <w:rPr>
          <w:b/>
          <w:sz w:val="28"/>
          <w:vertAlign w:val="superscript"/>
        </w:rPr>
        <w:tab/>
        <w:t xml:space="preserve">       </w:t>
      </w:r>
      <w:r>
        <w:rPr>
          <w:b/>
          <w:sz w:val="28"/>
          <w:vertAlign w:val="superscript"/>
        </w:rPr>
        <w:tab/>
        <w:t xml:space="preserve"> 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8"/>
          <w:vertAlign w:val="superscript"/>
        </w:rPr>
        <w:t xml:space="preserve">         </w:t>
      </w:r>
      <w:r>
        <w:rPr>
          <w:sz w:val="18"/>
        </w:rPr>
        <w:t xml:space="preserve">                                  </w:t>
      </w:r>
      <w:r>
        <w:rPr>
          <w:b/>
          <w:sz w:val="28"/>
          <w:vertAlign w:val="superscript"/>
        </w:rPr>
        <w:t xml:space="preserve">Sejmuto dne: </w:t>
      </w:r>
      <w:r>
        <w:rPr>
          <w:sz w:val="18"/>
        </w:rPr>
        <w:t xml:space="preserve">............................... </w:t>
      </w:r>
    </w:p>
    <w:p w14:paraId="73544A7B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2" w:line="259" w:lineRule="auto"/>
        <w:ind w:left="-15" w:right="0" w:firstLine="0"/>
        <w:jc w:val="left"/>
      </w:pPr>
      <w:r>
        <w:rPr>
          <w:sz w:val="18"/>
        </w:rPr>
        <w:t xml:space="preserve">                              </w:t>
      </w:r>
    </w:p>
    <w:p w14:paraId="03BA3BD6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976"/>
          <w:tab w:val="center" w:pos="2701"/>
          <w:tab w:val="center" w:pos="4249"/>
          <w:tab w:val="center" w:pos="6632"/>
        </w:tabs>
        <w:spacing w:after="3" w:line="259" w:lineRule="auto"/>
        <w:ind w:left="-15" w:right="0" w:firstLine="0"/>
        <w:jc w:val="left"/>
      </w:pPr>
      <w:r>
        <w:rPr>
          <w:sz w:val="28"/>
          <w:vertAlign w:val="superscript"/>
        </w:rPr>
        <w:t xml:space="preserve"> </w:t>
      </w:r>
      <w:r>
        <w:rPr>
          <w:sz w:val="18"/>
        </w:rPr>
        <w:t xml:space="preserve">     </w:t>
      </w:r>
      <w:r>
        <w:rPr>
          <w:sz w:val="18"/>
        </w:rPr>
        <w:tab/>
        <w:t xml:space="preserve">                             .............. </w:t>
      </w:r>
      <w:r>
        <w:rPr>
          <w:sz w:val="18"/>
        </w:rPr>
        <w:tab/>
        <w:t xml:space="preserve">......................................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             ...................................................  </w:t>
      </w:r>
    </w:p>
    <w:p w14:paraId="1A962AA1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249"/>
          <w:tab w:val="center" w:pos="4957"/>
          <w:tab w:val="center" w:pos="6975"/>
        </w:tabs>
        <w:spacing w:after="7"/>
        <w:ind w:left="-15" w:right="0" w:firstLine="0"/>
        <w:jc w:val="left"/>
      </w:pPr>
      <w:r>
        <w:rPr>
          <w:sz w:val="18"/>
        </w:rPr>
        <w:t xml:space="preserve">                     osoba pověřená vývěsní službou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osoba pověřená vývěsní službou </w:t>
      </w:r>
    </w:p>
    <w:p w14:paraId="0DEE2A93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right="0" w:firstLine="0"/>
        <w:jc w:val="left"/>
      </w:pPr>
      <w:r>
        <w:rPr>
          <w:sz w:val="18"/>
        </w:rPr>
        <w:t xml:space="preserve">                               </w:t>
      </w:r>
    </w:p>
    <w:p w14:paraId="04E3F2D7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right="0" w:firstLine="0"/>
        <w:jc w:val="left"/>
      </w:pPr>
      <w:r>
        <w:rPr>
          <w:sz w:val="18"/>
        </w:rPr>
        <w:t xml:space="preserve"> </w:t>
      </w:r>
    </w:p>
    <w:p w14:paraId="37E7E6BE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right="0" w:firstLine="0"/>
        <w:jc w:val="left"/>
      </w:pPr>
      <w:r>
        <w:rPr>
          <w:sz w:val="18"/>
        </w:rPr>
        <w:t xml:space="preserve"> </w:t>
      </w:r>
    </w:p>
    <w:p w14:paraId="568BC92F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-15" w:right="0" w:firstLine="0"/>
        <w:jc w:val="left"/>
      </w:pPr>
      <w:r>
        <w:rPr>
          <w:sz w:val="18"/>
        </w:rPr>
        <w:t xml:space="preserve"> </w:t>
      </w:r>
    </w:p>
    <w:p w14:paraId="4BB1F8D3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82"/>
          <w:tab w:val="center" w:pos="6274"/>
        </w:tabs>
        <w:spacing w:after="3" w:line="259" w:lineRule="auto"/>
        <w:ind w:left="-15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      .................................................... </w:t>
      </w:r>
      <w:r>
        <w:rPr>
          <w:sz w:val="18"/>
        </w:rPr>
        <w:tab/>
        <w:t xml:space="preserve">                              ...................................................  </w:t>
      </w:r>
    </w:p>
    <w:p w14:paraId="05A38DF3" w14:textId="77777777" w:rsidR="00EF79F5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238"/>
        </w:tabs>
        <w:spacing w:after="44"/>
        <w:ind w:left="-15"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             podpis, razítko úřadu                                                            podpis, razítko úřadu </w:t>
      </w:r>
    </w:p>
    <w:p w14:paraId="6E8947D7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2395F586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4AF8D73E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47663CE4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383AC8BA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42334F80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457DC9BA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05B0B17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944A30" w14:textId="77777777" w:rsidR="00EF79F5" w:rsidRDefault="00000000">
      <w:pPr>
        <w:spacing w:after="0" w:line="259" w:lineRule="auto"/>
        <w:ind w:left="0" w:right="299" w:firstLine="0"/>
        <w:jc w:val="right"/>
      </w:pPr>
      <w:r>
        <w:rPr>
          <w:b/>
        </w:rPr>
        <w:t xml:space="preserve"> </w:t>
      </w:r>
    </w:p>
    <w:p w14:paraId="61EF033B" w14:textId="77777777" w:rsidR="00EF79F5" w:rsidRDefault="00000000">
      <w:pPr>
        <w:spacing w:after="5" w:line="250" w:lineRule="auto"/>
        <w:ind w:left="5689" w:right="342"/>
      </w:pPr>
      <w:r>
        <w:rPr>
          <w:b/>
        </w:rPr>
        <w:t xml:space="preserve">Příloha: Plán zimní údržby č. 1/2011 </w:t>
      </w:r>
    </w:p>
    <w:p w14:paraId="295BC893" w14:textId="77777777" w:rsidR="00EF79F5" w:rsidRDefault="00000000">
      <w:pPr>
        <w:spacing w:after="0" w:line="259" w:lineRule="auto"/>
        <w:ind w:left="4535" w:right="0" w:firstLine="0"/>
        <w:jc w:val="left"/>
      </w:pPr>
      <w:r>
        <w:rPr>
          <w:b/>
          <w:sz w:val="22"/>
        </w:rPr>
        <w:t xml:space="preserve"> </w:t>
      </w:r>
    </w:p>
    <w:p w14:paraId="412A7696" w14:textId="77777777" w:rsidR="00EF79F5" w:rsidRDefault="00000000">
      <w:pPr>
        <w:spacing w:after="5" w:line="250" w:lineRule="auto"/>
        <w:ind w:left="1222" w:right="342"/>
      </w:pPr>
      <w:r>
        <w:rPr>
          <w:b/>
        </w:rPr>
        <w:t xml:space="preserve">Plán zimní údržby komunikací v Mnichově Hradišti a místních částech  </w:t>
      </w:r>
    </w:p>
    <w:p w14:paraId="15142166" w14:textId="77777777" w:rsidR="00EF79F5" w:rsidRDefault="00000000">
      <w:pPr>
        <w:spacing w:after="5" w:line="250" w:lineRule="auto"/>
        <w:ind w:left="4127" w:right="342"/>
      </w:pPr>
      <w:r>
        <w:rPr>
          <w:b/>
        </w:rPr>
        <w:t xml:space="preserve">č. 1/2011 </w:t>
      </w:r>
    </w:p>
    <w:p w14:paraId="405215C7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A5753" w14:textId="77777777" w:rsidR="00EF79F5" w:rsidRDefault="00000000">
      <w:pPr>
        <w:spacing w:after="5" w:line="250" w:lineRule="auto"/>
        <w:ind w:left="1988" w:right="342"/>
      </w:pPr>
      <w:r>
        <w:rPr>
          <w:b/>
        </w:rPr>
        <w:t xml:space="preserve">Specifikace činností zimní údržby – plán zimní údržby </w:t>
      </w:r>
    </w:p>
    <w:p w14:paraId="1594D170" w14:textId="77777777" w:rsidR="00EF79F5" w:rsidRDefault="00000000">
      <w:pPr>
        <w:ind w:right="347"/>
      </w:pPr>
      <w:r>
        <w:lastRenderedPageBreak/>
        <w:t xml:space="preserve">Úkolem zimní údržby místních komunikací je zajistit po dobu zimního období zmírňování nebo odstraňování závad ve sjízdnosti a schůdnosti, které vznikly zimními povětrnostními vlivy. </w:t>
      </w:r>
    </w:p>
    <w:p w14:paraId="093377B4" w14:textId="77777777" w:rsidR="00EF79F5" w:rsidRDefault="00000000">
      <w:pPr>
        <w:ind w:right="347"/>
      </w:pPr>
      <w:r>
        <w:t xml:space="preserve">Zimní údržbou místních komunikací se rozumí zmírňování nebo odstraňování závad ve sjízdnosti, které vznikly zimními povětrnostními vlivy a to tak, aby tato činnost byla zajišťována s přihlédnutím k celospolečenským potřebám na straně jedné a k ekonomickým možnostem Města Mnichova Hradiště na straně druhé. </w:t>
      </w:r>
    </w:p>
    <w:p w14:paraId="1683E8D8" w14:textId="77777777" w:rsidR="00EF79F5" w:rsidRDefault="00000000">
      <w:pPr>
        <w:spacing w:after="8"/>
        <w:ind w:right="347"/>
      </w:pPr>
      <w:r>
        <w:t xml:space="preserve">Zimní údržba je prováděna na základě právních předpisů: </w:t>
      </w:r>
    </w:p>
    <w:p w14:paraId="5D885FA3" w14:textId="77777777" w:rsidR="00EF79F5" w:rsidRDefault="00000000">
      <w:pPr>
        <w:spacing w:after="8"/>
        <w:ind w:right="347"/>
      </w:pPr>
      <w:r>
        <w:rPr>
          <w:b/>
        </w:rPr>
        <w:t xml:space="preserve">Zákon č.13/97 Sb. </w:t>
      </w:r>
      <w:r>
        <w:t xml:space="preserve">o pozemních komunikacích (dále jen „zákon“) </w:t>
      </w:r>
    </w:p>
    <w:p w14:paraId="53C9E0C2" w14:textId="77777777" w:rsidR="00EF79F5" w:rsidRDefault="00000000">
      <w:pPr>
        <w:ind w:right="347"/>
      </w:pPr>
      <w:r>
        <w:rPr>
          <w:b/>
        </w:rPr>
        <w:t>Vyhláška č.104/97 Sb.</w:t>
      </w:r>
      <w:r>
        <w:t xml:space="preserve">, kterou se provádí zákon o pozemních komunikacích (dále jen „vyhláška“) </w:t>
      </w:r>
      <w:r>
        <w:rPr>
          <w:b/>
        </w:rPr>
        <w:t>Zákon č.97/2009 Sb.</w:t>
      </w:r>
      <w:r>
        <w:t xml:space="preserve">, kterým se mění zákon č.13/1997 Sb. </w:t>
      </w:r>
    </w:p>
    <w:p w14:paraId="02C04593" w14:textId="77777777" w:rsidR="00EF79F5" w:rsidRDefault="00000000">
      <w:pPr>
        <w:ind w:right="347"/>
      </w:pPr>
      <w:r>
        <w:t xml:space="preserve">Zimní období je dle vyhlášky doba od 1. listopadu do 31. března následujícího roku. </w:t>
      </w:r>
    </w:p>
    <w:p w14:paraId="2539DCBD" w14:textId="77777777" w:rsidR="00EF79F5" w:rsidRDefault="00000000">
      <w:pPr>
        <w:ind w:right="347"/>
      </w:pPr>
      <w:r>
        <w:rPr>
          <w:u w:val="single" w:color="000000"/>
        </w:rPr>
        <w:t>Sjízdnost místních komunikací</w:t>
      </w:r>
      <w:r>
        <w:t xml:space="preserve"> je takový stav těchto komunikací, který umožňuje bezpečnou jízdu motorových i nemotorových vozidel přizpůsobenou dopravně technickému a stavebnímu stavu, povětrnostním podmínkám, vlastnostem vozidla a nákladu a osobním schopnostem řidiče. </w:t>
      </w:r>
    </w:p>
    <w:p w14:paraId="37D60B51" w14:textId="77777777" w:rsidR="00EF79F5" w:rsidRDefault="00000000">
      <w:pPr>
        <w:ind w:right="347"/>
      </w:pPr>
      <w:r>
        <w:rPr>
          <w:u w:val="single" w:color="000000"/>
        </w:rPr>
        <w:t>Schůdnost</w:t>
      </w:r>
      <w:r>
        <w:t xml:space="preserve"> je takový stav místních komunikací určených pro chodce, který umožňuje bezpečnou chůzi přizpůsobenou dopravně technickému a stavebnímu stavu komunikace, povětrnostním podmínkám, osobním schopnostem chodce a dalším okolnostem, které může chodec předvídat. </w:t>
      </w:r>
    </w:p>
    <w:p w14:paraId="297CE5F0" w14:textId="77777777" w:rsidR="00EF79F5" w:rsidRDefault="00000000">
      <w:pPr>
        <w:ind w:right="347"/>
      </w:pPr>
      <w:r>
        <w:rPr>
          <w:u w:val="single" w:color="000000"/>
        </w:rPr>
        <w:t>Závady ve sjízdnosti místních komunikací</w:t>
      </w:r>
      <w:r>
        <w:t xml:space="preserve"> jsou takové změny ve sjízdnosti, které nemůže řidič předvídat ani při jízdě přizpůsobené dopravně technickému a stavebnímu stavu komunikace, povětrnostním podmínkám, vlastnostem vozidla a nákladu a jiným zjevným okolnostem. </w:t>
      </w:r>
    </w:p>
    <w:p w14:paraId="378DF4EA" w14:textId="77777777" w:rsidR="00EF79F5" w:rsidRDefault="00000000">
      <w:pPr>
        <w:ind w:right="347"/>
      </w:pPr>
      <w:r>
        <w:t xml:space="preserve">Závadami ve sjízdnosti nejsou úseky nebo části a součásti místních komunikací, na nichž se podle tohoto plánu zimní údržba neprovádí buď vůbec </w:t>
      </w:r>
      <w:proofErr w:type="gramStart"/>
      <w:r>
        <w:t>a nebo</w:t>
      </w:r>
      <w:proofErr w:type="gramEnd"/>
      <w:r>
        <w:t xml:space="preserve"> jenom částečně. </w:t>
      </w:r>
    </w:p>
    <w:p w14:paraId="5BF98ED8" w14:textId="77777777" w:rsidR="00EF79F5" w:rsidRDefault="00000000">
      <w:pPr>
        <w:ind w:right="347"/>
      </w:pPr>
      <w:r>
        <w:rPr>
          <w:u w:val="single" w:color="000000"/>
        </w:rPr>
        <w:t>Závady ve schůdnosti</w:t>
      </w:r>
      <w:r>
        <w:t xml:space="preserve"> jsou závady obdobné jako u závad ve sjízdnosti. Schůdnost se zajišťuje pouze na místních komunikacích určených výhradně pro chodce, (chodníky) a na vyznačených přechodech pro chodce na průjezdných úsecích silnic a na vyznačených přechodech pro chodce na místních komunikacích. </w:t>
      </w:r>
    </w:p>
    <w:p w14:paraId="0FE9EC82" w14:textId="77777777" w:rsidR="00EF79F5" w:rsidRDefault="00000000">
      <w:pPr>
        <w:ind w:right="347"/>
      </w:pPr>
      <w:r>
        <w:rPr>
          <w:u w:val="single" w:color="000000"/>
        </w:rPr>
        <w:t>Kalamitní situací</w:t>
      </w:r>
      <w:r>
        <w:t xml:space="preserve"> se rozumí mimořádné zhoršení sjízdnosti a schůdnosti, které vzniklo nadměrným spadem sněhu, zpravidla spojeným se silným větrem, nebo mimořádným vytvořením náledí, nebo </w:t>
      </w:r>
      <w:proofErr w:type="gramStart"/>
      <w:r>
        <w:t>námrazy</w:t>
      </w:r>
      <w:proofErr w:type="gramEnd"/>
      <w:r>
        <w:t xml:space="preserve"> a to za předpokladu že tyto živelné události mohou způsobit nesjízdnost a neschůdnost místních komunikací v obvodu města. </w:t>
      </w:r>
    </w:p>
    <w:p w14:paraId="1C22EA41" w14:textId="77777777" w:rsidR="00EF79F5" w:rsidRDefault="00000000">
      <w:pPr>
        <w:pStyle w:val="Nadpis2"/>
        <w:spacing w:after="102" w:line="259" w:lineRule="auto"/>
        <w:ind w:left="-5" w:right="0"/>
      </w:pPr>
      <w:r>
        <w:rPr>
          <w:b w:val="0"/>
          <w:sz w:val="20"/>
          <w:u w:val="single" w:color="000000"/>
        </w:rPr>
        <w:t>Základní povinnosti firmy provádějící zimní údržbu komunikací</w:t>
      </w:r>
      <w:r>
        <w:rPr>
          <w:b w:val="0"/>
          <w:sz w:val="20"/>
        </w:rPr>
        <w:t xml:space="preserve"> </w:t>
      </w:r>
    </w:p>
    <w:p w14:paraId="02818DD8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zajistit včasnou přípravu na provádění prací při zimní údržbě místních komunikací </w:t>
      </w:r>
    </w:p>
    <w:p w14:paraId="3F2B3CDC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v průběhu zimního období operativně zmírňovat a odstraňovat závady ve sjízdnosti a schůdnosti na místních komunikací </w:t>
      </w:r>
    </w:p>
    <w:p w14:paraId="78CA8FE6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řídit a kontrolovat průběh zajišťování zimní údržby na místních komunikacích a vést o této činnosti předepsanou evidenci </w:t>
      </w:r>
    </w:p>
    <w:p w14:paraId="0DFF6271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úzce spolupracovat při zajišťování zimní údržby místních komunikací s orgány Městského </w:t>
      </w:r>
      <w:proofErr w:type="gramStart"/>
      <w:r>
        <w:t>úřadu  v</w:t>
      </w:r>
      <w:proofErr w:type="gramEnd"/>
      <w:r>
        <w:t xml:space="preserve"> Mnichově Hradišti a s orgány policie </w:t>
      </w:r>
    </w:p>
    <w:p w14:paraId="19705482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vedoucí pracovníci vedou předepsanou evidenci o výkonech při zimní údržbě, to je zejména deník dispečera, přechod vývoje počasí atp., řídí a kontrolují výkon zimní údržby na místních komunikacích, potvrzují prvotní doklady, změny o provedených výkonech, o spotřebě posypových materiálu atd., zúčastňují se vyšetřování dopravních nehod a nehod chodců, v nichž je podezření, že vznikly v důsledku závad ve sjízdnosti a schůdnosti, úzce spolupracují s orgány městského úřadu s orgány policie státní i městské, při vzniku kalamitní situaci informují neprodleně Městský úřad a žádají o vyhlášení stavu kalamitní situace. </w:t>
      </w:r>
    </w:p>
    <w:p w14:paraId="0566AF56" w14:textId="77777777" w:rsidR="00EF79F5" w:rsidRDefault="00000000">
      <w:pPr>
        <w:numPr>
          <w:ilvl w:val="0"/>
          <w:numId w:val="1"/>
        </w:numPr>
        <w:ind w:right="347" w:hanging="283"/>
      </w:pPr>
      <w:r>
        <w:t xml:space="preserve">Provozní pracovníci (osádky strojů mechanizmů) dle pokynů vedoucích pracovníků plní svědomitě úkoly spojené se zimní údržbou místních komunikací, o své činnosti vedou předepsanou provozní evidenci (místo, čas, variantu, druh posypu), kterou neprodleně odevzdá po skončení výkonu, při posypu místních komunikací nebo při odstraňování sněhu z nich musí provádět výkony v pořadí stanoveném tímto plánem, při výkonu prací při zimní údržbě místních komunikací musí dodržovat zásady pro ochranu životního prostředí (zejména dávkování posypových materiálů, odstraňování sněhu na příslušná místa atd.) </w:t>
      </w:r>
    </w:p>
    <w:p w14:paraId="4F611AE2" w14:textId="77777777" w:rsidR="00EF79F5" w:rsidRDefault="00000000">
      <w:pPr>
        <w:spacing w:after="108" w:line="250" w:lineRule="auto"/>
        <w:ind w:left="-5" w:right="342"/>
      </w:pPr>
      <w:r>
        <w:rPr>
          <w:b/>
        </w:rPr>
        <w:lastRenderedPageBreak/>
        <w:t xml:space="preserve">Základní technologické postupy při zajišťování zimní údržby místních komunikací. </w:t>
      </w:r>
    </w:p>
    <w:p w14:paraId="5B51231F" w14:textId="77777777" w:rsidR="00EF79F5" w:rsidRDefault="00000000">
      <w:pPr>
        <w:pStyle w:val="Nadpis2"/>
        <w:spacing w:after="102" w:line="259" w:lineRule="auto"/>
        <w:ind w:left="-5" w:right="0"/>
      </w:pPr>
      <w:r>
        <w:rPr>
          <w:b w:val="0"/>
          <w:sz w:val="20"/>
          <w:u w:val="single" w:color="000000"/>
        </w:rPr>
        <w:t>Strojní úklid sněhu</w:t>
      </w:r>
      <w:r>
        <w:rPr>
          <w:b w:val="0"/>
          <w:sz w:val="20"/>
        </w:rPr>
        <w:t xml:space="preserve"> </w:t>
      </w:r>
    </w:p>
    <w:p w14:paraId="52BD3FFE" w14:textId="77777777" w:rsidR="00EF79F5" w:rsidRDefault="00000000">
      <w:pPr>
        <w:ind w:right="347"/>
      </w:pPr>
      <w:r>
        <w:t>Odklizení sněhu mechanickými prostředky. Sníh je nutno v rámci možností</w:t>
      </w:r>
      <w:r>
        <w:rPr>
          <w:u w:val="single" w:color="000000"/>
        </w:rPr>
        <w:t xml:space="preserve"> </w:t>
      </w:r>
      <w:r>
        <w:t xml:space="preserve">odklízet ještě </w:t>
      </w:r>
      <w:proofErr w:type="gramStart"/>
      <w:r>
        <w:t>dříve</w:t>
      </w:r>
      <w:proofErr w:type="gramEnd"/>
      <w:r>
        <w:t xml:space="preserve"> než jej provoz zhutní. </w:t>
      </w:r>
    </w:p>
    <w:p w14:paraId="414CC40C" w14:textId="77777777" w:rsidR="00EF79F5" w:rsidRDefault="00000000">
      <w:pPr>
        <w:ind w:right="347"/>
      </w:pPr>
      <w:r>
        <w:t>S posypem komunikací se započne až po odstranění sněhu. Zdrsňování náledí nebo provozem uježděných sněhových vrstev posypem inertními materiály – posyp se provádí v celé délce komunikace na komunikacích a chodnících</w:t>
      </w:r>
      <w:r>
        <w:rPr>
          <w:u w:val="single" w:color="000000"/>
        </w:rPr>
        <w:t xml:space="preserve"> </w:t>
      </w:r>
      <w:r>
        <w:t>1. pořadí, komunikace 2. a 3. pořadí pouze v dojezdech u křižovatek, ve</w:t>
      </w:r>
      <w:r>
        <w:rPr>
          <w:u w:val="single" w:color="000000"/>
        </w:rPr>
        <w:t xml:space="preserve"> </w:t>
      </w:r>
      <w:r>
        <w:t xml:space="preserve">stoupání (klesání) a v nebezpečných úsecích a zatáčkách. </w:t>
      </w:r>
    </w:p>
    <w:p w14:paraId="3909D2DB" w14:textId="77777777" w:rsidR="00EF79F5" w:rsidRDefault="00000000">
      <w:pPr>
        <w:ind w:right="347"/>
      </w:pPr>
      <w:r>
        <w:t>Chemický posyp bude prováděn při vzniku náledí, na základě požadavku</w:t>
      </w:r>
      <w:r>
        <w:rPr>
          <w:u w:val="single" w:color="000000"/>
        </w:rPr>
        <w:t xml:space="preserve"> </w:t>
      </w:r>
      <w:r>
        <w:t xml:space="preserve">objednatele a v rozsahu odsouhlaseném objednatelem. </w:t>
      </w:r>
    </w:p>
    <w:p w14:paraId="48EAF4DF" w14:textId="77777777" w:rsidR="00EF79F5" w:rsidRDefault="00000000">
      <w:pPr>
        <w:pStyle w:val="Nadpis2"/>
        <w:spacing w:after="102" w:line="259" w:lineRule="auto"/>
        <w:ind w:left="-5" w:right="0"/>
      </w:pPr>
      <w:r>
        <w:rPr>
          <w:b w:val="0"/>
          <w:sz w:val="20"/>
          <w:u w:val="single" w:color="000000"/>
        </w:rPr>
        <w:t>Ruční úklid sněhu</w:t>
      </w:r>
      <w:r>
        <w:rPr>
          <w:b w:val="0"/>
          <w:sz w:val="20"/>
        </w:rPr>
        <w:t xml:space="preserve"> </w:t>
      </w:r>
    </w:p>
    <w:p w14:paraId="78C0FCA1" w14:textId="77777777" w:rsidR="00EF79F5" w:rsidRDefault="00000000">
      <w:pPr>
        <w:ind w:right="347"/>
      </w:pPr>
      <w:r>
        <w:t xml:space="preserve">Ruční úklid sněhu a ruční posyp místních komunikací, se z důvodu bezpečnosti a ochrany zdraví při práci zaměstnanců provádí pouze za denního světla. Sníh se odstraňuje a posyp provádí zejména na přechodech pro chodce a na místech, kde není možno použít vhodné mechanizmy pro údržbu míst. komunikací. </w:t>
      </w:r>
    </w:p>
    <w:p w14:paraId="1EA8A2BA" w14:textId="77777777" w:rsidR="00EF79F5" w:rsidRDefault="00000000">
      <w:pPr>
        <w:spacing w:after="5" w:line="250" w:lineRule="auto"/>
        <w:ind w:left="-5" w:right="342"/>
      </w:pPr>
      <w:r>
        <w:rPr>
          <w:b/>
        </w:rPr>
        <w:t xml:space="preserve">Časové limity pro zajištění sjízdnosti komunikací při zimní údržbě místních </w:t>
      </w:r>
      <w:proofErr w:type="gramStart"/>
      <w:r>
        <w:rPr>
          <w:b/>
        </w:rPr>
        <w:t>komunikací :</w:t>
      </w:r>
      <w:proofErr w:type="gramEnd"/>
      <w:r>
        <w:rPr>
          <w:b/>
        </w:rPr>
        <w:t xml:space="preserve"> </w:t>
      </w:r>
    </w:p>
    <w:tbl>
      <w:tblPr>
        <w:tblStyle w:val="TableGrid"/>
        <w:tblW w:w="8094" w:type="dxa"/>
        <w:tblInd w:w="7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6677"/>
      </w:tblGrid>
      <w:tr w:rsidR="00EF79F5" w14:paraId="7E2D0BDE" w14:textId="77777777">
        <w:trPr>
          <w:trHeight w:val="26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77855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1.pořadí  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  <w:right w:val="nil"/>
            </w:tcBorders>
          </w:tcPr>
          <w:p w14:paraId="72428D20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zajištění sjízdnosti nejpozději do 4 hodin </w:t>
            </w:r>
          </w:p>
        </w:tc>
      </w:tr>
      <w:tr w:rsidR="00EF79F5" w14:paraId="07DEB091" w14:textId="77777777">
        <w:trPr>
          <w:trHeight w:val="34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2D3E9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2.pořadí  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  <w:right w:val="nil"/>
            </w:tcBorders>
          </w:tcPr>
          <w:p w14:paraId="5FC79CF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zajištění sjízdnosti nejpozději do 12 hodin </w:t>
            </w:r>
          </w:p>
        </w:tc>
      </w:tr>
      <w:tr w:rsidR="00EF79F5" w14:paraId="04EE69BF" w14:textId="77777777">
        <w:trPr>
          <w:trHeight w:val="49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285A8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3.pořadí  </w:t>
            </w:r>
          </w:p>
        </w:tc>
        <w:tc>
          <w:tcPr>
            <w:tcW w:w="6677" w:type="dxa"/>
            <w:tcBorders>
              <w:top w:val="nil"/>
              <w:left w:val="nil"/>
              <w:bottom w:val="nil"/>
              <w:right w:val="nil"/>
            </w:tcBorders>
          </w:tcPr>
          <w:p w14:paraId="7826D60B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zajištění sjízdnosti neprodleně po zajištění sjízdnosti 1. a 2. pořadí, nejdéle však do 48 hodin </w:t>
            </w:r>
          </w:p>
        </w:tc>
      </w:tr>
    </w:tbl>
    <w:p w14:paraId="495B80B4" w14:textId="77777777" w:rsidR="00EF79F5" w:rsidRDefault="00000000">
      <w:pPr>
        <w:spacing w:after="0" w:line="367" w:lineRule="auto"/>
        <w:ind w:right="6174"/>
      </w:pPr>
      <w:r>
        <w:rPr>
          <w:b/>
        </w:rPr>
        <w:t xml:space="preserve">Limity pro zahájení </w:t>
      </w:r>
      <w:proofErr w:type="gramStart"/>
      <w:r>
        <w:rPr>
          <w:b/>
        </w:rPr>
        <w:t>činnosti :</w:t>
      </w:r>
      <w:proofErr w:type="gramEnd"/>
      <w:r>
        <w:rPr>
          <w:b/>
        </w:rPr>
        <w:t xml:space="preserve"> </w:t>
      </w:r>
      <w:r>
        <w:t xml:space="preserve">Při spadu sněhu a jeho odstraňování </w:t>
      </w:r>
    </w:p>
    <w:p w14:paraId="56655BB2" w14:textId="77777777" w:rsidR="00EF79F5" w:rsidRDefault="00000000">
      <w:pPr>
        <w:ind w:right="347"/>
      </w:pPr>
      <w:r>
        <w:rPr>
          <w:u w:val="single" w:color="000000"/>
        </w:rPr>
        <w:t>v době pracovní</w:t>
      </w:r>
      <w:r>
        <w:t xml:space="preserve"> – neprodleně po zjištění pověřeného pracovníka že sněhová vrstva nově napadlého sněhu dosáhla </w:t>
      </w:r>
      <w:proofErr w:type="gramStart"/>
      <w:r>
        <w:t>3 – 5</w:t>
      </w:r>
      <w:proofErr w:type="gramEnd"/>
      <w:r>
        <w:t xml:space="preserve"> cm </w:t>
      </w:r>
    </w:p>
    <w:p w14:paraId="097BA17F" w14:textId="77777777" w:rsidR="00EF79F5" w:rsidRDefault="00000000">
      <w:pPr>
        <w:ind w:right="347"/>
      </w:pPr>
      <w:r>
        <w:rPr>
          <w:u w:val="single" w:color="000000"/>
        </w:rPr>
        <w:t>v době mimopracovní</w:t>
      </w:r>
      <w:r>
        <w:t xml:space="preserve"> – při domácí pohotovosti pracovníků – do 30 minut po zjištění pověřeného pracovníka, že sněhová vrstva nově napadlého sněhu dosáhla </w:t>
      </w:r>
      <w:proofErr w:type="gramStart"/>
      <w:r>
        <w:t>3 – 5</w:t>
      </w:r>
      <w:proofErr w:type="gramEnd"/>
      <w:r>
        <w:t xml:space="preserve"> cm </w:t>
      </w:r>
    </w:p>
    <w:p w14:paraId="66EF32D7" w14:textId="77777777" w:rsidR="00EF79F5" w:rsidRDefault="00000000">
      <w:pPr>
        <w:ind w:right="347"/>
      </w:pPr>
      <w:r>
        <w:t xml:space="preserve">Při posypu místních komunikací </w:t>
      </w:r>
    </w:p>
    <w:p w14:paraId="017E5AAB" w14:textId="77777777" w:rsidR="00EF79F5" w:rsidRDefault="00000000">
      <w:pPr>
        <w:ind w:right="347"/>
      </w:pPr>
      <w:r>
        <w:rPr>
          <w:u w:val="single" w:color="000000"/>
        </w:rPr>
        <w:t>V době pracovní</w:t>
      </w:r>
      <w:r>
        <w:t xml:space="preserve"> – neprodleně po zjištění změny ve sjízdnosti (ledovka, námraza, zmrznutí sněhu atp. </w:t>
      </w:r>
    </w:p>
    <w:p w14:paraId="67690F8F" w14:textId="77777777" w:rsidR="00EF79F5" w:rsidRDefault="00000000">
      <w:pPr>
        <w:ind w:right="347"/>
      </w:pPr>
      <w:r>
        <w:rPr>
          <w:u w:val="single" w:color="000000"/>
        </w:rPr>
        <w:t>V době mimopracovní</w:t>
      </w:r>
      <w:r>
        <w:t xml:space="preserve"> – při domácí pohotovosti </w:t>
      </w:r>
      <w:proofErr w:type="gramStart"/>
      <w:r>
        <w:t>pracovníků - do</w:t>
      </w:r>
      <w:proofErr w:type="gramEnd"/>
      <w:r>
        <w:t xml:space="preserve"> 30 minut po zjištění pracovníka pověřeného sledováním stavu počasí a komunikací, že došlo k závažné změně ve sjízdnosti vlivem námrazy, nebo změnou povrchu posypané vozovky (neúčinnost starého posypu), nebo následně po odstranění sněhu, vyžadují-li to okolnosti, stav a povaha povrchu komunikací. </w:t>
      </w:r>
    </w:p>
    <w:p w14:paraId="4486DF0E" w14:textId="77777777" w:rsidR="00EF79F5" w:rsidRDefault="00000000">
      <w:pPr>
        <w:ind w:right="347"/>
      </w:pPr>
      <w:r>
        <w:t xml:space="preserve">Při posypu chodníků a odstraňování sněhu z nich se postupuje obdobně jako u zajišťování sjízdnosti. </w:t>
      </w:r>
    </w:p>
    <w:p w14:paraId="0527F5EE" w14:textId="77777777" w:rsidR="00EF79F5" w:rsidRDefault="00000000">
      <w:pPr>
        <w:pStyle w:val="Nadpis2"/>
        <w:spacing w:after="0" w:line="259" w:lineRule="auto"/>
        <w:ind w:left="-5" w:right="0"/>
      </w:pPr>
      <w:r>
        <w:rPr>
          <w:b w:val="0"/>
          <w:sz w:val="20"/>
          <w:u w:val="single" w:color="000000"/>
        </w:rPr>
        <w:t>Přehled značených přechodů komunikací</w:t>
      </w:r>
      <w:r>
        <w:rPr>
          <w:b w:val="0"/>
          <w:sz w:val="20"/>
        </w:rPr>
        <w:t xml:space="preserve"> </w:t>
      </w:r>
    </w:p>
    <w:p w14:paraId="691256C4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86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2256"/>
      </w:tblGrid>
      <w:tr w:rsidR="00EF79F5" w14:paraId="5606702F" w14:textId="77777777">
        <w:trPr>
          <w:trHeight w:val="236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7F979CF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1. Masarykovo náměstí 6x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766D313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14. V Lípách 1x </w:t>
            </w:r>
          </w:p>
        </w:tc>
      </w:tr>
      <w:tr w:rsidR="00EF79F5" w14:paraId="74E1E6BC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500AAD7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2. Víta Nejedlého 7x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44AE7C4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15. Arnoldova 2x </w:t>
            </w:r>
          </w:p>
        </w:tc>
      </w:tr>
      <w:tr w:rsidR="00EF79F5" w14:paraId="209562F4" w14:textId="77777777">
        <w:trPr>
          <w:trHeight w:val="283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195DB6A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3. Palackého ul.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B35F8C5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16. Havlíčkova 1x </w:t>
            </w:r>
          </w:p>
        </w:tc>
      </w:tr>
      <w:tr w:rsidR="00EF79F5" w14:paraId="04B84948" w14:textId="77777777">
        <w:trPr>
          <w:trHeight w:val="285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1E01E5C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4. Turnovská ul. 5x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49D82961" w14:textId="77777777" w:rsidR="00EF79F5" w:rsidRDefault="00000000">
            <w:pPr>
              <w:spacing w:after="0" w:line="259" w:lineRule="auto"/>
              <w:ind w:left="0" w:right="0" w:firstLine="0"/>
            </w:pPr>
            <w:r>
              <w:t xml:space="preserve">17. Veselá - 5. května 2x </w:t>
            </w:r>
          </w:p>
        </w:tc>
      </w:tr>
      <w:tr w:rsidR="00EF79F5" w14:paraId="7357473B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2CDFF6D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5. Sokolovská ul. 3x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70E86D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18. Budovcova 4x </w:t>
            </w:r>
          </w:p>
        </w:tc>
      </w:tr>
      <w:tr w:rsidR="00EF79F5" w14:paraId="7015349D" w14:textId="77777777">
        <w:trPr>
          <w:trHeight w:val="283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7654A8E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6. Lidická ul.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8E18E1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19. Klášterská 1x </w:t>
            </w:r>
          </w:p>
        </w:tc>
      </w:tr>
      <w:tr w:rsidR="00EF79F5" w14:paraId="4A711570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78905B9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7. Jiráskova ul. 3x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516100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20. Bělidla 1x </w:t>
            </w:r>
          </w:p>
        </w:tc>
      </w:tr>
      <w:tr w:rsidR="00EF79F5" w14:paraId="5F57680C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6F503510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8. I. Olbrachta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73109CA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21. Na Úvozu 11x </w:t>
            </w:r>
          </w:p>
        </w:tc>
      </w:tr>
      <w:tr w:rsidR="00EF79F5" w14:paraId="657DE622" w14:textId="77777777">
        <w:trPr>
          <w:trHeight w:val="283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373F6E0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9. Svatopluka Čecha 2x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176DAC76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22. Jaselská 2x </w:t>
            </w:r>
          </w:p>
        </w:tc>
      </w:tr>
      <w:tr w:rsidR="00EF79F5" w14:paraId="60DFE868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29F29A3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10. Švermova ul.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B121C98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23. Obránců Míru 1x </w:t>
            </w:r>
          </w:p>
        </w:tc>
      </w:tr>
      <w:tr w:rsidR="00EF79F5" w14:paraId="7DEB4EE6" w14:textId="77777777">
        <w:trPr>
          <w:trHeight w:val="28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08E3BAE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11. 1. máje 2x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3869AB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24. Tylova 3x </w:t>
            </w:r>
          </w:p>
        </w:tc>
      </w:tr>
      <w:tr w:rsidR="00EF79F5" w14:paraId="71AB3716" w14:textId="77777777">
        <w:trPr>
          <w:trHeight w:val="300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473ED2A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12. Zámecká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02334B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25. Nerudova 1x </w:t>
            </w:r>
          </w:p>
        </w:tc>
      </w:tr>
      <w:tr w:rsidR="00EF79F5" w14:paraId="6F70C665" w14:textId="77777777">
        <w:trPr>
          <w:trHeight w:val="312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506D2D9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13. Na Příkopech 1x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A0725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5477F41F" w14:textId="77777777" w:rsidR="00EF79F5" w:rsidRDefault="00000000">
      <w:pPr>
        <w:spacing w:after="8"/>
        <w:ind w:right="347"/>
      </w:pPr>
      <w:r>
        <w:t xml:space="preserve">Celkem 64 přechodů pro chodce </w:t>
      </w:r>
    </w:p>
    <w:p w14:paraId="18DD249A" w14:textId="77777777" w:rsidR="00EF79F5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6D1EB87" w14:textId="77777777" w:rsidR="00EF79F5" w:rsidRDefault="00000000">
      <w:pPr>
        <w:pStyle w:val="Nadpis2"/>
        <w:spacing w:after="102" w:line="259" w:lineRule="auto"/>
        <w:ind w:left="-5" w:right="0"/>
      </w:pPr>
      <w:r>
        <w:rPr>
          <w:b w:val="0"/>
          <w:sz w:val="20"/>
          <w:u w:val="single" w:color="000000"/>
        </w:rPr>
        <w:t>Přehled neudržovaných úseků místních komunikací</w:t>
      </w:r>
      <w:r>
        <w:rPr>
          <w:b w:val="0"/>
          <w:sz w:val="20"/>
        </w:rPr>
        <w:t xml:space="preserve"> </w:t>
      </w:r>
    </w:p>
    <w:p w14:paraId="6E459419" w14:textId="77777777" w:rsidR="00EF79F5" w:rsidRDefault="00000000">
      <w:pPr>
        <w:tabs>
          <w:tab w:val="center" w:pos="2409"/>
        </w:tabs>
        <w:ind w:left="0" w:right="0" w:firstLine="0"/>
        <w:jc w:val="left"/>
      </w:pPr>
      <w:r>
        <w:t>MK 54</w:t>
      </w:r>
      <w:proofErr w:type="gramStart"/>
      <w:r>
        <w:t xml:space="preserve">c  </w:t>
      </w:r>
      <w:r>
        <w:tab/>
      </w:r>
      <w:proofErr w:type="gramEnd"/>
      <w:r>
        <w:t xml:space="preserve">parkoviště za zámkem </w:t>
      </w:r>
    </w:p>
    <w:tbl>
      <w:tblPr>
        <w:tblStyle w:val="TableGrid"/>
        <w:tblW w:w="775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6338"/>
      </w:tblGrid>
      <w:tr w:rsidR="00EF79F5" w14:paraId="53CF100A" w14:textId="77777777">
        <w:trPr>
          <w:trHeight w:val="20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E4F7F3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9d</w:t>
            </w:r>
            <w:proofErr w:type="gramEnd"/>
            <w:r>
              <w:t xml:space="preserve"> 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4AD12040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>chodník podle silnice II/</w:t>
            </w:r>
            <w:proofErr w:type="gramStart"/>
            <w:r>
              <w:t>268 – u</w:t>
            </w:r>
            <w:proofErr w:type="gramEnd"/>
            <w:r>
              <w:t xml:space="preserve"> čerpací stanice </w:t>
            </w:r>
          </w:p>
        </w:tc>
      </w:tr>
      <w:tr w:rsidR="00EF79F5" w14:paraId="3A5B2636" w14:textId="77777777">
        <w:trPr>
          <w:trHeight w:val="22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A732D6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10d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2E562877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podle silnice II/268 – od ulice na Úvoze </w:t>
            </w:r>
          </w:p>
        </w:tc>
      </w:tr>
      <w:tr w:rsidR="00EF79F5" w14:paraId="12BEE155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5D5BC4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11d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03A6029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cesty na hřišti „Na </w:t>
            </w:r>
            <w:proofErr w:type="spellStart"/>
            <w:r>
              <w:t>Salabce</w:t>
            </w:r>
            <w:proofErr w:type="spellEnd"/>
            <w:r>
              <w:t xml:space="preserve">“ </w:t>
            </w:r>
          </w:p>
        </w:tc>
      </w:tr>
      <w:tr w:rsidR="00EF79F5" w14:paraId="42972640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FD7385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12d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3E9A5AB8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cesta pro pěší Nezvalova ulice – Černá ulice </w:t>
            </w:r>
          </w:p>
        </w:tc>
      </w:tr>
      <w:tr w:rsidR="00EF79F5" w14:paraId="7E72317E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A3442F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29d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017B9E3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Zámecká ulice </w:t>
            </w:r>
          </w:p>
        </w:tc>
      </w:tr>
      <w:tr w:rsidR="00EF79F5" w14:paraId="6B58B318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E1BCD6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32d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5816521B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Zámecká ulice – o sousoší </w:t>
            </w:r>
          </w:p>
        </w:tc>
      </w:tr>
      <w:tr w:rsidR="00EF79F5" w14:paraId="5DAAC32B" w14:textId="77777777">
        <w:trPr>
          <w:trHeight w:val="22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DB7F07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33d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33A50B2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Zámecká ulice – Arnoldova ulice </w:t>
            </w:r>
          </w:p>
        </w:tc>
      </w:tr>
      <w:tr w:rsidR="00EF79F5" w14:paraId="5D2B968F" w14:textId="77777777">
        <w:trPr>
          <w:trHeight w:val="22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B0E323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37d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6AA87F61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v Klášterské ulici mezi ulicemi Budovcova a Na Bělidle </w:t>
            </w:r>
          </w:p>
        </w:tc>
      </w:tr>
      <w:tr w:rsidR="00EF79F5" w14:paraId="70D766AC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3BE27C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38d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506C9686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komunikace podle pláže u Jizery k čerpací stanici </w:t>
            </w:r>
          </w:p>
        </w:tc>
      </w:tr>
      <w:tr w:rsidR="00EF79F5" w14:paraId="0388D263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28AC61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39d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70DDAED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v Budovcově ulici po pravé straně od Arnoldovy ulice 1. úsek </w:t>
            </w:r>
          </w:p>
        </w:tc>
      </w:tr>
      <w:tr w:rsidR="00EF79F5" w14:paraId="725BF8F7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FBCBA6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41d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00C0752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parková cesta pod zámeckou zdí </w:t>
            </w:r>
          </w:p>
        </w:tc>
      </w:tr>
      <w:tr w:rsidR="00EF79F5" w14:paraId="7FC32E6E" w14:textId="77777777">
        <w:trPr>
          <w:trHeight w:val="23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6B0FB8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43d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1F46F21E" w14:textId="77777777" w:rsidR="00EF79F5" w:rsidRDefault="00000000">
            <w:pPr>
              <w:spacing w:after="0" w:line="259" w:lineRule="auto"/>
              <w:ind w:left="0" w:right="0" w:firstLine="0"/>
            </w:pPr>
            <w:r>
              <w:t xml:space="preserve">chodník v ulici Na Bělidle po pravé straně ve směru od Klášterské ulice </w:t>
            </w:r>
          </w:p>
        </w:tc>
      </w:tr>
      <w:tr w:rsidR="00EF79F5" w14:paraId="41222A4A" w14:textId="77777777">
        <w:trPr>
          <w:trHeight w:val="22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D92160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49d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0DE263F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chodník mezi Hlubokou ulicí a ulicí Dvorce </w:t>
            </w:r>
          </w:p>
        </w:tc>
      </w:tr>
      <w:tr w:rsidR="00EF79F5" w14:paraId="5344DA6A" w14:textId="77777777">
        <w:trPr>
          <w:trHeight w:val="22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BD22C3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51d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30EB706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cesta mezi Přemyslovou ulicí a ulicí Na Příkopech </w:t>
            </w:r>
          </w:p>
        </w:tc>
      </w:tr>
      <w:tr w:rsidR="00EF79F5" w14:paraId="516C1B34" w14:textId="77777777">
        <w:trPr>
          <w:trHeight w:val="23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7C0607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52d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17FFF524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cesta mezi Bezručovou ulicí a ulicí Na Příkopech </w:t>
            </w:r>
          </w:p>
        </w:tc>
      </w:tr>
      <w:tr w:rsidR="00EF79F5" w14:paraId="61D98FD5" w14:textId="77777777">
        <w:trPr>
          <w:trHeight w:val="209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B5C6B6A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MK </w:t>
            </w:r>
            <w:proofErr w:type="gramStart"/>
            <w:r>
              <w:t>53d</w:t>
            </w:r>
            <w:proofErr w:type="gramEnd"/>
            <w:r>
              <w:t xml:space="preserve">  </w:t>
            </w:r>
          </w:p>
        </w:tc>
        <w:tc>
          <w:tcPr>
            <w:tcW w:w="6338" w:type="dxa"/>
            <w:tcBorders>
              <w:top w:val="nil"/>
              <w:left w:val="nil"/>
              <w:bottom w:val="nil"/>
              <w:right w:val="nil"/>
            </w:tcBorders>
          </w:tcPr>
          <w:p w14:paraId="63918CF5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cesta mezi Podskalskou ulicí a </w:t>
            </w:r>
            <w:proofErr w:type="spellStart"/>
            <w:r>
              <w:t>Mattušovou</w:t>
            </w:r>
            <w:proofErr w:type="spellEnd"/>
            <w:r>
              <w:t xml:space="preserve"> ulicí </w:t>
            </w:r>
          </w:p>
        </w:tc>
      </w:tr>
    </w:tbl>
    <w:p w14:paraId="726FCFB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81A568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B36A82" w14:textId="77777777" w:rsidR="00EF79F5" w:rsidRDefault="00000000">
      <w:pPr>
        <w:spacing w:after="8"/>
        <w:ind w:right="347"/>
      </w:pPr>
      <w:r>
        <w:t xml:space="preserve">Přílohy: </w:t>
      </w:r>
    </w:p>
    <w:p w14:paraId="5C09F45C" w14:textId="77777777" w:rsidR="00EF79F5" w:rsidRDefault="00000000">
      <w:pPr>
        <w:spacing w:after="8"/>
        <w:ind w:right="347"/>
      </w:pPr>
      <w:r>
        <w:t xml:space="preserve">mapy komunikací pro vozidla </w:t>
      </w:r>
    </w:p>
    <w:p w14:paraId="04F0666F" w14:textId="77777777" w:rsidR="00EF79F5" w:rsidRDefault="00000000">
      <w:pPr>
        <w:spacing w:after="8"/>
        <w:ind w:right="347"/>
      </w:pPr>
      <w:r>
        <w:t xml:space="preserve">mapy komunikací pro pěší </w:t>
      </w:r>
    </w:p>
    <w:p w14:paraId="15967137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8209FF" w14:textId="77777777" w:rsidR="00EF79F5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62C64C42" w14:textId="77777777" w:rsidR="00EF79F5" w:rsidRDefault="00000000">
      <w:pPr>
        <w:pStyle w:val="Nadpis1"/>
        <w:spacing w:after="0" w:line="259" w:lineRule="auto"/>
        <w:ind w:left="2929" w:right="0" w:firstLine="0"/>
      </w:pPr>
      <w:r>
        <w:rPr>
          <w:sz w:val="24"/>
        </w:rPr>
        <w:t xml:space="preserve">Zimní údržba – mapová část </w:t>
      </w:r>
    </w:p>
    <w:p w14:paraId="6C686AE6" w14:textId="77777777" w:rsidR="00EF79F5" w:rsidRDefault="00000000">
      <w:pPr>
        <w:spacing w:after="21" w:line="259" w:lineRule="auto"/>
        <w:ind w:left="0" w:right="301" w:firstLine="0"/>
        <w:jc w:val="center"/>
      </w:pPr>
      <w:r>
        <w:t xml:space="preserve"> </w:t>
      </w:r>
    </w:p>
    <w:p w14:paraId="7CD9DB1C" w14:textId="77777777" w:rsidR="00EF79F5" w:rsidRDefault="00000000">
      <w:pPr>
        <w:spacing w:after="0" w:line="259" w:lineRule="auto"/>
        <w:ind w:left="0" w:right="355" w:firstLine="0"/>
        <w:jc w:val="center"/>
      </w:pPr>
      <w:r>
        <w:rPr>
          <w:sz w:val="24"/>
        </w:rPr>
        <w:t xml:space="preserve">komunikace pro pěší </w:t>
      </w:r>
    </w:p>
    <w:p w14:paraId="4CB7AE31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A272BB" w14:textId="77777777" w:rsidR="00EF79F5" w:rsidRDefault="00000000">
      <w:pPr>
        <w:spacing w:after="103" w:line="259" w:lineRule="auto"/>
        <w:ind w:left="0" w:right="0" w:firstLine="0"/>
        <w:jc w:val="left"/>
      </w:pPr>
      <w:r>
        <w:t xml:space="preserve">legenda: </w:t>
      </w:r>
    </w:p>
    <w:tbl>
      <w:tblPr>
        <w:tblStyle w:val="TableGrid"/>
        <w:tblpPr w:vertAnchor="text" w:tblpX="-108" w:tblpY="-43"/>
        <w:tblOverlap w:val="never"/>
        <w:tblW w:w="1702" w:type="dxa"/>
        <w:tblInd w:w="0" w:type="dxa"/>
        <w:tblCellMar>
          <w:top w:w="4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</w:tblGrid>
      <w:tr w:rsidR="00EF79F5" w14:paraId="68ED3875" w14:textId="77777777">
        <w:trPr>
          <w:trHeight w:val="69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C183D1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F9BBFCF" w14:textId="77777777" w:rsidR="00EF79F5" w:rsidRDefault="00000000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451A6A33" w14:textId="77777777" w:rsidR="00EF79F5" w:rsidRDefault="00000000">
      <w:pPr>
        <w:numPr>
          <w:ilvl w:val="0"/>
          <w:numId w:val="2"/>
        </w:numPr>
        <w:spacing w:after="8"/>
        <w:ind w:right="347" w:hanging="276"/>
      </w:pPr>
      <w:r>
        <w:t xml:space="preserve">pořadí </w:t>
      </w:r>
    </w:p>
    <w:p w14:paraId="21690610" w14:textId="77777777" w:rsidR="00EF79F5" w:rsidRDefault="00000000">
      <w:pPr>
        <w:spacing w:after="1" w:line="259" w:lineRule="auto"/>
        <w:ind w:left="1702" w:right="0" w:firstLine="0"/>
        <w:jc w:val="left"/>
      </w:pPr>
      <w:r>
        <w:t xml:space="preserve"> </w:t>
      </w:r>
    </w:p>
    <w:p w14:paraId="551A5DF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pPr w:vertAnchor="text" w:tblpX="-108" w:tblpY="-40"/>
        <w:tblOverlap w:val="never"/>
        <w:tblW w:w="1702" w:type="dxa"/>
        <w:tblInd w:w="0" w:type="dxa"/>
        <w:tblCellMar>
          <w:top w:w="4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</w:tblGrid>
      <w:tr w:rsidR="00EF79F5" w14:paraId="35A57CD9" w14:textId="77777777">
        <w:trPr>
          <w:trHeight w:val="68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3366FF"/>
          </w:tcPr>
          <w:p w14:paraId="6F94AC5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8B35D7C" w14:textId="77777777" w:rsidR="00EF79F5" w:rsidRDefault="00000000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041630EC" w14:textId="77777777" w:rsidR="00EF79F5" w:rsidRDefault="00000000">
      <w:pPr>
        <w:numPr>
          <w:ilvl w:val="0"/>
          <w:numId w:val="2"/>
        </w:numPr>
        <w:spacing w:after="8"/>
        <w:ind w:right="347" w:hanging="276"/>
      </w:pPr>
      <w:r>
        <w:t xml:space="preserve">pořadí </w:t>
      </w:r>
    </w:p>
    <w:p w14:paraId="625F7D2A" w14:textId="77777777" w:rsidR="00EF79F5" w:rsidRDefault="00000000">
      <w:pPr>
        <w:spacing w:after="1" w:line="259" w:lineRule="auto"/>
        <w:ind w:left="1702" w:right="0" w:firstLine="0"/>
        <w:jc w:val="left"/>
      </w:pPr>
      <w:r>
        <w:t xml:space="preserve"> </w:t>
      </w:r>
    </w:p>
    <w:p w14:paraId="04518D47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pPr w:vertAnchor="text" w:tblpX="-108" w:tblpY="-42"/>
        <w:tblOverlap w:val="never"/>
        <w:tblW w:w="1702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</w:tblGrid>
      <w:tr w:rsidR="00EF79F5" w14:paraId="346606B5" w14:textId="77777777">
        <w:trPr>
          <w:trHeight w:val="68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7A5882D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91C17DC" w14:textId="77777777" w:rsidR="00EF79F5" w:rsidRDefault="00000000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55CC1F0C" w14:textId="77777777" w:rsidR="00EF79F5" w:rsidRDefault="00000000">
      <w:pPr>
        <w:numPr>
          <w:ilvl w:val="0"/>
          <w:numId w:val="2"/>
        </w:numPr>
        <w:spacing w:after="8"/>
        <w:ind w:right="347" w:hanging="276"/>
      </w:pPr>
      <w:r>
        <w:t xml:space="preserve">pořadí </w:t>
      </w:r>
    </w:p>
    <w:p w14:paraId="12CFFE2E" w14:textId="77777777" w:rsidR="00EF79F5" w:rsidRDefault="00000000">
      <w:pPr>
        <w:spacing w:after="1" w:line="259" w:lineRule="auto"/>
        <w:ind w:left="1702" w:right="0" w:firstLine="0"/>
        <w:jc w:val="left"/>
      </w:pPr>
      <w:r>
        <w:t xml:space="preserve"> </w:t>
      </w:r>
    </w:p>
    <w:p w14:paraId="5056F6FD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pPr w:vertAnchor="text" w:tblpX="-108" w:tblpY="-42"/>
        <w:tblOverlap w:val="never"/>
        <w:tblW w:w="1702" w:type="dxa"/>
        <w:tblInd w:w="0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</w:tblGrid>
      <w:tr w:rsidR="00EF79F5" w14:paraId="56ED5A5F" w14:textId="77777777">
        <w:trPr>
          <w:trHeight w:val="69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14:paraId="334E1E4E" w14:textId="77777777" w:rsidR="00EF79F5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AB0C5A7" w14:textId="77777777" w:rsidR="00EF79F5" w:rsidRDefault="00000000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1A9B7B07" w14:textId="77777777" w:rsidR="00EF79F5" w:rsidRDefault="00000000">
      <w:pPr>
        <w:spacing w:after="8"/>
        <w:ind w:right="347"/>
      </w:pPr>
      <w:r>
        <w:t xml:space="preserve">udržované přechody pro pěší </w:t>
      </w:r>
    </w:p>
    <w:p w14:paraId="59CB6979" w14:textId="77777777" w:rsidR="00EF79F5" w:rsidRDefault="00000000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6B9A2E0E" w14:textId="77777777" w:rsidR="00EF79F5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E5CCE5" w14:textId="77777777" w:rsidR="00EF79F5" w:rsidRDefault="00000000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 wp14:anchorId="1027D954" wp14:editId="63C91793">
            <wp:extent cx="5927091" cy="9526270"/>
            <wp:effectExtent l="0" t="0" r="0" b="0"/>
            <wp:docPr id="1267" name="Picture 1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" name="Picture 12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7091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4EF21FC4" w14:textId="77777777" w:rsidR="00EF79F5" w:rsidRDefault="00000000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 wp14:anchorId="349A4040" wp14:editId="1C9FB151">
            <wp:extent cx="5943601" cy="9526270"/>
            <wp:effectExtent l="0" t="0" r="0" b="0"/>
            <wp:docPr id="1295" name="Picture 1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" name="Picture 129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1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39B99358" w14:textId="77777777" w:rsidR="00EF79F5" w:rsidRDefault="00000000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 wp14:anchorId="356230A4" wp14:editId="12F0D09C">
            <wp:extent cx="5037455" cy="9526270"/>
            <wp:effectExtent l="0" t="0" r="0" b="0"/>
            <wp:docPr id="1323" name="Picture 1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Picture 13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1F567B73" w14:textId="77777777" w:rsidR="00EF79F5" w:rsidRDefault="00000000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 wp14:anchorId="3B7F99A9" wp14:editId="2936A995">
            <wp:extent cx="5328285" cy="9526270"/>
            <wp:effectExtent l="0" t="0" r="0" b="0"/>
            <wp:docPr id="1351" name="Picture 1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" name="Picture 135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3CAB482" w14:textId="77777777" w:rsidR="00EF79F5" w:rsidRDefault="00EF79F5">
      <w:pPr>
        <w:sectPr w:rsidR="00EF79F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Restart w:val="eachPage"/>
          </w:footnotePr>
          <w:pgSz w:w="11906" w:h="16838"/>
          <w:pgMar w:top="1418" w:right="1062" w:bottom="366" w:left="1419" w:header="750" w:footer="699" w:gutter="0"/>
          <w:cols w:space="708"/>
        </w:sectPr>
      </w:pPr>
    </w:p>
    <w:p w14:paraId="227BAEE1" w14:textId="77777777" w:rsidR="00EF79F5" w:rsidRDefault="00000000">
      <w:pPr>
        <w:spacing w:after="0" w:line="259" w:lineRule="auto"/>
        <w:ind w:left="-22" w:right="-272" w:firstLine="0"/>
      </w:pPr>
      <w:r>
        <w:rPr>
          <w:noProof/>
        </w:rPr>
        <w:lastRenderedPageBreak/>
        <w:drawing>
          <wp:inline distT="0" distB="0" distL="0" distR="0" wp14:anchorId="31149405" wp14:editId="7D7F43F4">
            <wp:extent cx="5876926" cy="9526270"/>
            <wp:effectExtent l="0" t="0" r="0" b="0"/>
            <wp:docPr id="1379" name="Picture 1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" name="Picture 13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6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7DF0A46F" w14:textId="77777777" w:rsidR="00EF79F5" w:rsidRDefault="00000000">
      <w:pPr>
        <w:spacing w:after="0" w:line="259" w:lineRule="auto"/>
        <w:ind w:left="-22" w:right="-796" w:firstLine="0"/>
      </w:pPr>
      <w:r>
        <w:rPr>
          <w:noProof/>
        </w:rPr>
        <w:lastRenderedPageBreak/>
        <w:drawing>
          <wp:inline distT="0" distB="0" distL="0" distR="0" wp14:anchorId="165ED411" wp14:editId="4EFA3D5B">
            <wp:extent cx="6211570" cy="4780915"/>
            <wp:effectExtent l="0" t="0" r="0" b="0"/>
            <wp:docPr id="1407" name="Picture 1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" name="Picture 140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13E12718" w14:textId="77777777" w:rsidR="00EF79F5" w:rsidRDefault="00000000">
      <w:pPr>
        <w:spacing w:after="0" w:line="259" w:lineRule="auto"/>
        <w:ind w:left="-22" w:right="0" w:firstLine="0"/>
      </w:pPr>
      <w:r>
        <w:rPr>
          <w:noProof/>
        </w:rPr>
        <w:lastRenderedPageBreak/>
        <w:drawing>
          <wp:inline distT="0" distB="0" distL="0" distR="0" wp14:anchorId="7110BA33" wp14:editId="29C4372E">
            <wp:extent cx="5270500" cy="9526270"/>
            <wp:effectExtent l="0" t="0" r="0" b="0"/>
            <wp:docPr id="1435" name="Picture 1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Picture 143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5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3FA5856E" w14:textId="77777777" w:rsidR="00EF79F5" w:rsidRDefault="00EF79F5">
      <w:pPr>
        <w:sectPr w:rsidR="00EF79F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Restart w:val="eachPage"/>
          </w:footnotePr>
          <w:pgSz w:w="11906" w:h="16838"/>
          <w:pgMar w:top="1418" w:right="1440" w:bottom="418" w:left="1440" w:header="750" w:footer="699" w:gutter="0"/>
          <w:cols w:space="708"/>
        </w:sectPr>
      </w:pPr>
    </w:p>
    <w:p w14:paraId="4BFCB243" w14:textId="77777777" w:rsidR="00EF79F5" w:rsidRDefault="00000000">
      <w:pPr>
        <w:spacing w:after="0" w:line="265" w:lineRule="auto"/>
        <w:ind w:right="730"/>
        <w:jc w:val="right"/>
      </w:pPr>
      <w:r>
        <w:rPr>
          <w:b/>
          <w:sz w:val="22"/>
        </w:rPr>
        <w:lastRenderedPageBreak/>
        <w:t xml:space="preserve">MNICHOVO HRADIŠTĚ, LIST 1 </w:t>
      </w:r>
    </w:p>
    <w:p w14:paraId="384FA45C" w14:textId="77777777" w:rsidR="00EF79F5" w:rsidRDefault="00000000">
      <w:pPr>
        <w:spacing w:after="0" w:line="259" w:lineRule="auto"/>
        <w:ind w:left="-1" w:right="0" w:firstLine="0"/>
        <w:jc w:val="right"/>
      </w:pPr>
      <w:r>
        <w:rPr>
          <w:noProof/>
        </w:rPr>
        <w:drawing>
          <wp:inline distT="0" distB="0" distL="0" distR="0" wp14:anchorId="6785B4E7" wp14:editId="0F79EFEA">
            <wp:extent cx="5699126" cy="8383270"/>
            <wp:effectExtent l="0" t="0" r="0" b="0"/>
            <wp:docPr id="1473" name="Picture 1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Picture 147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99126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6261261A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43FF94A1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EF5AE85" w14:textId="77777777" w:rsidR="00EF79F5" w:rsidRDefault="00000000">
      <w:pPr>
        <w:spacing w:after="0" w:line="265" w:lineRule="auto"/>
        <w:ind w:right="730"/>
        <w:jc w:val="right"/>
      </w:pPr>
      <w:r>
        <w:rPr>
          <w:b/>
          <w:sz w:val="22"/>
        </w:rPr>
        <w:t>MNICHOVO HRADIŠTĚ, LIST 2</w:t>
      </w:r>
    </w:p>
    <w:p w14:paraId="7234E979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2EDB9E5" w14:textId="77777777" w:rsidR="00EF79F5" w:rsidRDefault="00000000">
      <w:pPr>
        <w:spacing w:after="0" w:line="259" w:lineRule="auto"/>
        <w:ind w:left="-1" w:right="946" w:firstLine="0"/>
        <w:jc w:val="right"/>
      </w:pPr>
      <w:r>
        <w:rPr>
          <w:noProof/>
        </w:rPr>
        <w:lastRenderedPageBreak/>
        <w:drawing>
          <wp:inline distT="0" distB="0" distL="0" distR="0" wp14:anchorId="53F5B05C" wp14:editId="137B96C9">
            <wp:extent cx="5097145" cy="8475980"/>
            <wp:effectExtent l="0" t="0" r="0" b="0"/>
            <wp:docPr id="1510" name="Picture 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Picture 15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2501789C" w14:textId="77777777" w:rsidR="00EF79F5" w:rsidRDefault="00000000">
      <w:pPr>
        <w:pStyle w:val="Nadpis2"/>
        <w:ind w:left="5121" w:right="144"/>
      </w:pPr>
      <w:r>
        <w:lastRenderedPageBreak/>
        <w:t>MNICHOVO HRADIŠTĚ, LIST 3</w:t>
      </w:r>
    </w:p>
    <w:p w14:paraId="447CBA3C" w14:textId="77777777" w:rsidR="00EF79F5" w:rsidRDefault="00000000">
      <w:pPr>
        <w:spacing w:after="0" w:line="259" w:lineRule="auto"/>
        <w:ind w:left="-1" w:right="703" w:firstLine="0"/>
        <w:jc w:val="right"/>
      </w:pPr>
      <w:r>
        <w:rPr>
          <w:noProof/>
        </w:rPr>
        <w:lastRenderedPageBreak/>
        <w:drawing>
          <wp:inline distT="0" distB="0" distL="0" distR="0" wp14:anchorId="07545CF0" wp14:editId="4A7E1457">
            <wp:extent cx="5247005" cy="8726170"/>
            <wp:effectExtent l="0" t="0" r="0" b="0"/>
            <wp:docPr id="1546" name="Picture 1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" name="Picture 15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0001672B" w14:textId="77777777" w:rsidR="00EF79F5" w:rsidRDefault="00000000">
      <w:pPr>
        <w:pStyle w:val="Nadpis2"/>
        <w:ind w:left="5121" w:right="144"/>
      </w:pPr>
      <w:r>
        <w:lastRenderedPageBreak/>
        <w:t>MNICHOVO HRADIŠTĚ, LIST 4</w:t>
      </w:r>
    </w:p>
    <w:p w14:paraId="50DF8827" w14:textId="77777777" w:rsidR="00EF79F5" w:rsidRDefault="00000000">
      <w:pPr>
        <w:spacing w:after="0" w:line="259" w:lineRule="auto"/>
        <w:ind w:left="-1" w:right="564" w:firstLine="0"/>
        <w:jc w:val="right"/>
      </w:pPr>
      <w:r>
        <w:rPr>
          <w:noProof/>
        </w:rPr>
        <w:lastRenderedPageBreak/>
        <w:drawing>
          <wp:inline distT="0" distB="0" distL="0" distR="0" wp14:anchorId="61DF2D70" wp14:editId="49DF07BD">
            <wp:extent cx="5330190" cy="8726170"/>
            <wp:effectExtent l="0" t="0" r="0" b="0"/>
            <wp:docPr id="1583" name="Picture 1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" name="Picture 158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872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2A772E77" w14:textId="77777777" w:rsidR="00EF79F5" w:rsidRDefault="00000000">
      <w:pPr>
        <w:pStyle w:val="Nadpis2"/>
        <w:spacing w:after="0" w:line="259" w:lineRule="auto"/>
        <w:ind w:left="2079" w:right="0"/>
        <w:jc w:val="center"/>
      </w:pPr>
      <w:r>
        <w:lastRenderedPageBreak/>
        <w:t>VESELÁ</w:t>
      </w:r>
      <w:r>
        <w:rPr>
          <w:b w:val="0"/>
        </w:rPr>
        <w:t xml:space="preserve"> </w:t>
      </w:r>
    </w:p>
    <w:p w14:paraId="393E5AF4" w14:textId="77777777" w:rsidR="00EF79F5" w:rsidRDefault="00000000">
      <w:pPr>
        <w:spacing w:after="0" w:line="259" w:lineRule="auto"/>
        <w:ind w:left="-1" w:right="266" w:firstLine="0"/>
        <w:jc w:val="right"/>
      </w:pPr>
      <w:r>
        <w:rPr>
          <w:noProof/>
        </w:rPr>
        <w:drawing>
          <wp:inline distT="0" distB="0" distL="0" distR="0" wp14:anchorId="0C38C6A3" wp14:editId="7929210B">
            <wp:extent cx="5525770" cy="5352415"/>
            <wp:effectExtent l="0" t="0" r="0" b="0"/>
            <wp:docPr id="1640" name="Picture 1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" name="Picture 164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53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283426AC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3BC5AC4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BF2F995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35D7DA7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4AA562B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5B89C0B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6472578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2752D69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45BCD31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0DBA58C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56AB00B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8F07B1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CAE6304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919657F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E57993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19CE7C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B73DA17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6826B50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45BB66E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D724FB0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4567CF7B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A8F7288" w14:textId="77777777" w:rsidR="00EF79F5" w:rsidRDefault="00EF79F5">
      <w:pPr>
        <w:sectPr w:rsidR="00EF79F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footnotePr>
            <w:numRestart w:val="eachPage"/>
          </w:footnotePr>
          <w:pgSz w:w="11906" w:h="16838"/>
          <w:pgMar w:top="1464" w:right="1453" w:bottom="1372" w:left="1419" w:header="750" w:footer="699" w:gutter="0"/>
          <w:cols w:space="708"/>
          <w:titlePg/>
        </w:sectPr>
      </w:pPr>
    </w:p>
    <w:p w14:paraId="2C29A4DF" w14:textId="77777777" w:rsidR="00EF79F5" w:rsidRDefault="00000000">
      <w:pPr>
        <w:spacing w:after="246" w:line="265" w:lineRule="auto"/>
        <w:ind w:right="1254"/>
        <w:jc w:val="righ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39E5AE4A" wp14:editId="3B5C1A22">
            <wp:simplePos x="0" y="0"/>
            <wp:positionH relativeFrom="page">
              <wp:posOffset>900430</wp:posOffset>
            </wp:positionH>
            <wp:positionV relativeFrom="page">
              <wp:posOffset>1221740</wp:posOffset>
            </wp:positionV>
            <wp:extent cx="6644640" cy="6147816"/>
            <wp:effectExtent l="0" t="0" r="0" b="0"/>
            <wp:wrapTopAndBottom/>
            <wp:docPr id="16554" name="Picture 16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" name="Picture 1655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47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– LHOTICE, DOBRÁ VODA</w:t>
      </w:r>
      <w:r>
        <w:rPr>
          <w:sz w:val="22"/>
        </w:rPr>
        <w:t xml:space="preserve"> </w:t>
      </w:r>
    </w:p>
    <w:p w14:paraId="54A6D434" w14:textId="77777777" w:rsidR="00EF79F5" w:rsidRDefault="00000000">
      <w:pPr>
        <w:spacing w:before="45"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F27BCE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2861CD1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E0C5B48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B16E5CC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87A9AB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28DABD5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005C5F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887BE4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A9AF90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64FDEC6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1224757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B17C6A6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A2C9350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2B1C4911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72BE551" w14:textId="77777777" w:rsidR="00EF79F5" w:rsidRDefault="00000000">
      <w:pPr>
        <w:pStyle w:val="Nadpis2"/>
        <w:spacing w:after="185" w:line="259" w:lineRule="auto"/>
        <w:ind w:left="1831" w:right="0"/>
      </w:pPr>
      <w:r>
        <w:t>KOMUNIKACE PRO VOZIDLA HOŠKOVICE</w:t>
      </w:r>
      <w:r>
        <w:rPr>
          <w:b w:val="0"/>
        </w:rPr>
        <w:t xml:space="preserve"> </w:t>
      </w:r>
    </w:p>
    <w:p w14:paraId="6A0953F4" w14:textId="77777777" w:rsidR="00EF79F5" w:rsidRDefault="00000000">
      <w:pPr>
        <w:spacing w:after="0" w:line="259" w:lineRule="auto"/>
        <w:ind w:left="-1" w:right="58" w:firstLine="0"/>
        <w:jc w:val="right"/>
      </w:pPr>
      <w:r>
        <w:rPr>
          <w:noProof/>
        </w:rPr>
        <w:drawing>
          <wp:inline distT="0" distB="0" distL="0" distR="0" wp14:anchorId="57636E9B" wp14:editId="1C970B80">
            <wp:extent cx="5636260" cy="6325870"/>
            <wp:effectExtent l="0" t="0" r="0" b="0"/>
            <wp:docPr id="1742" name="Picture 1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Picture 17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632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02E6977A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34DE30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E0AACB4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A90523A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DAF56EF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5AA6DCD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E7267DD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160761A1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43916E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D2FBB30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7B2CE72B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4AD487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06C0FF94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5199327" w14:textId="77777777" w:rsidR="00EF79F5" w:rsidRDefault="00000000">
      <w:pPr>
        <w:pStyle w:val="Nadpis2"/>
        <w:spacing w:after="185" w:line="259" w:lineRule="auto"/>
        <w:ind w:left="1831" w:right="0"/>
      </w:pPr>
      <w:r>
        <w:lastRenderedPageBreak/>
        <w:t>KOMUNIKACE PRO VOZIDLA DNEBOH</w:t>
      </w:r>
      <w:r>
        <w:rPr>
          <w:b w:val="0"/>
        </w:rPr>
        <w:t xml:space="preserve"> </w:t>
      </w:r>
    </w:p>
    <w:p w14:paraId="312F1676" w14:textId="77777777" w:rsidR="00EF79F5" w:rsidRDefault="00000000">
      <w:pPr>
        <w:spacing w:after="0" w:line="259" w:lineRule="auto"/>
        <w:ind w:left="-1" w:right="161" w:firstLine="0"/>
        <w:jc w:val="right"/>
      </w:pPr>
      <w:r>
        <w:rPr>
          <w:noProof/>
        </w:rPr>
        <w:lastRenderedPageBreak/>
        <w:drawing>
          <wp:inline distT="0" distB="0" distL="0" distR="0" wp14:anchorId="69A0E325" wp14:editId="5C3704BE">
            <wp:extent cx="5568315" cy="8497570"/>
            <wp:effectExtent l="0" t="0" r="0" b="0"/>
            <wp:docPr id="1776" name="Picture 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Picture 177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68315" cy="84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767D77CB" w14:textId="77777777" w:rsidR="00EF79F5" w:rsidRDefault="00000000">
      <w:pPr>
        <w:pStyle w:val="Nadpis2"/>
        <w:spacing w:after="0" w:line="259" w:lineRule="auto"/>
        <w:ind w:left="1831" w:right="0"/>
      </w:pPr>
      <w:r>
        <w:lastRenderedPageBreak/>
        <w:t>KOMUNIKACE PRO VOZIDLA OLŠINA</w:t>
      </w:r>
      <w:r>
        <w:rPr>
          <w:b w:val="0"/>
        </w:rPr>
        <w:t xml:space="preserve"> </w:t>
      </w:r>
    </w:p>
    <w:p w14:paraId="46699929" w14:textId="77777777" w:rsidR="00EF79F5" w:rsidRDefault="00000000">
      <w:pPr>
        <w:spacing w:after="0" w:line="259" w:lineRule="auto"/>
        <w:ind w:left="-1" w:right="0" w:firstLine="0"/>
        <w:jc w:val="right"/>
      </w:pPr>
      <w:r>
        <w:rPr>
          <w:noProof/>
        </w:rPr>
        <w:drawing>
          <wp:inline distT="0" distB="0" distL="0" distR="0" wp14:anchorId="45BDC1FE" wp14:editId="1BC8065E">
            <wp:extent cx="5676266" cy="8040370"/>
            <wp:effectExtent l="0" t="0" r="0" b="0"/>
            <wp:docPr id="1816" name="Picture 1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" name="Picture 181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76266" cy="80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5C25A1D2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2ABDCCA8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14:paraId="4E611AED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E52E463" w14:textId="77777777" w:rsidR="00EF79F5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D10B88E" w14:textId="77777777" w:rsidR="00EF79F5" w:rsidRDefault="00000000">
      <w:pPr>
        <w:pStyle w:val="Nadpis2"/>
        <w:spacing w:after="0" w:line="259" w:lineRule="auto"/>
        <w:ind w:left="1831" w:right="0"/>
      </w:pPr>
      <w:r>
        <w:lastRenderedPageBreak/>
        <w:t>KOMUNIKACE PRO VOZIDLA – PODOLÍ, SYCHROV</w:t>
      </w:r>
      <w:r>
        <w:rPr>
          <w:b w:val="0"/>
        </w:rPr>
        <w:t xml:space="preserve"> </w:t>
      </w:r>
    </w:p>
    <w:p w14:paraId="1584EC8A" w14:textId="77777777" w:rsidR="00EF79F5" w:rsidRDefault="00000000">
      <w:pPr>
        <w:spacing w:after="0" w:line="259" w:lineRule="auto"/>
        <w:ind w:left="-1" w:right="1202" w:firstLine="0"/>
        <w:jc w:val="right"/>
      </w:pPr>
      <w:r>
        <w:rPr>
          <w:noProof/>
        </w:rPr>
        <w:lastRenderedPageBreak/>
        <w:drawing>
          <wp:inline distT="0" distB="0" distL="0" distR="0" wp14:anchorId="63A8F680" wp14:editId="640568BC">
            <wp:extent cx="4914900" cy="8611870"/>
            <wp:effectExtent l="0" t="0" r="0" b="0"/>
            <wp:docPr id="1853" name="Picture 1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" name="Picture 185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861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14:paraId="27733284" w14:textId="77777777" w:rsidR="00EF79F5" w:rsidRDefault="00EF79F5">
      <w:pPr>
        <w:sectPr w:rsidR="00EF79F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footnotePr>
            <w:numRestart w:val="eachPage"/>
          </w:footnotePr>
          <w:pgSz w:w="11906" w:h="16838"/>
          <w:pgMar w:top="1464" w:right="1482" w:bottom="1441" w:left="1419" w:header="750" w:footer="699" w:gutter="0"/>
          <w:cols w:space="708"/>
          <w:titlePg/>
        </w:sectPr>
      </w:pPr>
    </w:p>
    <w:p w14:paraId="0965B744" w14:textId="77777777" w:rsidR="00EF79F5" w:rsidRDefault="00000000">
      <w:pPr>
        <w:pStyle w:val="Nadpis2"/>
        <w:spacing w:after="0" w:line="259" w:lineRule="auto"/>
        <w:ind w:left="1831" w:right="0"/>
      </w:pPr>
      <w:r>
        <w:lastRenderedPageBreak/>
        <w:t>KOMUNIKACE PRO VOZIDLA – KRUHY, HRADEC</w:t>
      </w:r>
      <w:r>
        <w:rPr>
          <w:b w:val="0"/>
        </w:rPr>
        <w:t xml:space="preserve"> </w:t>
      </w:r>
    </w:p>
    <w:p w14:paraId="1E345FDB" w14:textId="77777777" w:rsidR="00EF79F5" w:rsidRDefault="00000000">
      <w:pPr>
        <w:spacing w:after="0" w:line="259" w:lineRule="auto"/>
        <w:ind w:left="-22" w:right="1869" w:firstLine="0"/>
        <w:jc w:val="right"/>
      </w:pPr>
      <w:r>
        <w:rPr>
          <w:noProof/>
        </w:rPr>
        <w:lastRenderedPageBreak/>
        <w:drawing>
          <wp:inline distT="0" distB="0" distL="0" distR="0" wp14:anchorId="3E8FE524" wp14:editId="31565EAF">
            <wp:extent cx="4511040" cy="8572500"/>
            <wp:effectExtent l="0" t="0" r="0" b="0"/>
            <wp:docPr id="1889" name="Picture 1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" name="Picture 188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sectPr w:rsidR="00EF79F5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footnotePr>
        <w:numRestart w:val="eachPage"/>
      </w:footnotePr>
      <w:pgSz w:w="11906" w:h="16838"/>
      <w:pgMar w:top="1440" w:right="1440" w:bottom="1440" w:left="1440" w:header="750" w:footer="6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C0CFA" w14:textId="77777777" w:rsidR="0097650B" w:rsidRDefault="0097650B">
      <w:pPr>
        <w:spacing w:after="0" w:line="240" w:lineRule="auto"/>
      </w:pPr>
      <w:r>
        <w:separator/>
      </w:r>
    </w:p>
  </w:endnote>
  <w:endnote w:type="continuationSeparator" w:id="0">
    <w:p w14:paraId="678E9083" w14:textId="77777777" w:rsidR="0097650B" w:rsidRDefault="0097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7562" w14:textId="77777777" w:rsidR="00EF79F5" w:rsidRDefault="00000000">
    <w:pPr>
      <w:tabs>
        <w:tab w:val="center" w:pos="485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0F77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3FB0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8181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F3DF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14C1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C78F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AA1" w14:textId="77777777" w:rsidR="00EF79F5" w:rsidRDefault="00000000">
    <w:pPr>
      <w:tabs>
        <w:tab w:val="center" w:pos="485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2536" w14:textId="77777777" w:rsidR="00EF79F5" w:rsidRDefault="00000000">
    <w:pPr>
      <w:tabs>
        <w:tab w:val="center" w:pos="485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D475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DBE9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EBDD" w14:textId="77777777" w:rsidR="00EF79F5" w:rsidRDefault="00000000">
    <w:pPr>
      <w:tabs>
        <w:tab w:val="center" w:pos="4893"/>
      </w:tabs>
      <w:spacing w:after="0" w:line="259" w:lineRule="auto"/>
      <w:ind w:left="-2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8366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867B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3671" w14:textId="77777777" w:rsidR="00EF79F5" w:rsidRDefault="00000000">
    <w:pPr>
      <w:tabs>
        <w:tab w:val="center" w:pos="4914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(celkem </w:t>
    </w:r>
    <w:fldSimple w:instr=" NUMPAGES   \* MERGEFORMAT ">
      <w:r>
        <w:t>23</w:t>
      </w:r>
    </w:fldSimple>
    <w: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69BA" w14:textId="77777777" w:rsidR="0097650B" w:rsidRDefault="0097650B">
      <w:pPr>
        <w:spacing w:after="38" w:line="266" w:lineRule="auto"/>
        <w:ind w:left="0" w:right="0" w:firstLine="0"/>
        <w:jc w:val="left"/>
      </w:pPr>
      <w:r>
        <w:separator/>
      </w:r>
    </w:p>
  </w:footnote>
  <w:footnote w:type="continuationSeparator" w:id="0">
    <w:p w14:paraId="4484E5FF" w14:textId="77777777" w:rsidR="0097650B" w:rsidRDefault="0097650B">
      <w:pPr>
        <w:spacing w:after="38" w:line="266" w:lineRule="auto"/>
        <w:ind w:left="0" w:right="0" w:firstLine="0"/>
        <w:jc w:val="left"/>
      </w:pPr>
      <w:r>
        <w:continuationSeparator/>
      </w:r>
    </w:p>
  </w:footnote>
  <w:footnote w:id="1">
    <w:p w14:paraId="062C5C87" w14:textId="77777777" w:rsidR="00EF79F5" w:rsidRDefault="00000000">
      <w:pPr>
        <w:pStyle w:val="footnotedescription"/>
        <w:spacing w:after="38" w:line="266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ust</w:t>
      </w:r>
      <w:proofErr w:type="spellEnd"/>
      <w:r>
        <w:t xml:space="preserve">. § 41 odst. 4) vyhlášky Ministerstva dopravy a spojů č. 104/1997 Sb., kterou se provádí zákon o pozemních    komunikacích, ve znění pozdějších předpisů  </w:t>
      </w:r>
    </w:p>
  </w:footnote>
  <w:footnote w:id="2">
    <w:p w14:paraId="6EE669F4" w14:textId="77777777" w:rsidR="00EF79F5" w:rsidRDefault="00000000">
      <w:pPr>
        <w:pStyle w:val="footnotedescription"/>
        <w:spacing w:after="70" w:line="257" w:lineRule="auto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ust</w:t>
      </w:r>
      <w:proofErr w:type="spellEnd"/>
      <w:r>
        <w:t xml:space="preserve">. § 41 odst. 4) vyhlášky Ministerstva dopravy a spojů č. 104/1997 Sb., kterou se provádí zákon o pozemních    komunikacích, ve znění pozdějších předpisů </w:t>
      </w:r>
    </w:p>
  </w:footnote>
  <w:footnote w:id="3">
    <w:p w14:paraId="187B975A" w14:textId="77777777" w:rsidR="00EF79F5" w:rsidRDefault="00000000">
      <w:pPr>
        <w:pStyle w:val="footnotedescription"/>
        <w:spacing w:after="78" w:line="259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ust</w:t>
      </w:r>
      <w:proofErr w:type="spellEnd"/>
      <w:r>
        <w:t xml:space="preserve">. § 6 odst. 1) zákona č. 13/1997 Sb., o pozemních komunikacích, ve znění pozdějších předpisů  </w:t>
      </w:r>
    </w:p>
  </w:footnote>
  <w:footnote w:id="4">
    <w:p w14:paraId="586A05C6" w14:textId="77777777" w:rsidR="00EF79F5" w:rsidRDefault="00000000">
      <w:pPr>
        <w:pStyle w:val="footnotedescription"/>
        <w:spacing w:after="11" w:line="249" w:lineRule="auto"/>
        <w:ind w:right="354"/>
        <w:jc w:val="both"/>
      </w:pPr>
      <w:r>
        <w:rPr>
          <w:rStyle w:val="footnotemark"/>
        </w:rPr>
        <w:footnoteRef/>
      </w:r>
      <w:r>
        <w:t xml:space="preserve"> </w:t>
      </w:r>
      <w:proofErr w:type="spellStart"/>
      <w:r>
        <w:t>ust</w:t>
      </w:r>
      <w:proofErr w:type="spellEnd"/>
      <w:r>
        <w:t xml:space="preserve">. § 3 odst. 4) vyhlášky Ministerstva dopravy a spojů č. 104/1997 Sb., kterou se provádí zákon o pozemních     komunikacích, ve znění pozdějších předpisů; </w:t>
      </w:r>
      <w:proofErr w:type="spellStart"/>
      <w:r>
        <w:t>ust</w:t>
      </w:r>
      <w:proofErr w:type="spellEnd"/>
      <w:r>
        <w:t xml:space="preserve">. § 6 a § 12 </w:t>
      </w:r>
      <w:proofErr w:type="spellStart"/>
      <w:r>
        <w:t>ost</w:t>
      </w:r>
      <w:proofErr w:type="spellEnd"/>
      <w:r>
        <w:t xml:space="preserve">. 1) písm. b) zákona č. 13/1997 Sb., o pozemních   komunikacích, ve znění pozdějších předpisů </w:t>
      </w:r>
    </w:p>
    <w:p w14:paraId="766C71F7" w14:textId="77777777" w:rsidR="00EF79F5" w:rsidRDefault="00000000">
      <w:pPr>
        <w:pStyle w:val="footnotedescription"/>
        <w:spacing w:after="0" w:line="259" w:lineRule="auto"/>
      </w:pPr>
      <w:r>
        <w:rPr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4BCF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289E326C" w14:textId="77777777" w:rsidR="00EF79F5" w:rsidRDefault="00000000">
    <w:pPr>
      <w:spacing w:after="0" w:line="259" w:lineRule="auto"/>
      <w:ind w:left="0" w:right="358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58011420" w14:textId="77777777" w:rsidR="00EF79F5" w:rsidRDefault="00000000">
    <w:pPr>
      <w:spacing w:after="0" w:line="259" w:lineRule="auto"/>
      <w:ind w:left="0" w:right="299" w:firstLine="0"/>
      <w:jc w:val="right"/>
    </w:pPr>
    <w: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4DE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202B0813" w14:textId="77777777" w:rsidR="00EF79F5" w:rsidRDefault="00000000">
    <w:pPr>
      <w:spacing w:after="0" w:line="259" w:lineRule="auto"/>
      <w:ind w:left="0" w:right="-62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DE1890F" w14:textId="77777777" w:rsidR="00EF79F5" w:rsidRDefault="00000000">
    <w:pPr>
      <w:spacing w:after="22" w:line="259" w:lineRule="auto"/>
      <w:ind w:left="0" w:right="-121" w:firstLine="0"/>
      <w:jc w:val="right"/>
    </w:pPr>
    <w:r>
      <w:t xml:space="preserve"> </w:t>
    </w:r>
  </w:p>
  <w:p w14:paraId="4053DB37" w14:textId="77777777" w:rsidR="00EF79F5" w:rsidRDefault="00000000">
    <w:pPr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</w:t>
    </w:r>
  </w:p>
  <w:p w14:paraId="6C0DB3DB" w14:textId="77777777" w:rsidR="00EF79F5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F8ABB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31BA10FC" w14:textId="77777777" w:rsidR="00EF79F5" w:rsidRDefault="00000000">
    <w:pPr>
      <w:spacing w:after="0" w:line="259" w:lineRule="auto"/>
      <w:ind w:left="0" w:right="-62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4A2A6059" w14:textId="77777777" w:rsidR="00EF79F5" w:rsidRDefault="00000000">
    <w:pPr>
      <w:spacing w:after="41" w:line="259" w:lineRule="auto"/>
      <w:ind w:left="0" w:right="-121" w:firstLine="0"/>
      <w:jc w:val="right"/>
    </w:pPr>
    <w:r>
      <w:t xml:space="preserve"> </w:t>
    </w:r>
  </w:p>
  <w:p w14:paraId="56BF1723" w14:textId="77777777" w:rsidR="00EF79F5" w:rsidRDefault="00000000">
    <w:pPr>
      <w:tabs>
        <w:tab w:val="center" w:pos="5013"/>
      </w:tabs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</w:t>
    </w:r>
    <w:r>
      <w:rPr>
        <w:b/>
        <w:sz w:val="22"/>
      </w:rPr>
      <w:tab/>
      <w:t xml:space="preserve">- </w:t>
    </w:r>
  </w:p>
  <w:p w14:paraId="7BE78DA0" w14:textId="77777777" w:rsidR="00EF79F5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A58B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72DEBC41" w14:textId="77777777" w:rsidR="00EF79F5" w:rsidRDefault="00000000">
    <w:pPr>
      <w:spacing w:after="0" w:line="259" w:lineRule="auto"/>
      <w:ind w:left="6047" w:right="-62" w:firstLine="0"/>
      <w:jc w:val="lef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65E905FE" w14:textId="77777777" w:rsidR="00EF79F5" w:rsidRDefault="00000000">
    <w:pPr>
      <w:spacing w:after="22" w:line="259" w:lineRule="auto"/>
      <w:ind w:left="0" w:right="-121" w:firstLine="0"/>
      <w:jc w:val="right"/>
    </w:pPr>
    <w:r>
      <w:t xml:space="preserve"> </w:t>
    </w:r>
  </w:p>
  <w:p w14:paraId="3797CF32" w14:textId="77777777" w:rsidR="00EF79F5" w:rsidRDefault="00000000">
    <w:pPr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KOMUNIKACE PRO VOZIDLA  </w:t>
    </w:r>
  </w:p>
  <w:p w14:paraId="55F4768C" w14:textId="77777777" w:rsidR="00EF79F5" w:rsidRDefault="00000000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85DB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0D78E759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724FEB10" w14:textId="77777777" w:rsidR="00EF79F5" w:rsidRDefault="00000000">
    <w:pPr>
      <w:spacing w:after="41" w:line="259" w:lineRule="auto"/>
      <w:ind w:left="0" w:right="-79" w:firstLine="0"/>
      <w:jc w:val="right"/>
    </w:pPr>
    <w:r>
      <w:t xml:space="preserve"> </w:t>
    </w:r>
  </w:p>
  <w:p w14:paraId="7EF9CBAE" w14:textId="77777777" w:rsidR="00EF79F5" w:rsidRDefault="00000000">
    <w:pPr>
      <w:tabs>
        <w:tab w:val="center" w:pos="5077"/>
      </w:tabs>
      <w:spacing w:after="0" w:line="259" w:lineRule="auto"/>
      <w:ind w:left="-21" w:right="0" w:firstLine="0"/>
      <w:jc w:val="left"/>
    </w:pPr>
    <w:r>
      <w:rPr>
        <w:b/>
        <w:sz w:val="22"/>
      </w:rPr>
      <w:t xml:space="preserve">ZIMNÍ ÚDRŽBA – </w:t>
    </w:r>
    <w:r>
      <w:rPr>
        <w:b/>
        <w:sz w:val="22"/>
      </w:rPr>
      <w:tab/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015B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2ACFF699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07340CB3" w14:textId="77777777" w:rsidR="00EF79F5" w:rsidRDefault="00000000">
    <w:pPr>
      <w:spacing w:after="41" w:line="259" w:lineRule="auto"/>
      <w:ind w:left="0" w:right="-79" w:firstLine="0"/>
      <w:jc w:val="right"/>
    </w:pPr>
    <w:r>
      <w:t xml:space="preserve"> </w:t>
    </w:r>
  </w:p>
  <w:p w14:paraId="72D7DC95" w14:textId="77777777" w:rsidR="00EF79F5" w:rsidRDefault="00000000">
    <w:pPr>
      <w:tabs>
        <w:tab w:val="center" w:pos="5077"/>
      </w:tabs>
      <w:spacing w:after="0" w:line="259" w:lineRule="auto"/>
      <w:ind w:left="-21" w:right="0" w:firstLine="0"/>
      <w:jc w:val="left"/>
    </w:pPr>
    <w:r>
      <w:rPr>
        <w:b/>
        <w:sz w:val="22"/>
      </w:rPr>
      <w:t xml:space="preserve">ZIMNÍ ÚDRŽBA – </w:t>
    </w:r>
    <w:r>
      <w:rPr>
        <w:b/>
        <w:sz w:val="22"/>
      </w:rPr>
      <w:tab/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261E1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5AE1E0DC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67C35E2" w14:textId="77777777" w:rsidR="00EF79F5" w:rsidRDefault="00000000">
    <w:pPr>
      <w:spacing w:after="41" w:line="259" w:lineRule="auto"/>
      <w:ind w:left="0" w:right="-79" w:firstLine="0"/>
      <w:jc w:val="right"/>
    </w:pPr>
    <w:r>
      <w:t xml:space="preserve"> </w:t>
    </w:r>
  </w:p>
  <w:p w14:paraId="062BF067" w14:textId="77777777" w:rsidR="00EF79F5" w:rsidRDefault="00000000">
    <w:pPr>
      <w:tabs>
        <w:tab w:val="center" w:pos="5077"/>
      </w:tabs>
      <w:spacing w:after="0" w:line="259" w:lineRule="auto"/>
      <w:ind w:left="-21" w:right="0" w:firstLine="0"/>
      <w:jc w:val="left"/>
    </w:pPr>
    <w:r>
      <w:rPr>
        <w:b/>
        <w:sz w:val="22"/>
      </w:rPr>
      <w:t xml:space="preserve">ZIMNÍ ÚDRŽBA – </w:t>
    </w:r>
    <w:r>
      <w:rPr>
        <w:b/>
        <w:sz w:val="22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D8F2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28A5AF3B" w14:textId="77777777" w:rsidR="00EF79F5" w:rsidRDefault="00000000">
    <w:pPr>
      <w:spacing w:after="0" w:line="259" w:lineRule="auto"/>
      <w:ind w:left="0" w:right="358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774032D0" w14:textId="77777777" w:rsidR="00EF79F5" w:rsidRDefault="00000000">
    <w:pPr>
      <w:spacing w:after="0" w:line="259" w:lineRule="auto"/>
      <w:ind w:left="0" w:right="299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D6BD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4E0CF836" w14:textId="77777777" w:rsidR="00EF79F5" w:rsidRDefault="00000000">
    <w:pPr>
      <w:spacing w:after="0" w:line="259" w:lineRule="auto"/>
      <w:ind w:left="0" w:right="358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629B0A81" w14:textId="77777777" w:rsidR="00EF79F5" w:rsidRDefault="00000000">
    <w:pPr>
      <w:spacing w:after="0" w:line="259" w:lineRule="auto"/>
      <w:ind w:left="0" w:right="299" w:firstLine="0"/>
      <w:jc w:val="right"/>
    </w:pP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C141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0839B4E8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8DDD70A" w14:textId="77777777" w:rsidR="00EF79F5" w:rsidRDefault="00000000">
    <w:pPr>
      <w:spacing w:after="0" w:line="259" w:lineRule="auto"/>
      <w:ind w:left="0" w:right="-79" w:firstLine="0"/>
      <w:jc w:val="righ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4315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5F50599D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88AC5D6" w14:textId="77777777" w:rsidR="00EF79F5" w:rsidRDefault="00000000">
    <w:pPr>
      <w:spacing w:after="0" w:line="259" w:lineRule="auto"/>
      <w:ind w:left="0" w:right="-79" w:firstLine="0"/>
      <w:jc w:val="righ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4C6D" w14:textId="77777777" w:rsidR="00EF79F5" w:rsidRDefault="00000000">
    <w:pPr>
      <w:spacing w:after="0" w:line="259" w:lineRule="auto"/>
      <w:ind w:left="-21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4CBDC824" w14:textId="77777777" w:rsidR="00EF79F5" w:rsidRDefault="00000000">
    <w:pPr>
      <w:spacing w:after="0" w:line="259" w:lineRule="auto"/>
      <w:ind w:left="0" w:right="-20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7B3DF0D" w14:textId="77777777" w:rsidR="00EF79F5" w:rsidRDefault="00000000">
    <w:pPr>
      <w:spacing w:after="0" w:line="259" w:lineRule="auto"/>
      <w:ind w:left="0" w:right="-79" w:firstLine="0"/>
      <w:jc w:val="right"/>
    </w:pPr>
    <w: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0BE3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2948BF42" w14:textId="77777777" w:rsidR="00EF79F5" w:rsidRDefault="00000000">
    <w:pPr>
      <w:spacing w:after="0" w:line="259" w:lineRule="auto"/>
      <w:ind w:left="0" w:right="-33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66DE1EDE" w14:textId="77777777" w:rsidR="00EF79F5" w:rsidRDefault="00000000">
    <w:pPr>
      <w:spacing w:after="41" w:line="259" w:lineRule="auto"/>
      <w:ind w:left="0" w:right="-92" w:firstLine="0"/>
      <w:jc w:val="right"/>
    </w:pPr>
    <w:r>
      <w:t xml:space="preserve"> </w:t>
    </w:r>
  </w:p>
  <w:p w14:paraId="725306F5" w14:textId="77777777" w:rsidR="00EF79F5" w:rsidRDefault="00000000">
    <w:pPr>
      <w:tabs>
        <w:tab w:val="center" w:pos="8289"/>
      </w:tabs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KOMUNIKACE PRO VOZIDLA - </w:t>
    </w:r>
    <w:r>
      <w:rPr>
        <w:b/>
        <w:sz w:val="22"/>
      </w:rPr>
      <w:tab/>
    </w:r>
    <w:r>
      <w:rPr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027C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692E30AD" w14:textId="77777777" w:rsidR="00EF79F5" w:rsidRDefault="00000000">
    <w:pPr>
      <w:spacing w:after="0" w:line="259" w:lineRule="auto"/>
      <w:ind w:left="0" w:right="-33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2C0E50B0" w14:textId="77777777" w:rsidR="00EF79F5" w:rsidRDefault="00000000">
    <w:pPr>
      <w:spacing w:after="41" w:line="259" w:lineRule="auto"/>
      <w:ind w:left="0" w:right="-92" w:firstLine="0"/>
      <w:jc w:val="right"/>
    </w:pPr>
    <w:r>
      <w:t xml:space="preserve"> </w:t>
    </w:r>
  </w:p>
  <w:p w14:paraId="3C3A42BC" w14:textId="77777777" w:rsidR="00EF79F5" w:rsidRDefault="00000000">
    <w:pPr>
      <w:tabs>
        <w:tab w:val="center" w:pos="8289"/>
      </w:tabs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KOMUNIKACE PRO VOZIDLA - </w:t>
    </w:r>
    <w:r>
      <w:rPr>
        <w:b/>
        <w:sz w:val="22"/>
      </w:rPr>
      <w:tab/>
    </w:r>
    <w:r>
      <w:rPr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3E08" w14:textId="77777777" w:rsidR="00EF79F5" w:rsidRDefault="00000000">
    <w:pPr>
      <w:spacing w:after="0" w:line="259" w:lineRule="auto"/>
      <w:ind w:left="0" w:right="0" w:firstLine="0"/>
      <w:jc w:val="left"/>
    </w:pPr>
    <w:r>
      <w:t xml:space="preserve">104.2 V5                                                                                                               ČJ: KVÚ/11716/2011  </w:t>
    </w:r>
  </w:p>
  <w:p w14:paraId="68818ED9" w14:textId="77777777" w:rsidR="00EF79F5" w:rsidRDefault="00000000">
    <w:pPr>
      <w:spacing w:after="0" w:line="259" w:lineRule="auto"/>
      <w:ind w:left="0" w:right="-33" w:firstLine="0"/>
      <w:jc w:val="right"/>
    </w:pPr>
    <w:r>
      <w:t xml:space="preserve">                 JID: 36786/2011/</w:t>
    </w:r>
    <w:proofErr w:type="spellStart"/>
    <w:r>
      <w:t>mumh</w:t>
    </w:r>
    <w:proofErr w:type="spellEnd"/>
    <w:r>
      <w:t xml:space="preserve"> </w:t>
    </w:r>
  </w:p>
  <w:p w14:paraId="4D5201C8" w14:textId="77777777" w:rsidR="00EF79F5" w:rsidRDefault="00000000">
    <w:pPr>
      <w:spacing w:after="22" w:line="259" w:lineRule="auto"/>
      <w:ind w:left="0" w:right="-92" w:firstLine="0"/>
      <w:jc w:val="right"/>
    </w:pPr>
    <w:r>
      <w:t xml:space="preserve"> </w:t>
    </w:r>
  </w:p>
  <w:p w14:paraId="5E1B4586" w14:textId="77777777" w:rsidR="00EF79F5" w:rsidRDefault="00000000">
    <w:pPr>
      <w:spacing w:after="0" w:line="259" w:lineRule="auto"/>
      <w:ind w:left="0" w:right="0" w:firstLine="0"/>
      <w:jc w:val="left"/>
    </w:pPr>
    <w:r>
      <w:rPr>
        <w:b/>
        <w:sz w:val="22"/>
      </w:rPr>
      <w:t xml:space="preserve">ZIMNÍ ÚDRŽBA – KOMUNIKACE PRO VOZIDLA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61721"/>
    <w:multiLevelType w:val="hybridMultilevel"/>
    <w:tmpl w:val="EA602398"/>
    <w:lvl w:ilvl="0" w:tplc="07E4F5BA">
      <w:start w:val="1"/>
      <w:numFmt w:val="bullet"/>
      <w:lvlText w:val="▪"/>
      <w:lvlJc w:val="left"/>
      <w:pPr>
        <w:ind w:left="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A4CB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B8B0C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329E1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186E2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688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B07FE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542AE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78F23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A321E6"/>
    <w:multiLevelType w:val="hybridMultilevel"/>
    <w:tmpl w:val="46DCC55A"/>
    <w:lvl w:ilvl="0" w:tplc="C0FCF598">
      <w:start w:val="1"/>
      <w:numFmt w:val="upperRoman"/>
      <w:lvlText w:val="%1.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22CB38">
      <w:start w:val="1"/>
      <w:numFmt w:val="lowerLetter"/>
      <w:lvlText w:val="%2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785E1A">
      <w:start w:val="1"/>
      <w:numFmt w:val="lowerRoman"/>
      <w:lvlText w:val="%3"/>
      <w:lvlJc w:val="left"/>
      <w:pPr>
        <w:ind w:left="3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364CEE">
      <w:start w:val="1"/>
      <w:numFmt w:val="decimal"/>
      <w:lvlText w:val="%4"/>
      <w:lvlJc w:val="left"/>
      <w:pPr>
        <w:ind w:left="4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C0E32">
      <w:start w:val="1"/>
      <w:numFmt w:val="lowerLetter"/>
      <w:lvlText w:val="%5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68742">
      <w:start w:val="1"/>
      <w:numFmt w:val="lowerRoman"/>
      <w:lvlText w:val="%6"/>
      <w:lvlJc w:val="left"/>
      <w:pPr>
        <w:ind w:left="5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C6E3AC">
      <w:start w:val="1"/>
      <w:numFmt w:val="decimal"/>
      <w:lvlText w:val="%7"/>
      <w:lvlJc w:val="left"/>
      <w:pPr>
        <w:ind w:left="6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2E0294">
      <w:start w:val="1"/>
      <w:numFmt w:val="lowerLetter"/>
      <w:lvlText w:val="%8"/>
      <w:lvlJc w:val="left"/>
      <w:pPr>
        <w:ind w:left="7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8C65C">
      <w:start w:val="1"/>
      <w:numFmt w:val="lowerRoman"/>
      <w:lvlText w:val="%9"/>
      <w:lvlJc w:val="left"/>
      <w:pPr>
        <w:ind w:left="7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4029919">
    <w:abstractNumId w:val="0"/>
  </w:num>
  <w:num w:numId="2" w16cid:durableId="1968193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F5"/>
    <w:rsid w:val="0097650B"/>
    <w:rsid w:val="00D32763"/>
    <w:rsid w:val="00DB0A09"/>
    <w:rsid w:val="00E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6EEC"/>
  <w15:docId w15:val="{DBA6BF28-0F4C-45E0-A108-ED36AD71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6" w:line="249" w:lineRule="auto"/>
      <w:ind w:left="10" w:right="35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0" w:line="249" w:lineRule="auto"/>
      <w:ind w:left="10" w:right="352" w:hanging="10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0" w:line="249" w:lineRule="auto"/>
      <w:ind w:left="10" w:right="352" w:hanging="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54" w:line="258" w:lineRule="auto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9" Type="http://schemas.openxmlformats.org/officeDocument/2006/relationships/image" Target="media/image13.png"/><Relationship Id="rId21" Type="http://schemas.openxmlformats.org/officeDocument/2006/relationships/image" Target="media/image7.jpg"/><Relationship Id="rId34" Type="http://schemas.openxmlformats.org/officeDocument/2006/relationships/header" Target="header8.xml"/><Relationship Id="rId42" Type="http://schemas.openxmlformats.org/officeDocument/2006/relationships/image" Target="media/image16.jpg"/><Relationship Id="rId47" Type="http://schemas.openxmlformats.org/officeDocument/2006/relationships/footer" Target="footer11.xml"/><Relationship Id="rId50" Type="http://schemas.openxmlformats.org/officeDocument/2006/relationships/image" Target="media/image18.jpg"/><Relationship Id="rId55" Type="http://schemas.openxmlformats.org/officeDocument/2006/relationships/header" Target="header15.xml"/><Relationship Id="rId7" Type="http://schemas.openxmlformats.org/officeDocument/2006/relationships/hyperlink" Target="http://www.mnhradiste.cz/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image" Target="media/image9.jpg"/><Relationship Id="rId11" Type="http://schemas.openxmlformats.org/officeDocument/2006/relationships/image" Target="media/image3.jpg"/><Relationship Id="rId24" Type="http://schemas.openxmlformats.org/officeDocument/2006/relationships/footer" Target="footer4.xml"/><Relationship Id="rId32" Type="http://schemas.openxmlformats.org/officeDocument/2006/relationships/image" Target="media/image12.jpg"/><Relationship Id="rId37" Type="http://schemas.openxmlformats.org/officeDocument/2006/relationships/header" Target="header9.xml"/><Relationship Id="rId40" Type="http://schemas.openxmlformats.org/officeDocument/2006/relationships/image" Target="media/image14.jpg"/><Relationship Id="rId45" Type="http://schemas.openxmlformats.org/officeDocument/2006/relationships/header" Target="header11.xml"/><Relationship Id="rId53" Type="http://schemas.openxmlformats.org/officeDocument/2006/relationships/footer" Target="footer13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image" Target="media/image10.jpg"/><Relationship Id="rId35" Type="http://schemas.openxmlformats.org/officeDocument/2006/relationships/footer" Target="footer7.xml"/><Relationship Id="rId43" Type="http://schemas.openxmlformats.org/officeDocument/2006/relationships/image" Target="media/image17.jpg"/><Relationship Id="rId48" Type="http://schemas.openxmlformats.org/officeDocument/2006/relationships/header" Target="header12.xml"/><Relationship Id="rId56" Type="http://schemas.openxmlformats.org/officeDocument/2006/relationships/footer" Target="footer15.xml"/><Relationship Id="rId8" Type="http://schemas.openxmlformats.org/officeDocument/2006/relationships/hyperlink" Target="http://www.mnhradiste.cz/" TargetMode="External"/><Relationship Id="rId51" Type="http://schemas.openxmlformats.org/officeDocument/2006/relationships/header" Target="header13.xml"/><Relationship Id="rId3" Type="http://schemas.openxmlformats.org/officeDocument/2006/relationships/settings" Target="settings.xml"/><Relationship Id="rId12" Type="http://schemas.openxmlformats.org/officeDocument/2006/relationships/image" Target="media/image4.jpg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33" Type="http://schemas.openxmlformats.org/officeDocument/2006/relationships/header" Target="header7.xml"/><Relationship Id="rId38" Type="http://schemas.openxmlformats.org/officeDocument/2006/relationships/footer" Target="footer9.xml"/><Relationship Id="rId46" Type="http://schemas.openxmlformats.org/officeDocument/2006/relationships/footer" Target="footer10.xml"/><Relationship Id="rId20" Type="http://schemas.openxmlformats.org/officeDocument/2006/relationships/image" Target="media/image6.jpg"/><Relationship Id="rId41" Type="http://schemas.openxmlformats.org/officeDocument/2006/relationships/image" Target="media/image15.jpg"/><Relationship Id="rId54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eader" Target="header5.xml"/><Relationship Id="rId28" Type="http://schemas.openxmlformats.org/officeDocument/2006/relationships/image" Target="media/image8.jpg"/><Relationship Id="rId36" Type="http://schemas.openxmlformats.org/officeDocument/2006/relationships/footer" Target="footer8.xml"/><Relationship Id="rId49" Type="http://schemas.openxmlformats.org/officeDocument/2006/relationships/footer" Target="footer12.xml"/><Relationship Id="rId57" Type="http://schemas.openxmlformats.org/officeDocument/2006/relationships/fontTable" Target="fontTable.xml"/><Relationship Id="rId10" Type="http://schemas.openxmlformats.org/officeDocument/2006/relationships/image" Target="media/image2.jpg"/><Relationship Id="rId31" Type="http://schemas.openxmlformats.org/officeDocument/2006/relationships/image" Target="media/image11.jpg"/><Relationship Id="rId44" Type="http://schemas.openxmlformats.org/officeDocument/2006/relationships/header" Target="header10.xml"/><Relationship Id="rId5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1844</Words>
  <Characters>10883</Characters>
  <Application>Microsoft Office Word</Application>
  <DocSecurity>0</DocSecurity>
  <Lines>90</Lines>
  <Paragraphs>25</Paragraphs>
  <ScaleCrop>false</ScaleCrop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MNICHOVO HRADIŠTĚ</dc:title>
  <dc:subject/>
  <dc:creator>mkurzveilova</dc:creator>
  <cp:keywords/>
  <cp:lastModifiedBy>Irena Křesťanová</cp:lastModifiedBy>
  <cp:revision>2</cp:revision>
  <dcterms:created xsi:type="dcterms:W3CDTF">2025-03-26T08:03:00Z</dcterms:created>
  <dcterms:modified xsi:type="dcterms:W3CDTF">2025-03-26T08:03:00Z</dcterms:modified>
</cp:coreProperties>
</file>