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648C" w14:textId="6997F23A" w:rsidR="00DB545A" w:rsidRPr="00522DFD" w:rsidRDefault="00DB545A" w:rsidP="0023665F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Hlk164776493"/>
      <w:bookmarkEnd w:id="0"/>
      <w:r w:rsidRPr="00522DFD">
        <w:rPr>
          <w:rFonts w:asciiTheme="minorHAnsi" w:hAnsiTheme="minorHAnsi" w:cstheme="minorHAnsi"/>
          <w:b/>
          <w:sz w:val="28"/>
          <w:szCs w:val="28"/>
        </w:rPr>
        <w:t xml:space="preserve">Seznam místních komunikací nebo jejich určených úseků pro účely placeného stání </w:t>
      </w:r>
      <w:r w:rsidR="00E570E7" w:rsidRPr="00522DFD">
        <w:rPr>
          <w:rFonts w:asciiTheme="minorHAnsi" w:hAnsiTheme="minorHAnsi" w:cstheme="minorHAnsi"/>
          <w:b/>
          <w:sz w:val="28"/>
          <w:szCs w:val="28"/>
        </w:rPr>
        <w:t xml:space="preserve">silničních </w:t>
      </w:r>
      <w:r w:rsidRPr="00522DFD">
        <w:rPr>
          <w:rFonts w:asciiTheme="minorHAnsi" w:hAnsiTheme="minorHAnsi" w:cstheme="minorHAnsi"/>
          <w:b/>
          <w:sz w:val="28"/>
          <w:szCs w:val="28"/>
        </w:rPr>
        <w:t>motorových vozidel – parkování s parkovacím automatem</w:t>
      </w:r>
    </w:p>
    <w:p w14:paraId="41933E5A" w14:textId="77777777" w:rsidR="00DB545A" w:rsidRDefault="00DB545A" w:rsidP="003C31AA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55DA36C" w14:textId="77777777" w:rsidR="003C31AA" w:rsidRPr="00DB254F" w:rsidRDefault="003C31AA" w:rsidP="003C31AA">
      <w:pPr>
        <w:spacing w:after="12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</w:pPr>
      <w:r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  <w:shd w:val="clear" w:color="auto" w:fill="FDFDFD"/>
        </w:rPr>
        <w:t xml:space="preserve">Místní komunikace nebo jejich určené úseky s placeným stáním </w:t>
      </w:r>
    </w:p>
    <w:p w14:paraId="4BAA88C4" w14:textId="1AAF8B3F" w:rsidR="003C31AA" w:rsidRDefault="00DB545A" w:rsidP="003C31AA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- </w:t>
      </w:r>
      <w:r w:rsidR="0023665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23665F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ab/>
      </w:r>
      <w:r w:rsidR="003C31AA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="003C31AA" w:rsidRPr="00DB254F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Fügnerova</w:t>
      </w:r>
      <w:r w:rsidR="003C31AA"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vyznačené plochy na </w:t>
      </w:r>
      <w:r w:rsid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pozemcích </w:t>
      </w:r>
      <w:r w:rsidR="003C31AA"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parc. č. </w:t>
      </w:r>
      <w:r w:rsid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1673/1, 1673/2, 1671/2 v k.ú. Hořovice</w:t>
      </w:r>
    </w:p>
    <w:p w14:paraId="0AB098E4" w14:textId="4D18B922" w:rsidR="003C31AA" w:rsidRDefault="003C31AA" w:rsidP="003C31A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70E7">
        <w:rPr>
          <w:rFonts w:asciiTheme="minorHAnsi" w:hAnsiTheme="minorHAnsi" w:cstheme="minorHAnsi"/>
          <w:b/>
          <w:sz w:val="24"/>
          <w:szCs w:val="24"/>
        </w:rPr>
        <w:t>ulice K Nemocnici</w:t>
      </w:r>
      <w:r w:rsidRPr="00E570E7">
        <w:rPr>
          <w:rFonts w:asciiTheme="minorHAnsi" w:hAnsiTheme="minorHAnsi" w:cstheme="minorHAnsi"/>
          <w:bCs/>
          <w:sz w:val="24"/>
          <w:szCs w:val="24"/>
        </w:rPr>
        <w:t xml:space="preserve"> – parkoviště „U Sluneční brány“</w:t>
      </w:r>
      <w:r w:rsidR="00F9758C">
        <w:rPr>
          <w:rFonts w:asciiTheme="minorHAnsi" w:hAnsiTheme="minorHAnsi" w:cstheme="minorHAnsi"/>
          <w:bCs/>
          <w:sz w:val="24"/>
          <w:szCs w:val="24"/>
        </w:rPr>
        <w:t xml:space="preserve">, tj. vyznačené plochy na pozemcích </w:t>
      </w:r>
      <w:r w:rsidR="001C60F7">
        <w:rPr>
          <w:rFonts w:asciiTheme="minorHAnsi" w:hAnsiTheme="minorHAnsi" w:cstheme="minorHAnsi"/>
          <w:bCs/>
          <w:sz w:val="24"/>
          <w:szCs w:val="24"/>
        </w:rPr>
        <w:br/>
      </w:r>
      <w:r w:rsidR="00F9758C">
        <w:rPr>
          <w:rFonts w:asciiTheme="minorHAnsi" w:hAnsiTheme="minorHAnsi" w:cstheme="minorHAnsi"/>
          <w:bCs/>
          <w:sz w:val="24"/>
          <w:szCs w:val="24"/>
        </w:rPr>
        <w:t xml:space="preserve">parc. </w:t>
      </w:r>
      <w:r w:rsidR="001C60F7">
        <w:rPr>
          <w:rFonts w:asciiTheme="minorHAnsi" w:hAnsiTheme="minorHAnsi" w:cstheme="minorHAnsi"/>
          <w:bCs/>
          <w:sz w:val="24"/>
          <w:szCs w:val="24"/>
        </w:rPr>
        <w:t xml:space="preserve">č. </w:t>
      </w:r>
      <w:r w:rsidR="00F9758C">
        <w:rPr>
          <w:rFonts w:asciiTheme="minorHAnsi" w:hAnsiTheme="minorHAnsi" w:cstheme="minorHAnsi"/>
          <w:bCs/>
          <w:sz w:val="24"/>
          <w:szCs w:val="24"/>
        </w:rPr>
        <w:t xml:space="preserve">56, 64/1, 64/2, 64/3, 64/4, 66/20, 66/21 v k.ú. Velká Víska, </w:t>
      </w:r>
    </w:p>
    <w:p w14:paraId="21514620" w14:textId="688B2E5C" w:rsidR="003C31AA" w:rsidRDefault="003C31AA" w:rsidP="003C31AA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 Svobody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na vyznačených místech</w:t>
      </w:r>
      <w:r w:rsidR="009715A6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, tj.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194 (čelní část), </w:t>
      </w:r>
      <w:r w:rsidR="009715A6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br/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194 (boční část),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iii.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podél</w:t>
      </w:r>
      <w:r w:rsidR="001C60F7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ně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s ulicí 9. května, </w:t>
      </w:r>
      <w:r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iv.</w:t>
      </w:r>
      <w:r w:rsidRPr="00522DFD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před budovou čp. 193</w:t>
      </w:r>
    </w:p>
    <w:p w14:paraId="48CBE753" w14:textId="42F35CC9" w:rsidR="00DB545A" w:rsidRPr="00522DFD" w:rsidRDefault="00DB545A" w:rsidP="00522DFD">
      <w:pPr>
        <w:pStyle w:val="Odstavecseseznamem"/>
        <w:numPr>
          <w:ilvl w:val="2"/>
          <w:numId w:val="3"/>
        </w:numPr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Palackého</w:t>
      </w:r>
      <w:r w:rsid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522DFD"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náměstí</w:t>
      </w:r>
      <w:r w:rsid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 </w:t>
      </w:r>
      <w:r w:rsidR="00522DFD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– celé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náměstí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vyjma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parkovacích míst před městským úřadem na východní straně náměstí,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parkoviště před severní stranou budovy čp. 640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 xml:space="preserve">iii.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severní části náměstí,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iv.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20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před budovou čp. 100,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v.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12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="00E570E7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vyznačených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před budovou čp. 98 a </w:t>
      </w:r>
      <w:r w:rsidR="0044733C" w:rsidRPr="00522DFD"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  <w:t>vi.</w:t>
      </w:r>
      <w:r w:rsidR="0044733C"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45 m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  <w:vertAlign w:val="superscript"/>
        </w:rPr>
        <w:t>2</w:t>
      </w:r>
      <w:r w:rsidRPr="003C31A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vyznačených na jižní straně budovy čp. 640</w:t>
      </w:r>
    </w:p>
    <w:p w14:paraId="517632D1" w14:textId="1163E34E" w:rsidR="00DB545A" w:rsidRPr="00727E9A" w:rsidRDefault="00DB545A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>-</w:t>
      </w: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ab/>
      </w:r>
      <w:r w:rsidR="00635444"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 xml:space="preserve">ulice </w:t>
      </w:r>
      <w:r w:rsidRPr="00522DFD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DFDFD"/>
        </w:rPr>
        <w:t>Žižkova</w:t>
      </w:r>
      <w:r w:rsidRPr="00727E9A"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  <w:t xml:space="preserve"> – vyznačená plocha naproti budově čp. 106</w:t>
      </w:r>
    </w:p>
    <w:p w14:paraId="3E8869B2" w14:textId="1CD30671" w:rsidR="00DB545A" w:rsidRDefault="00DB545A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12BBA5A5" w14:textId="77777777" w:rsid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</w:p>
    <w:p w14:paraId="4B4595B6" w14:textId="65C35C5F" w:rsidR="00817113" w:rsidRP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Obr. č. 1 - grafické znázornění úseků placeného stání v ulicích Fügnerova, Náměstí Svobody, Palackého náměstí, Žižkova</w:t>
      </w:r>
    </w:p>
    <w:p w14:paraId="4518A0C0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395A1C0D" w14:textId="1195BAD9" w:rsidR="002356DC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  <w:r>
        <w:rPr>
          <w:noProof/>
        </w:rPr>
        <w:drawing>
          <wp:inline distT="0" distB="0" distL="0" distR="0" wp14:anchorId="5717DAF4" wp14:editId="4876B4CA">
            <wp:extent cx="5760720" cy="3467735"/>
            <wp:effectExtent l="0" t="0" r="0" b="0"/>
            <wp:docPr id="11278367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D81C" w14:textId="77777777" w:rsidR="002356DC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27023E05" w14:textId="2DFA583E" w:rsidR="00817113" w:rsidRPr="00817113" w:rsidRDefault="00817113" w:rsidP="00817113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376D7E93" w14:textId="32D46BC2" w:rsidR="00817113" w:rsidRP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A9F33" wp14:editId="7B4E37C9">
                <wp:simplePos x="0" y="0"/>
                <wp:positionH relativeFrom="column">
                  <wp:posOffset>450961</wp:posOffset>
                </wp:positionH>
                <wp:positionV relativeFrom="paragraph">
                  <wp:posOffset>5743</wp:posOffset>
                </wp:positionV>
                <wp:extent cx="494748" cy="132522"/>
                <wp:effectExtent l="0" t="0" r="635" b="1270"/>
                <wp:wrapNone/>
                <wp:docPr id="917172557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29D4AA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2" o:spid="_x0000_s1026" type="#_x0000_t109" style="position:absolute;margin-left:35.5pt;margin-top:.45pt;width:38.95pt;height: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22hQIAAGoFAAAOAAAAZHJzL2Uyb0RvYy54bWysVE1v2zAMvQ/YfxB0X/2xdF2DOkWQIsOA&#10;og3WDj0rshQbkEVNUuJkv36U5DhZV+ww7GKLIvlIPpG8ud13iuyEdS3oihYXOSVCc6hbvano9+fl&#10;h8+UOM90zRRoUdGDcPR29v7dTW+mooQGVC0sQRDtpr2paOO9mWaZ443omLsAIzQqJdiOeRTtJqst&#10;6xG9U1mZ55+yHmxtLHDhHN7eJSWdRXwpBfePUjrhiaoo5ubj18bvOnyz2Q2bbiwzTcuHNNg/ZNGx&#10;VmPQEeqOeUa2tv0Dqmu5BQfSX3DoMpCy5SLWgNUU+atqnhpmRKwFyXFmpMn9P1j+sHsyK4s09MZN&#10;HR5DFXtpu/DH/Mg+knUYyRJ7TzheTq4nVxN8XY6q4mN5WZaBzOzkbKzzXwR0JBwqKhX0i4ZZv0qv&#10;Feliu3vnk9vRPMR1oNp62SoVBbtZL5QlO4ZvuFwu8jw+G0b6zUzpYKwhuCXEcJOdyoonf1Ai2Cn9&#10;TUjS1lhIGTOJHSfGOIxzoX2RVA2rRQpfXJ5FDz0aPGLVETAgS4w/Yg8AR8sEcsROWQ72wVXEhh2d&#10;878llpxHjxgZtB+du1aDfQtAYVVD5GR/JClRE1haQ31YWWIhjYszfNniG94z51fM4nzgJOHM+0f8&#10;hGetKAwnShqwP9+6D/bYtqilpMd5q6j7sWVWUKK+amzo62IyCQMahcnlVYmCPdeszzV62y0A26HA&#10;7WJ4PAZ7r45HaaF7wdUwD1FRxTTH2BXl3h6FhU97AJcLF/N5NMOhNMzf6yfDA3hgNfTl8/6FWTM0&#10;sscJeIDjbLLpqx5OtsFTw3zrQbaxwU+8DnzjQMfGGZZP2BjncrQ6rcjZLwAAAP//AwBQSwMEFAAG&#10;AAgAAAAhAJNmqy/cAAAABgEAAA8AAABkcnMvZG93bnJldi54bWxMj81OwzAQhO9IvIO1SFwQdRLx&#10;k4ZsKlRBJY4tvfS2jbdJRLwOsduGt8c9wW1HM5r5tlxMtlcnHn3nBCGdJaBYamc6aRC2n+/3OSgf&#10;SAz1Thjhhz0squurkgrjzrLm0yY0KpaILwihDWEotPZ1y5b8zA0s0Tu40VKIcmy0Gekcy22vsyR5&#10;0pY6iQstDbxsuf7aHC3C22BWy+/H/NAkH/qO2nq1M9sM8fZmen0BFXgKf2G44Ed0qCLT3h3FeNUj&#10;PKfxlYAwB3VxH/J47BGyNAddlfo/fvULAAD//wMAUEsBAi0AFAAGAAgAAAAhALaDOJL+AAAA4QEA&#10;ABMAAAAAAAAAAAAAAAAAAAAAAFtDb250ZW50X1R5cGVzXS54bWxQSwECLQAUAAYACAAAACEAOP0h&#10;/9YAAACUAQAACwAAAAAAAAAAAAAAAAAvAQAAX3JlbHMvLnJlbHNQSwECLQAUAAYACAAAACEAkagt&#10;toUCAABqBQAADgAAAAAAAAAAAAAAAAAuAgAAZHJzL2Uyb0RvYy54bWxQSwECLQAUAAYACAAAACEA&#10;k2arL9wAAAAGAQAADwAAAAAAAAAAAAAAAADfBAAAZHJzL2Rvd25yZXYueG1sUEsFBgAAAAAEAAQA&#10;8wAAAOgFAAAAAA==&#10;" fillcolor="#ffc00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ab/>
      </w:r>
      <w:r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parkování s parkovacím automatem</w:t>
      </w:r>
    </w:p>
    <w:p w14:paraId="78423176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noProof/>
        </w:rPr>
      </w:pPr>
    </w:p>
    <w:p w14:paraId="5BADD7C9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noProof/>
        </w:rPr>
      </w:pPr>
    </w:p>
    <w:p w14:paraId="191FF616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noProof/>
        </w:rPr>
      </w:pPr>
    </w:p>
    <w:p w14:paraId="7A567C07" w14:textId="77777777" w:rsidR="00AE2980" w:rsidRDefault="00AE2980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noProof/>
        </w:rPr>
      </w:pPr>
    </w:p>
    <w:p w14:paraId="1603BACF" w14:textId="77777777" w:rsidR="00817113" w:rsidRDefault="00817113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noProof/>
        </w:rPr>
      </w:pPr>
    </w:p>
    <w:p w14:paraId="6D08163D" w14:textId="0FB28C68" w:rsidR="00817113" w:rsidRPr="00817113" w:rsidRDefault="00817113" w:rsidP="00817113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lastRenderedPageBreak/>
        <w:t xml:space="preserve">Obr. č.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2</w:t>
      </w: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 - grafické znázornění úseků placeného stání v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 </w:t>
      </w: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ulic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i K </w:t>
      </w:r>
      <w:r w:rsidR="00526E19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N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>emocnici</w:t>
      </w:r>
    </w:p>
    <w:p w14:paraId="1E050738" w14:textId="77777777" w:rsidR="002356DC" w:rsidRPr="00727E9A" w:rsidRDefault="002356DC" w:rsidP="00522DFD">
      <w:pPr>
        <w:pStyle w:val="Odstavecseseznamem"/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shd w:val="clear" w:color="auto" w:fill="FDFDFD"/>
        </w:rPr>
      </w:pPr>
    </w:p>
    <w:p w14:paraId="6CF05BD1" w14:textId="3906F72B" w:rsidR="00817113" w:rsidRDefault="00817113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  <w:r>
        <w:rPr>
          <w:noProof/>
        </w:rPr>
        <w:drawing>
          <wp:inline distT="0" distB="0" distL="0" distR="0" wp14:anchorId="5B4509E8" wp14:editId="33EED903">
            <wp:extent cx="5760720" cy="3495675"/>
            <wp:effectExtent l="0" t="0" r="0" b="9525"/>
            <wp:docPr id="149430413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7CFB" w14:textId="77777777" w:rsidR="00817113" w:rsidRDefault="00817113" w:rsidP="002356DC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4"/>
          <w:szCs w:val="24"/>
          <w:shd w:val="clear" w:color="auto" w:fill="FDFDFD"/>
        </w:rPr>
      </w:pPr>
    </w:p>
    <w:p w14:paraId="49168007" w14:textId="5180B74E" w:rsidR="00817113" w:rsidRPr="00817113" w:rsidRDefault="00817113" w:rsidP="00817113">
      <w:pPr>
        <w:pStyle w:val="Odstavecseseznamem"/>
        <w:tabs>
          <w:tab w:val="left" w:pos="2059"/>
        </w:tabs>
        <w:spacing w:after="0" w:line="240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</w:pPr>
      <w:r w:rsidRPr="00817113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DFDFD"/>
        </w:rPr>
        <w:t xml:space="preserve">Legenda: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 xml:space="preserve">            </w:t>
      </w:r>
      <w:r w:rsidRPr="00817113">
        <w:rPr>
          <w:rFonts w:asciiTheme="minorHAnsi" w:hAnsiTheme="minorHAnsi" w:cstheme="minorHAnsi"/>
          <w:bCs/>
          <w:color w:val="FFC000"/>
          <w:sz w:val="20"/>
          <w:szCs w:val="20"/>
          <w:shd w:val="clear" w:color="auto" w:fill="FDFDFD"/>
        </w:rPr>
        <w:tab/>
        <w:t xml:space="preserve"> </w:t>
      </w:r>
    </w:p>
    <w:p w14:paraId="300A1093" w14:textId="7A829955" w:rsidR="002356DC" w:rsidRPr="00817113" w:rsidRDefault="00817113" w:rsidP="00DB545A">
      <w:pPr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17113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A5778" wp14:editId="3BC7B3B0">
                <wp:simplePos x="0" y="0"/>
                <wp:positionH relativeFrom="column">
                  <wp:posOffset>429260</wp:posOffset>
                </wp:positionH>
                <wp:positionV relativeFrom="paragraph">
                  <wp:posOffset>14964</wp:posOffset>
                </wp:positionV>
                <wp:extent cx="494748" cy="132522"/>
                <wp:effectExtent l="0" t="0" r="635" b="1270"/>
                <wp:wrapNone/>
                <wp:docPr id="577868401" name="Vývojový diagram: post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748" cy="132522"/>
                        </a:xfrm>
                        <a:prstGeom prst="flowChartProcess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602FE" id="Vývojový diagram: postup 2" o:spid="_x0000_s1026" type="#_x0000_t109" style="position:absolute;margin-left:33.8pt;margin-top:1.2pt;width:38.95pt;height:10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22hQIAAGoFAAAOAAAAZHJzL2Uyb0RvYy54bWysVE1v2zAMvQ/YfxB0X/2xdF2DOkWQIsOA&#10;og3WDj0rshQbkEVNUuJkv36U5DhZV+ww7GKLIvlIPpG8ud13iuyEdS3oihYXOSVCc6hbvano9+fl&#10;h8+UOM90zRRoUdGDcPR29v7dTW+mooQGVC0sQRDtpr2paOO9mWaZ443omLsAIzQqJdiOeRTtJqst&#10;6xG9U1mZ55+yHmxtLHDhHN7eJSWdRXwpBfePUjrhiaoo5ubj18bvOnyz2Q2bbiwzTcuHNNg/ZNGx&#10;VmPQEeqOeUa2tv0Dqmu5BQfSX3DoMpCy5SLWgNUU+atqnhpmRKwFyXFmpMn9P1j+sHsyK4s09MZN&#10;HR5DFXtpu/DH/Mg+knUYyRJ7TzheTq4nVxN8XY6q4mN5WZaBzOzkbKzzXwR0JBwqKhX0i4ZZv0qv&#10;Feliu3vnk9vRPMR1oNp62SoVBbtZL5QlO4ZvuFwu8jw+G0b6zUzpYKwhuCXEcJOdyoonf1Ai2Cn9&#10;TUjS1lhIGTOJHSfGOIxzoX2RVA2rRQpfXJ5FDz0aPGLVETAgS4w/Yg8AR8sEcsROWQ72wVXEhh2d&#10;878llpxHjxgZtB+du1aDfQtAYVVD5GR/JClRE1haQ31YWWIhjYszfNniG94z51fM4nzgJOHM+0f8&#10;hGetKAwnShqwP9+6D/bYtqilpMd5q6j7sWVWUKK+amzo62IyCQMahcnlVYmCPdeszzV62y0A26HA&#10;7WJ4PAZ7r45HaaF7wdUwD1FRxTTH2BXl3h6FhU97AJcLF/N5NMOhNMzf6yfDA3hgNfTl8/6FWTM0&#10;sscJeIDjbLLpqx5OtsFTw3zrQbaxwU+8DnzjQMfGGZZP2BjncrQ6rcjZLwAAAP//AwBQSwMEFAAG&#10;AAgAAAAhAEWlhPLcAAAABwEAAA8AAABkcnMvZG93bnJldi54bWxMjsFuwjAQRO+V+AdrkXqpwGkg&#10;KUrjoAq1SD0WuPS2xEscNV6nsYH072tO7XE0ozevXI+2ExcafOtYweM8AUFcO91yo+Cwf5utQPiA&#10;rLFzTAp+yMO6mtyVWGh35Q+67EIjIoR9gQpMCH0hpa8NWfRz1xPH7uQGiyHGoZF6wGuE206mSZJL&#10;iy3HB4M9bQzVX7uzVfDa6+3mO1udmuRdPqCpt5/6kCp1Px1fnkEEGsPfGG76UR2q6HR0Z9ZedAry&#10;pzwuFaRLELd6mWUgjjEvFiCrUv73r34BAAD//wMAUEsBAi0AFAAGAAgAAAAhALaDOJL+AAAA4QEA&#10;ABMAAAAAAAAAAAAAAAAAAAAAAFtDb250ZW50X1R5cGVzXS54bWxQSwECLQAUAAYACAAAACEAOP0h&#10;/9YAAACUAQAACwAAAAAAAAAAAAAAAAAvAQAAX3JlbHMvLnJlbHNQSwECLQAUAAYACAAAACEAkagt&#10;toUCAABqBQAADgAAAAAAAAAAAAAAAAAuAgAAZHJzL2Uyb0RvYy54bWxQSwECLQAUAAYACAAAACEA&#10;RaWE8twAAAAHAQAADwAAAAAAAAAAAAAAAADfBAAAZHJzL2Rvd25yZXYueG1sUEsFBgAAAAAEAAQA&#10;8wAAAOgFAAAAAA==&#10;" fillcolor="#ffc000" stroked="f" strokeweight="1pt"/>
            </w:pict>
          </mc:Fallback>
        </mc:AlternateContent>
      </w:r>
      <w:r w:rsidRPr="00817113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817113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>úseky placeného stání</w:t>
      </w:r>
      <w:r w:rsidR="00526E19">
        <w:rPr>
          <w:rFonts w:asciiTheme="minorHAnsi" w:hAnsiTheme="minorHAnsi" w:cstheme="minorHAnsi"/>
          <w:bCs/>
          <w:sz w:val="20"/>
          <w:szCs w:val="20"/>
          <w:shd w:val="clear" w:color="auto" w:fill="FDFDFD"/>
        </w:rPr>
        <w:t xml:space="preserve"> – parkování s parkovacím automatem</w:t>
      </w:r>
    </w:p>
    <w:p w14:paraId="3BB94CDE" w14:textId="77777777" w:rsidR="00817113" w:rsidRDefault="00817113" w:rsidP="00DB545A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A0E9050" w14:textId="2703113E" w:rsidR="00DB545A" w:rsidRPr="00727E9A" w:rsidRDefault="00DB545A" w:rsidP="00DB545A">
      <w:p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t>Parkovací automat musí být vybaven tabulí s následujícími údaji:</w:t>
      </w:r>
    </w:p>
    <w:p w14:paraId="5879006F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název provozovatele</w:t>
      </w:r>
    </w:p>
    <w:p w14:paraId="351289A7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druh parkujícího vozidla</w:t>
      </w:r>
    </w:p>
    <w:p w14:paraId="233791A7" w14:textId="6236E24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provozní dob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placen</w:t>
      </w:r>
      <w:r w:rsidR="0023665F">
        <w:rPr>
          <w:rFonts w:asciiTheme="minorHAnsi" w:hAnsiTheme="minorHAnsi" w:cstheme="minorHAnsi"/>
          <w:sz w:val="24"/>
          <w:szCs w:val="24"/>
        </w:rPr>
        <w:t>ého</w:t>
      </w:r>
      <w:r w:rsidRPr="00727E9A">
        <w:rPr>
          <w:rFonts w:asciiTheme="minorHAnsi" w:hAnsiTheme="minorHAnsi" w:cstheme="minorHAnsi"/>
          <w:sz w:val="24"/>
          <w:szCs w:val="24"/>
        </w:rPr>
        <w:t xml:space="preserve"> stání</w:t>
      </w:r>
    </w:p>
    <w:p w14:paraId="25DB802C" w14:textId="6E92EA22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cen</w:t>
      </w:r>
      <w:r w:rsidR="0023665F">
        <w:rPr>
          <w:rFonts w:asciiTheme="minorHAnsi" w:hAnsiTheme="minorHAnsi" w:cstheme="minorHAnsi"/>
          <w:sz w:val="24"/>
          <w:szCs w:val="24"/>
        </w:rPr>
        <w:t>a</w:t>
      </w:r>
      <w:r w:rsidRPr="00727E9A">
        <w:rPr>
          <w:rFonts w:asciiTheme="minorHAnsi" w:hAnsiTheme="minorHAnsi" w:cstheme="minorHAnsi"/>
          <w:sz w:val="24"/>
          <w:szCs w:val="24"/>
        </w:rPr>
        <w:t xml:space="preserve"> za parkování, způsob její úhrady a prokazování této úhrady</w:t>
      </w:r>
    </w:p>
    <w:p w14:paraId="70D0DCEA" w14:textId="77777777" w:rsidR="00DB545A" w:rsidRPr="00727E9A" w:rsidRDefault="00DB545A" w:rsidP="00DB545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práva a povinnosti provozovatele a uživatele parkoviště</w:t>
      </w:r>
    </w:p>
    <w:p w14:paraId="17B80169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ACB20" w14:textId="152D0EF1" w:rsidR="00DB545A" w:rsidRPr="00727E9A" w:rsidRDefault="00DB545A" w:rsidP="00DB545A">
      <w:pPr>
        <w:tabs>
          <w:tab w:val="left" w:pos="567"/>
        </w:tabs>
        <w:rPr>
          <w:rFonts w:asciiTheme="minorHAnsi" w:hAnsiTheme="minorHAnsi" w:cstheme="minorHAnsi"/>
          <w:sz w:val="24"/>
          <w:szCs w:val="24"/>
          <w:u w:val="single"/>
        </w:rPr>
      </w:pPr>
      <w:r w:rsidRPr="00727E9A">
        <w:rPr>
          <w:rFonts w:asciiTheme="minorHAnsi" w:hAnsiTheme="minorHAnsi" w:cstheme="minorHAnsi"/>
          <w:sz w:val="24"/>
          <w:szCs w:val="24"/>
          <w:u w:val="single"/>
        </w:rPr>
        <w:t>Stanovení provozní doby (parkování s parkovacím automatem):</w:t>
      </w:r>
    </w:p>
    <w:p w14:paraId="63EF4405" w14:textId="77777777" w:rsidR="00DB545A" w:rsidRPr="00727E9A" w:rsidRDefault="00DB545A" w:rsidP="00522DFD">
      <w:pPr>
        <w:pStyle w:val="Odstavecseseznamem"/>
        <w:numPr>
          <w:ilvl w:val="0"/>
          <w:numId w:val="4"/>
        </w:numPr>
        <w:spacing w:after="0" w:line="240" w:lineRule="auto"/>
        <w:ind w:left="567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27E9A">
        <w:rPr>
          <w:rFonts w:asciiTheme="minorHAnsi" w:hAnsiTheme="minorHAnsi" w:cstheme="minorHAnsi"/>
          <w:sz w:val="24"/>
          <w:szCs w:val="24"/>
        </w:rPr>
        <w:t>pondělí až pátek …………………….. od 07:00 do 17:00 hod.</w:t>
      </w:r>
    </w:p>
    <w:p w14:paraId="6D1152E6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A62EA6" w14:textId="77777777" w:rsidR="00DB545A" w:rsidRPr="00727E9A" w:rsidRDefault="00DB545A" w:rsidP="00DB545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588221" w14:textId="77777777" w:rsidR="00DB545A" w:rsidRDefault="00DB545A" w:rsidP="00DB545A">
      <w:pPr>
        <w:jc w:val="both"/>
        <w:rPr>
          <w:rFonts w:ascii="Times New Roman" w:hAnsi="Times New Roman"/>
          <w:sz w:val="24"/>
          <w:szCs w:val="24"/>
        </w:rPr>
      </w:pPr>
    </w:p>
    <w:p w14:paraId="4484EE13" w14:textId="77777777" w:rsidR="00DB545A" w:rsidRDefault="00DB545A" w:rsidP="00DB545A">
      <w:pPr>
        <w:jc w:val="both"/>
        <w:rPr>
          <w:rFonts w:ascii="Times New Roman" w:hAnsi="Times New Roman"/>
          <w:sz w:val="24"/>
          <w:szCs w:val="24"/>
        </w:rPr>
      </w:pPr>
    </w:p>
    <w:sectPr w:rsidR="00DB545A" w:rsidSect="00244B46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A8BA" w14:textId="77777777" w:rsidR="00244B46" w:rsidRDefault="00244B46" w:rsidP="005440B9">
      <w:pPr>
        <w:spacing w:after="0" w:line="240" w:lineRule="auto"/>
      </w:pPr>
      <w:r>
        <w:separator/>
      </w:r>
    </w:p>
  </w:endnote>
  <w:endnote w:type="continuationSeparator" w:id="0">
    <w:p w14:paraId="0C06C9DC" w14:textId="77777777" w:rsidR="00244B46" w:rsidRDefault="00244B46" w:rsidP="0054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965003"/>
      <w:docPartObj>
        <w:docPartGallery w:val="Page Numbers (Bottom of Page)"/>
        <w:docPartUnique/>
      </w:docPartObj>
    </w:sdtPr>
    <w:sdtContent>
      <w:p w14:paraId="57080CDB" w14:textId="1D5B2B7B" w:rsidR="00917996" w:rsidRDefault="009179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092D21" w14:textId="77777777" w:rsidR="00917996" w:rsidRDefault="00917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1576" w14:textId="77777777" w:rsidR="00244B46" w:rsidRDefault="00244B46" w:rsidP="005440B9">
      <w:pPr>
        <w:spacing w:after="0" w:line="240" w:lineRule="auto"/>
      </w:pPr>
      <w:r>
        <w:separator/>
      </w:r>
    </w:p>
  </w:footnote>
  <w:footnote w:type="continuationSeparator" w:id="0">
    <w:p w14:paraId="7CD79C51" w14:textId="77777777" w:rsidR="00244B46" w:rsidRDefault="00244B46" w:rsidP="0054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6C2C" w14:textId="17D570BB" w:rsidR="00917996" w:rsidRDefault="00917996" w:rsidP="00B474D6">
    <w:pPr>
      <w:spacing w:after="0"/>
      <w:jc w:val="both"/>
      <w:rPr>
        <w:rFonts w:asciiTheme="minorHAnsi" w:eastAsia="Times New Roman" w:hAnsiTheme="minorHAnsi" w:cstheme="minorHAnsi"/>
        <w:b/>
        <w:sz w:val="24"/>
        <w:szCs w:val="24"/>
      </w:rPr>
    </w:pPr>
    <w:r w:rsidRPr="00DB254F">
      <w:rPr>
        <w:rFonts w:asciiTheme="minorHAnsi" w:hAnsiTheme="minorHAnsi" w:cstheme="minorHAnsi"/>
        <w:b/>
        <w:sz w:val="24"/>
        <w:szCs w:val="24"/>
      </w:rPr>
      <w:t xml:space="preserve">Příloha č. 1 k Nařízení města Hořovice 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o placeném stání silničních motorových vozidel na místních komunikacích nebo určených úsecích v</w:t>
    </w:r>
    <w:r w:rsidR="00B474D6">
      <w:rPr>
        <w:rFonts w:asciiTheme="minorHAnsi" w:eastAsia="Times New Roman" w:hAnsiTheme="minorHAnsi" w:cstheme="minorHAnsi"/>
        <w:b/>
        <w:sz w:val="24"/>
        <w:szCs w:val="24"/>
      </w:rPr>
      <w:t> </w:t>
    </w:r>
    <w:r w:rsidRPr="00DB254F">
      <w:rPr>
        <w:rFonts w:asciiTheme="minorHAnsi" w:eastAsia="Times New Roman" w:hAnsiTheme="minorHAnsi" w:cstheme="minorHAnsi"/>
        <w:b/>
        <w:sz w:val="24"/>
        <w:szCs w:val="24"/>
      </w:rPr>
      <w:t>Hořovicích</w:t>
    </w:r>
  </w:p>
  <w:p w14:paraId="510DCFF4" w14:textId="77777777" w:rsidR="00B474D6" w:rsidRDefault="00B474D6" w:rsidP="00B474D6">
    <w:pPr>
      <w:spacing w:after="120"/>
      <w:jc w:val="both"/>
      <w:rPr>
        <w:rFonts w:asciiTheme="minorHAnsi" w:eastAsia="Times New Roman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7609"/>
    <w:multiLevelType w:val="hybridMultilevel"/>
    <w:tmpl w:val="09AEC28C"/>
    <w:lvl w:ilvl="0" w:tplc="D4E4D82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2101B4"/>
    <w:multiLevelType w:val="hybridMultilevel"/>
    <w:tmpl w:val="E6FE6236"/>
    <w:lvl w:ilvl="0" w:tplc="04050017">
      <w:start w:val="1"/>
      <w:numFmt w:val="lowerLetter"/>
      <w:lvlText w:val="%1)"/>
      <w:lvlJc w:val="left"/>
      <w:pPr>
        <w:tabs>
          <w:tab w:val="num" w:pos="861"/>
        </w:tabs>
        <w:ind w:left="861" w:hanging="360"/>
      </w:pPr>
    </w:lvl>
    <w:lvl w:ilvl="1" w:tplc="1C44B970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b/>
      </w:rPr>
    </w:lvl>
    <w:lvl w:ilvl="2" w:tplc="223848FE">
      <w:start w:val="1"/>
      <w:numFmt w:val="bullet"/>
      <w:lvlText w:val="-"/>
      <w:lvlJc w:val="left"/>
      <w:pPr>
        <w:ind w:left="2481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4" w15:restartNumberingAfterBreak="0">
    <w:nsid w:val="4B955089"/>
    <w:multiLevelType w:val="singleLevel"/>
    <w:tmpl w:val="6916FA7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alibri" w:hAnsi="Calibri" w:cs="Calibri" w:hint="default"/>
        <w:b w:val="0"/>
        <w:i w:val="0"/>
        <w:sz w:val="24"/>
        <w:u w:val="none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705976859">
    <w:abstractNumId w:val="3"/>
  </w:num>
  <w:num w:numId="4" w16cid:durableId="1384060809">
    <w:abstractNumId w:val="2"/>
  </w:num>
  <w:num w:numId="5" w16cid:durableId="1413160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A"/>
    <w:rsid w:val="000C1413"/>
    <w:rsid w:val="00114AC4"/>
    <w:rsid w:val="00132CDC"/>
    <w:rsid w:val="001C60F7"/>
    <w:rsid w:val="00206069"/>
    <w:rsid w:val="002356DC"/>
    <w:rsid w:val="0023665F"/>
    <w:rsid w:val="00244B46"/>
    <w:rsid w:val="00257E22"/>
    <w:rsid w:val="00296EB7"/>
    <w:rsid w:val="0033330C"/>
    <w:rsid w:val="003A2AA9"/>
    <w:rsid w:val="003C31AA"/>
    <w:rsid w:val="0044733C"/>
    <w:rsid w:val="00453932"/>
    <w:rsid w:val="00522DFD"/>
    <w:rsid w:val="00526E19"/>
    <w:rsid w:val="005440B9"/>
    <w:rsid w:val="005C1A55"/>
    <w:rsid w:val="00635444"/>
    <w:rsid w:val="0079291D"/>
    <w:rsid w:val="007A237E"/>
    <w:rsid w:val="00817113"/>
    <w:rsid w:val="008B4356"/>
    <w:rsid w:val="00917996"/>
    <w:rsid w:val="009715A6"/>
    <w:rsid w:val="009B5A52"/>
    <w:rsid w:val="00A0460B"/>
    <w:rsid w:val="00AE2980"/>
    <w:rsid w:val="00B13236"/>
    <w:rsid w:val="00B474D6"/>
    <w:rsid w:val="00C80891"/>
    <w:rsid w:val="00CF6B70"/>
    <w:rsid w:val="00DB545A"/>
    <w:rsid w:val="00DB795B"/>
    <w:rsid w:val="00E570E7"/>
    <w:rsid w:val="00F9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9551C"/>
  <w15:chartTrackingRefBased/>
  <w15:docId w15:val="{CCC5D1FD-E364-43DE-9CE4-BB2754A1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45A"/>
    <w:pPr>
      <w:spacing w:after="200" w:line="276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DB545A"/>
    <w:pPr>
      <w:ind w:left="720"/>
      <w:contextualSpacing/>
    </w:pPr>
  </w:style>
  <w:style w:type="paragraph" w:styleId="Revize">
    <w:name w:val="Revision"/>
    <w:hidden/>
    <w:uiPriority w:val="99"/>
    <w:semiHidden/>
    <w:rsid w:val="0023665F"/>
    <w:pPr>
      <w:spacing w:after="0" w:line="240" w:lineRule="auto"/>
    </w:pPr>
    <w:rPr>
      <w:rFonts w:ascii="Calibri" w:eastAsiaTheme="minorHAns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40B9"/>
    <w:rPr>
      <w:rFonts w:ascii="Calibri" w:eastAsiaTheme="minorHAns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44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40B9"/>
    <w:rPr>
      <w:rFonts w:ascii="Calibri" w:eastAsiaTheme="minorHAns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9</cp:revision>
  <cp:lastPrinted>2024-04-08T13:35:00Z</cp:lastPrinted>
  <dcterms:created xsi:type="dcterms:W3CDTF">2024-04-19T06:13:00Z</dcterms:created>
  <dcterms:modified xsi:type="dcterms:W3CDTF">2024-04-23T19:55:00Z</dcterms:modified>
</cp:coreProperties>
</file>