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648C" w14:textId="6997F23A" w:rsidR="00DB545A" w:rsidRPr="00522DFD" w:rsidRDefault="00DB545A" w:rsidP="0023665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0" w:name="_Hlk164776493"/>
      <w:bookmarkEnd w:id="0"/>
      <w:r w:rsidRPr="00522DFD">
        <w:rPr>
          <w:rFonts w:asciiTheme="minorHAnsi" w:hAnsiTheme="minorHAnsi" w:cstheme="minorHAnsi"/>
          <w:b/>
          <w:sz w:val="28"/>
          <w:szCs w:val="28"/>
        </w:rPr>
        <w:t xml:space="preserve">Seznam místních komunikací nebo jejich určených úseků pro účely placeného stání </w:t>
      </w:r>
      <w:r w:rsidR="00E570E7" w:rsidRPr="00522DFD">
        <w:rPr>
          <w:rFonts w:asciiTheme="minorHAnsi" w:hAnsiTheme="minorHAnsi" w:cstheme="minorHAnsi"/>
          <w:b/>
          <w:sz w:val="28"/>
          <w:szCs w:val="28"/>
        </w:rPr>
        <w:t xml:space="preserve">silničních </w:t>
      </w:r>
      <w:r w:rsidRPr="00522DFD">
        <w:rPr>
          <w:rFonts w:asciiTheme="minorHAnsi" w:hAnsiTheme="minorHAnsi" w:cstheme="minorHAnsi"/>
          <w:b/>
          <w:sz w:val="28"/>
          <w:szCs w:val="28"/>
        </w:rPr>
        <w:t>motorových vozidel – parkování s parkovacím automatem</w:t>
      </w:r>
    </w:p>
    <w:p w14:paraId="41933E5A" w14:textId="77777777" w:rsidR="00DB545A" w:rsidRDefault="00DB545A" w:rsidP="003C31A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55DA36C" w14:textId="77777777" w:rsidR="003C31AA" w:rsidRPr="00DB254F" w:rsidRDefault="003C31AA" w:rsidP="003C31AA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4BAA88C4" w14:textId="1AAF8B3F" w:rsidR="003C31AA" w:rsidRDefault="00DB545A" w:rsidP="003C31AA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- </w:t>
      </w:r>
      <w:r w:rsidR="0023665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23665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ab/>
      </w:r>
      <w:r w:rsidR="003C31AA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3C31AA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Fügnerova</w:t>
      </w:r>
      <w:r w:rsidR="003C31AA"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vyznačené plochy na </w:t>
      </w:r>
      <w:r w:rsid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pozemcích </w:t>
      </w:r>
      <w:r w:rsidR="003C31AA"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parc. č. </w:t>
      </w:r>
      <w:r w:rsid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1673/1, 1673/2, 1671/2 v k.ú. Hořovice</w:t>
      </w:r>
    </w:p>
    <w:p w14:paraId="0AB098E4" w14:textId="4D18B922" w:rsidR="003C31AA" w:rsidRDefault="003C31AA" w:rsidP="003C31A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70E7">
        <w:rPr>
          <w:rFonts w:asciiTheme="minorHAnsi" w:hAnsiTheme="minorHAnsi" w:cstheme="minorHAnsi"/>
          <w:b/>
          <w:sz w:val="24"/>
          <w:szCs w:val="24"/>
        </w:rPr>
        <w:t>ulice K Nemocnici</w:t>
      </w:r>
      <w:r w:rsidRPr="00E570E7">
        <w:rPr>
          <w:rFonts w:asciiTheme="minorHAnsi" w:hAnsiTheme="minorHAnsi" w:cstheme="minorHAnsi"/>
          <w:bCs/>
          <w:sz w:val="24"/>
          <w:szCs w:val="24"/>
        </w:rPr>
        <w:t xml:space="preserve"> – parkoviště „U Sluneční brány“</w:t>
      </w:r>
      <w:r w:rsidR="00F9758C">
        <w:rPr>
          <w:rFonts w:asciiTheme="minorHAnsi" w:hAnsiTheme="minorHAnsi" w:cstheme="minorHAnsi"/>
          <w:bCs/>
          <w:sz w:val="24"/>
          <w:szCs w:val="24"/>
        </w:rPr>
        <w:t xml:space="preserve">, tj. vyznačené plochy na pozemcích </w:t>
      </w:r>
      <w:r w:rsidR="001C60F7">
        <w:rPr>
          <w:rFonts w:asciiTheme="minorHAnsi" w:hAnsiTheme="minorHAnsi" w:cstheme="minorHAnsi"/>
          <w:bCs/>
          <w:sz w:val="24"/>
          <w:szCs w:val="24"/>
        </w:rPr>
        <w:br/>
      </w:r>
      <w:r w:rsidR="00F9758C">
        <w:rPr>
          <w:rFonts w:asciiTheme="minorHAnsi" w:hAnsiTheme="minorHAnsi" w:cstheme="minorHAnsi"/>
          <w:bCs/>
          <w:sz w:val="24"/>
          <w:szCs w:val="24"/>
        </w:rPr>
        <w:t xml:space="preserve">parc. </w:t>
      </w:r>
      <w:r w:rsidR="001C60F7">
        <w:rPr>
          <w:rFonts w:asciiTheme="minorHAnsi" w:hAnsiTheme="minorHAnsi" w:cstheme="minorHAnsi"/>
          <w:bCs/>
          <w:sz w:val="24"/>
          <w:szCs w:val="24"/>
        </w:rPr>
        <w:t xml:space="preserve">č. </w:t>
      </w:r>
      <w:r w:rsidR="00F9758C">
        <w:rPr>
          <w:rFonts w:asciiTheme="minorHAnsi" w:hAnsiTheme="minorHAnsi" w:cstheme="minorHAnsi"/>
          <w:bCs/>
          <w:sz w:val="24"/>
          <w:szCs w:val="24"/>
        </w:rPr>
        <w:t xml:space="preserve">56, 64/1, 64/2, 64/3, 64/4, 66/20, 66/21 v k.ú. Velká Víska, </w:t>
      </w:r>
    </w:p>
    <w:p w14:paraId="21514620" w14:textId="688B2E5C" w:rsidR="003C31AA" w:rsidRDefault="003C31AA" w:rsidP="003C31A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 Svobody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na vyznačených místech</w:t>
      </w:r>
      <w:r w:rsidR="009715A6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, tj.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194 (čelní část), </w:t>
      </w:r>
      <w:r w:rsidR="009715A6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br/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194 (boční část),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podél</w:t>
      </w:r>
      <w:r w:rsidR="001C60F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ně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s ulicí 9. května,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iv.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193</w:t>
      </w:r>
    </w:p>
    <w:p w14:paraId="48CBE753" w14:textId="42F35CC9" w:rsidR="00DB545A" w:rsidRPr="00522DFD" w:rsidRDefault="00DB545A" w:rsidP="00522DFD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Palackého</w:t>
      </w:r>
      <w:r w:rsid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522DFD"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</w:t>
      </w:r>
      <w:r w:rsid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522DFD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celé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náměstí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vyjma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parkovacích míst před městským úřadem na východní straně náměstí,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parkoviště před severní stranou budovy čp. 640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 xml:space="preserve">iii.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severní části náměstí,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iv.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20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100,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v.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12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E570E7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vyznačených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před budovou čp. 98 a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vi.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45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na jižní straně budovy čp. 640</w:t>
      </w:r>
    </w:p>
    <w:p w14:paraId="517632D1" w14:textId="1163E34E" w:rsidR="00DB545A" w:rsidRPr="00727E9A" w:rsidRDefault="00DB545A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-</w:t>
      </w: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ab/>
      </w:r>
      <w:r w:rsidR="00635444"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Žižkova</w:t>
      </w: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plocha naproti budově čp. 106</w:t>
      </w:r>
    </w:p>
    <w:p w14:paraId="3E8869B2" w14:textId="1CD30671" w:rsidR="00DB545A" w:rsidRDefault="00DB545A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12BBA5A5" w14:textId="77777777" w:rsid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B4595B6" w14:textId="65C35C5F" w:rsidR="00817113" w:rsidRP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Obr. č. 1 - grafické znázornění úseků placeného stání v ulicích Fügnerova, Náměstí Svobody, Palackého náměstí, Žižkova</w:t>
      </w:r>
    </w:p>
    <w:p w14:paraId="4518A0C0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95A1C0D" w14:textId="1195BAD9" w:rsidR="002356DC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noProof/>
        </w:rPr>
        <w:drawing>
          <wp:inline distT="0" distB="0" distL="0" distR="0" wp14:anchorId="5717DAF4" wp14:editId="4876B4CA">
            <wp:extent cx="5760720" cy="3467735"/>
            <wp:effectExtent l="0" t="0" r="0" b="0"/>
            <wp:docPr id="11278367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D81C" w14:textId="77777777" w:rsidR="002356DC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27023E05" w14:textId="2DFA583E" w:rsidR="00817113" w:rsidRPr="00817113" w:rsidRDefault="00817113" w:rsidP="00817113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376D7E93" w14:textId="32D46BC2" w:rsidR="00817113" w:rsidRP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A9F33" wp14:editId="7B4E37C9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29D4AA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5.5pt;margin-top:.45pt;width:38.95pt;height:1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" fillcolor="#ffc00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parkování s parkovacím automatem</w:t>
      </w:r>
    </w:p>
    <w:p w14:paraId="78423176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noProof/>
        </w:rPr>
      </w:pPr>
    </w:p>
    <w:p w14:paraId="5BADD7C9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noProof/>
        </w:rPr>
      </w:pPr>
    </w:p>
    <w:p w14:paraId="191FF616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noProof/>
        </w:rPr>
      </w:pPr>
    </w:p>
    <w:p w14:paraId="7A567C07" w14:textId="77777777" w:rsidR="00AE2980" w:rsidRDefault="00AE2980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noProof/>
        </w:rPr>
      </w:pPr>
    </w:p>
    <w:p w14:paraId="1603BACF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noProof/>
        </w:rPr>
      </w:pPr>
    </w:p>
    <w:p w14:paraId="6D08163D" w14:textId="0FB28C68" w:rsidR="00817113" w:rsidRP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 xml:space="preserve">Obr. č.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2</w:t>
      </w: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</w:t>
      </w: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ulic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i K </w:t>
      </w:r>
      <w:r w:rsidR="00526E19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N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emocnici</w:t>
      </w:r>
    </w:p>
    <w:p w14:paraId="1E050738" w14:textId="77777777" w:rsidR="002356DC" w:rsidRPr="00727E9A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CF05BD1" w14:textId="3906F72B" w:rsidR="00817113" w:rsidRDefault="00817113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  <w:r>
        <w:rPr>
          <w:noProof/>
        </w:rPr>
        <w:drawing>
          <wp:inline distT="0" distB="0" distL="0" distR="0" wp14:anchorId="5B4509E8" wp14:editId="33EED903">
            <wp:extent cx="5760720" cy="3495675"/>
            <wp:effectExtent l="0" t="0" r="0" b="9525"/>
            <wp:docPr id="14943041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7CFB" w14:textId="77777777" w:rsidR="00817113" w:rsidRDefault="00817113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</w:p>
    <w:p w14:paraId="49168007" w14:textId="5180B74E" w:rsidR="00817113" w:rsidRPr="00817113" w:rsidRDefault="00817113" w:rsidP="00817113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300A1093" w14:textId="7A829955" w:rsidR="002356DC" w:rsidRPr="00817113" w:rsidRDefault="00817113" w:rsidP="00DB545A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A5778" wp14:editId="3BC7B3B0">
                <wp:simplePos x="0" y="0"/>
                <wp:positionH relativeFrom="column">
                  <wp:posOffset>429260</wp:posOffset>
                </wp:positionH>
                <wp:positionV relativeFrom="paragraph">
                  <wp:posOffset>14964</wp:posOffset>
                </wp:positionV>
                <wp:extent cx="494748" cy="132522"/>
                <wp:effectExtent l="0" t="0" r="635" b="1270"/>
                <wp:wrapNone/>
                <wp:docPr id="577868401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602FE" id="Vývojový diagram: postup 2" o:spid="_x0000_s1026" type="#_x0000_t109" style="position:absolute;margin-left:33.8pt;margin-top:1.2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" fillcolor="#ffc00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parkování s parkovacím automatem</w:t>
      </w:r>
    </w:p>
    <w:p w14:paraId="3BB94CDE" w14:textId="77777777" w:rsidR="00817113" w:rsidRDefault="00817113" w:rsidP="00DB545A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A0E9050" w14:textId="2703113E" w:rsidR="00DB545A" w:rsidRPr="00727E9A" w:rsidRDefault="00DB545A" w:rsidP="00DB545A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t>Parkovací automat musí být vybaven tabulí s následujícími údaji:</w:t>
      </w:r>
    </w:p>
    <w:p w14:paraId="5879006F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název provozovatele</w:t>
      </w:r>
    </w:p>
    <w:p w14:paraId="351289A7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druh parkujícího vozidla</w:t>
      </w:r>
    </w:p>
    <w:p w14:paraId="233791A7" w14:textId="6236E24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provozní dob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placen</w:t>
      </w:r>
      <w:r w:rsidR="0023665F">
        <w:rPr>
          <w:rFonts w:asciiTheme="minorHAnsi" w:hAnsiTheme="minorHAnsi" w:cstheme="minorHAnsi"/>
          <w:sz w:val="24"/>
          <w:szCs w:val="24"/>
        </w:rPr>
        <w:t>ého</w:t>
      </w:r>
      <w:r w:rsidRPr="00727E9A">
        <w:rPr>
          <w:rFonts w:asciiTheme="minorHAnsi" w:hAnsiTheme="minorHAnsi" w:cstheme="minorHAnsi"/>
          <w:sz w:val="24"/>
          <w:szCs w:val="24"/>
        </w:rPr>
        <w:t xml:space="preserve"> stání</w:t>
      </w:r>
    </w:p>
    <w:p w14:paraId="25DB802C" w14:textId="6E92EA2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cen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za parkování, způsob její úhrady a prokazování této úhrady</w:t>
      </w:r>
    </w:p>
    <w:p w14:paraId="70D0DCEA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práva a povinnosti provozovatele a uživatele parkoviště</w:t>
      </w:r>
    </w:p>
    <w:p w14:paraId="17B80169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ACB20" w14:textId="152D0EF1" w:rsidR="00DB545A" w:rsidRPr="00727E9A" w:rsidRDefault="00DB545A" w:rsidP="00DB545A">
      <w:pPr>
        <w:tabs>
          <w:tab w:val="left" w:pos="567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t>Stanovení provozní doby (parkování s parkovacím automatem):</w:t>
      </w:r>
    </w:p>
    <w:p w14:paraId="63EF4405" w14:textId="77777777" w:rsidR="00DB545A" w:rsidRPr="00727E9A" w:rsidRDefault="00DB545A" w:rsidP="00522DFD">
      <w:pPr>
        <w:pStyle w:val="Odstavecseseznamem"/>
        <w:numPr>
          <w:ilvl w:val="0"/>
          <w:numId w:val="4"/>
        </w:numPr>
        <w:spacing w:after="0" w:line="240" w:lineRule="auto"/>
        <w:ind w:left="567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pondělí až pátek …………………….. od 07:00 do 17:00 hod.</w:t>
      </w:r>
    </w:p>
    <w:p w14:paraId="6D1152E6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A62EA6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588221" w14:textId="77777777" w:rsidR="00DB545A" w:rsidRDefault="00DB545A" w:rsidP="00DB545A">
      <w:pPr>
        <w:jc w:val="both"/>
        <w:rPr>
          <w:rFonts w:ascii="Times New Roman" w:hAnsi="Times New Roman"/>
          <w:sz w:val="24"/>
          <w:szCs w:val="24"/>
        </w:rPr>
      </w:pPr>
    </w:p>
    <w:p w14:paraId="4484EE13" w14:textId="77777777" w:rsidR="00DB545A" w:rsidRDefault="00DB545A" w:rsidP="00DB545A">
      <w:pPr>
        <w:jc w:val="both"/>
        <w:rPr>
          <w:rFonts w:ascii="Times New Roman" w:hAnsi="Times New Roman"/>
          <w:sz w:val="24"/>
          <w:szCs w:val="24"/>
        </w:rPr>
      </w:pPr>
    </w:p>
    <w:sectPr w:rsidR="00DB545A" w:rsidSect="00244B46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A8BA" w14:textId="77777777" w:rsidR="00244B46" w:rsidRDefault="00244B46" w:rsidP="005440B9">
      <w:pPr>
        <w:spacing w:after="0" w:line="240" w:lineRule="auto"/>
      </w:pPr>
      <w:r>
        <w:separator/>
      </w:r>
    </w:p>
  </w:endnote>
  <w:endnote w:type="continuationSeparator" w:id="0">
    <w:p w14:paraId="0C06C9DC" w14:textId="77777777" w:rsidR="00244B46" w:rsidRDefault="00244B46" w:rsidP="0054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965003"/>
      <w:docPartObj>
        <w:docPartGallery w:val="Page Numbers (Bottom of Page)"/>
        <w:docPartUnique/>
      </w:docPartObj>
    </w:sdtPr>
    <w:sdtContent>
      <w:p w14:paraId="57080CDB" w14:textId="1D5B2B7B" w:rsidR="00917996" w:rsidRDefault="009179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2D21" w14:textId="77777777" w:rsidR="00917996" w:rsidRDefault="00917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1576" w14:textId="77777777" w:rsidR="00244B46" w:rsidRDefault="00244B46" w:rsidP="005440B9">
      <w:pPr>
        <w:spacing w:after="0" w:line="240" w:lineRule="auto"/>
      </w:pPr>
      <w:r>
        <w:separator/>
      </w:r>
    </w:p>
  </w:footnote>
  <w:footnote w:type="continuationSeparator" w:id="0">
    <w:p w14:paraId="7CD79C51" w14:textId="77777777" w:rsidR="00244B46" w:rsidRDefault="00244B46" w:rsidP="00544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6C2C" w14:textId="17D570BB" w:rsidR="00917996" w:rsidRDefault="00917996" w:rsidP="00B474D6">
    <w:pPr>
      <w:spacing w:after="0"/>
      <w:jc w:val="both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1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 na místních komunikacích nebo určených úsecích v</w:t>
    </w:r>
    <w:r w:rsidR="00B474D6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510DCFF4" w14:textId="77777777" w:rsidR="00B474D6" w:rsidRDefault="00B474D6" w:rsidP="00B474D6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7609"/>
    <w:multiLevelType w:val="hybridMultilevel"/>
    <w:tmpl w:val="09AEC28C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4B955089"/>
    <w:multiLevelType w:val="singleLevel"/>
    <w:tmpl w:val="6916FA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alibri" w:hAnsi="Calibri" w:cs="Calibri" w:hint="default"/>
        <w:b w:val="0"/>
        <w:i w:val="0"/>
        <w:sz w:val="24"/>
        <w:u w:val="none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3"/>
  </w:num>
  <w:num w:numId="4" w16cid:durableId="1384060809">
    <w:abstractNumId w:val="2"/>
  </w:num>
  <w:num w:numId="5" w16cid:durableId="1413160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A"/>
    <w:rsid w:val="000C1413"/>
    <w:rsid w:val="00114AC4"/>
    <w:rsid w:val="00132CDC"/>
    <w:rsid w:val="001C60F7"/>
    <w:rsid w:val="00206069"/>
    <w:rsid w:val="002356DC"/>
    <w:rsid w:val="0023665F"/>
    <w:rsid w:val="00244B46"/>
    <w:rsid w:val="00257E22"/>
    <w:rsid w:val="00296EB7"/>
    <w:rsid w:val="0033330C"/>
    <w:rsid w:val="003A2AA9"/>
    <w:rsid w:val="003C31AA"/>
    <w:rsid w:val="0044733C"/>
    <w:rsid w:val="00453932"/>
    <w:rsid w:val="00522DFD"/>
    <w:rsid w:val="00526E19"/>
    <w:rsid w:val="005440B9"/>
    <w:rsid w:val="005C1A55"/>
    <w:rsid w:val="00635444"/>
    <w:rsid w:val="0079291D"/>
    <w:rsid w:val="007A237E"/>
    <w:rsid w:val="00817113"/>
    <w:rsid w:val="008B4356"/>
    <w:rsid w:val="00917996"/>
    <w:rsid w:val="009715A6"/>
    <w:rsid w:val="009B5A52"/>
    <w:rsid w:val="00A0460B"/>
    <w:rsid w:val="00AE2980"/>
    <w:rsid w:val="00B13236"/>
    <w:rsid w:val="00B474D6"/>
    <w:rsid w:val="00C80891"/>
    <w:rsid w:val="00CF6B70"/>
    <w:rsid w:val="00DB545A"/>
    <w:rsid w:val="00DB795B"/>
    <w:rsid w:val="00E570E7"/>
    <w:rsid w:val="00F9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9551C"/>
  <w15:chartTrackingRefBased/>
  <w15:docId w15:val="{CCC5D1FD-E364-43DE-9CE4-BB2754A1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45A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B545A"/>
    <w:pPr>
      <w:ind w:left="720"/>
      <w:contextualSpacing/>
    </w:pPr>
  </w:style>
  <w:style w:type="paragraph" w:styleId="Revize">
    <w:name w:val="Revision"/>
    <w:hidden/>
    <w:uiPriority w:val="99"/>
    <w:semiHidden/>
    <w:rsid w:val="0023665F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0B9"/>
    <w:rPr>
      <w:rFonts w:ascii="Calibri" w:eastAsiaTheme="minorHAns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9</cp:revision>
  <cp:lastPrinted>2024-04-08T13:35:00Z</cp:lastPrinted>
  <dcterms:created xsi:type="dcterms:W3CDTF">2024-04-19T06:13:00Z</dcterms:created>
  <dcterms:modified xsi:type="dcterms:W3CDTF">2024-04-23T19:55:00Z</dcterms:modified>
</cp:coreProperties>
</file>