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79359" w14:textId="774A23D0" w:rsidR="0079781D" w:rsidRPr="00F52D99" w:rsidRDefault="008F5E9A" w:rsidP="00F52D99">
      <w:pPr>
        <w:spacing w:after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52D99">
        <w:rPr>
          <w:rFonts w:asciiTheme="minorHAnsi" w:hAnsiTheme="minorHAnsi" w:cstheme="minorHAnsi"/>
          <w:b/>
          <w:sz w:val="28"/>
          <w:szCs w:val="28"/>
        </w:rPr>
        <w:t xml:space="preserve">Oblasti města a </w:t>
      </w:r>
      <w:r w:rsidRPr="00F52D99">
        <w:rPr>
          <w:rFonts w:asciiTheme="minorHAnsi" w:hAnsiTheme="minorHAnsi" w:cstheme="minorHAnsi"/>
          <w:b/>
          <w:sz w:val="28"/>
          <w:szCs w:val="24"/>
        </w:rPr>
        <w:t>s</w:t>
      </w:r>
      <w:r w:rsidR="0079781D" w:rsidRPr="00F52D99">
        <w:rPr>
          <w:rFonts w:asciiTheme="minorHAnsi" w:hAnsiTheme="minorHAnsi" w:cstheme="minorHAnsi"/>
          <w:b/>
          <w:sz w:val="28"/>
          <w:szCs w:val="24"/>
        </w:rPr>
        <w:t>eznam místních komunikací nebo jejich určených úseků pro účely p</w:t>
      </w:r>
      <w:r w:rsidR="0079781D" w:rsidRPr="00F52D99">
        <w:rPr>
          <w:rFonts w:asciiTheme="minorHAnsi" w:hAnsiTheme="minorHAnsi" w:cstheme="minorHAnsi"/>
          <w:b/>
          <w:sz w:val="28"/>
          <w:szCs w:val="28"/>
        </w:rPr>
        <w:t xml:space="preserve">laceného stání silničních motorových vozidel – parkovací karty, parkovací </w:t>
      </w:r>
      <w:r w:rsidR="00E33B26" w:rsidRPr="00F52D99">
        <w:rPr>
          <w:rFonts w:asciiTheme="minorHAnsi" w:hAnsiTheme="minorHAnsi" w:cstheme="minorHAnsi"/>
          <w:b/>
          <w:sz w:val="28"/>
          <w:szCs w:val="28"/>
        </w:rPr>
        <w:t>kotouče</w:t>
      </w:r>
      <w:r w:rsidR="001945D4">
        <w:rPr>
          <w:rFonts w:asciiTheme="minorHAnsi" w:hAnsiTheme="minorHAnsi" w:cstheme="minorHAnsi"/>
          <w:b/>
          <w:sz w:val="28"/>
          <w:szCs w:val="28"/>
        </w:rPr>
        <w:t xml:space="preserve"> (hodiny)</w:t>
      </w:r>
    </w:p>
    <w:p w14:paraId="078D8CEC" w14:textId="77777777" w:rsidR="00721446" w:rsidRPr="00F52D99" w:rsidRDefault="00721446" w:rsidP="00F52D99">
      <w:pPr>
        <w:spacing w:after="0"/>
        <w:jc w:val="both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5621CB51" w14:textId="4D03976A" w:rsidR="00E31685" w:rsidRDefault="00E31685" w:rsidP="00F52D99">
      <w:pPr>
        <w:spacing w:after="120" w:line="240" w:lineRule="auto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</w:pPr>
      <w:r w:rsidRPr="00F52D99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>A) ZÓNA I.</w:t>
      </w:r>
      <w:r w:rsidR="00470378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 xml:space="preserve"> – centrum města</w:t>
      </w:r>
    </w:p>
    <w:p w14:paraId="47526852" w14:textId="321BF43E" w:rsidR="008F5E9A" w:rsidRPr="00F52D99" w:rsidRDefault="008F5E9A" w:rsidP="00F52D99">
      <w:pPr>
        <w:spacing w:after="120" w:line="240" w:lineRule="auto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  <w:shd w:val="clear" w:color="auto" w:fill="FDFDFD"/>
        </w:rPr>
      </w:pPr>
      <w:r w:rsidRPr="00F52D99"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  <w:shd w:val="clear" w:color="auto" w:fill="FDFDFD"/>
        </w:rPr>
        <w:t xml:space="preserve">Vymezené oblasti </w:t>
      </w:r>
      <w:r w:rsidR="00F52D99" w:rsidRPr="00F52D99"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  <w:shd w:val="clear" w:color="auto" w:fill="FDFDFD"/>
        </w:rPr>
        <w:t>města</w:t>
      </w:r>
      <w:r w:rsidR="00F52D99"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  <w:shd w:val="clear" w:color="auto" w:fill="FDFDFD"/>
        </w:rPr>
        <w:t xml:space="preserve"> </w:t>
      </w:r>
      <w:r w:rsidR="00224DE1" w:rsidRPr="00F678F8"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  <w:shd w:val="clear" w:color="auto" w:fill="FDFDFD"/>
        </w:rPr>
        <w:t>(rozhodné pro nárok na vydání parkovací karty)</w:t>
      </w:r>
    </w:p>
    <w:p w14:paraId="19A31B6E" w14:textId="68C74CA5" w:rsidR="008F5E9A" w:rsidRPr="00F52D99" w:rsidRDefault="00A7703F" w:rsidP="008F5E9A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  <w:r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ulice </w:t>
      </w:r>
      <w:r w:rsidR="008F5E9A" w:rsidRPr="00F52D99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9. května</w:t>
      </w:r>
    </w:p>
    <w:p w14:paraId="6BB48FE2" w14:textId="2271E75C" w:rsidR="008F5E9A" w:rsidRPr="008616B9" w:rsidRDefault="00A7703F" w:rsidP="008F5E9A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  <w:r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ulice</w:t>
      </w:r>
      <w:r w:rsidRPr="00F52D99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</w:t>
      </w:r>
      <w:proofErr w:type="spellStart"/>
      <w:r w:rsidR="008F5E9A" w:rsidRPr="00F52D99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Anýžova</w:t>
      </w:r>
      <w:proofErr w:type="spellEnd"/>
      <w:r w:rsidR="008F5E9A" w:rsidRPr="00F52D99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</w:t>
      </w:r>
      <w:r w:rsidR="008F5E9A" w:rsidRPr="008616B9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</w:t>
      </w:r>
    </w:p>
    <w:p w14:paraId="788EC0F8" w14:textId="5A75F489" w:rsidR="008F5E9A" w:rsidRPr="00142212" w:rsidRDefault="00A7703F" w:rsidP="00142212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  <w:r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ulice</w:t>
      </w:r>
      <w:r w:rsidRPr="008616B9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</w:t>
      </w:r>
      <w:r w:rsidR="008F5E9A" w:rsidRPr="008616B9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Dlouhá</w:t>
      </w:r>
      <w:r w:rsidR="00142212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– </w:t>
      </w:r>
      <w:r w:rsidR="00142212" w:rsidRPr="00142212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část ulice od křižovatky s ulicí </w:t>
      </w:r>
      <w:r w:rsidR="00142212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Na Vršku po ulici Náměstí Svobody</w:t>
      </w:r>
      <w:r w:rsidR="00142212" w:rsidRPr="00142212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 </w:t>
      </w:r>
    </w:p>
    <w:p w14:paraId="38FC46D3" w14:textId="4D136D78" w:rsidR="008F5E9A" w:rsidRPr="0098415A" w:rsidRDefault="00A7703F" w:rsidP="008F5E9A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  <w:r w:rsidRPr="0098415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ulice </w:t>
      </w:r>
      <w:proofErr w:type="spellStart"/>
      <w:r w:rsidR="008F5E9A" w:rsidRPr="0098415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Herainova</w:t>
      </w:r>
      <w:proofErr w:type="spellEnd"/>
    </w:p>
    <w:p w14:paraId="162AA675" w14:textId="3A3D8C40" w:rsidR="008F5E9A" w:rsidRPr="005A7EFD" w:rsidRDefault="00A7703F" w:rsidP="008F5E9A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  <w:r w:rsidRPr="005A7EF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ulice </w:t>
      </w:r>
      <w:r w:rsidR="008F5E9A" w:rsidRPr="005A7EF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Husovo náměstí </w:t>
      </w:r>
    </w:p>
    <w:p w14:paraId="7EDAF3C3" w14:textId="6BA2DAF9" w:rsidR="00224DE1" w:rsidRPr="00A4198B" w:rsidRDefault="00A7703F" w:rsidP="008F5E9A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  <w:r w:rsidRPr="00A4198B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ulice </w:t>
      </w:r>
      <w:r w:rsidR="00224DE1" w:rsidRPr="00A4198B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Komenského</w:t>
      </w:r>
      <w:r w:rsidRPr="00A4198B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– část ulice od křižovatky s ulicí Jiráskovou až po křižovatku s ulicí </w:t>
      </w:r>
      <w:r w:rsidR="005A7EF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Husovo náměstí</w:t>
      </w:r>
    </w:p>
    <w:p w14:paraId="08B3D2FB" w14:textId="27A10CEE" w:rsidR="008F5E9A" w:rsidRPr="00A4198B" w:rsidRDefault="001A6204" w:rsidP="00224DE1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  <w:r w:rsidRPr="00A4198B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ulice </w:t>
      </w:r>
      <w:r w:rsidR="008F5E9A" w:rsidRPr="00A4198B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Náměstí Svobody </w:t>
      </w:r>
    </w:p>
    <w:p w14:paraId="57962B99" w14:textId="24659541" w:rsidR="00224DE1" w:rsidRPr="00A4198B" w:rsidRDefault="001A6204" w:rsidP="00224DE1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  <w:r w:rsidRPr="00A4198B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ulice </w:t>
      </w:r>
      <w:r w:rsidR="00224DE1" w:rsidRPr="00A4198B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Nerudova</w:t>
      </w:r>
    </w:p>
    <w:p w14:paraId="4FD42FA4" w14:textId="063BBCF6" w:rsidR="00224DE1" w:rsidRPr="00A4198B" w:rsidRDefault="001A6204" w:rsidP="00224DE1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  <w:r w:rsidRPr="00A4198B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ulice </w:t>
      </w:r>
      <w:r w:rsidR="00224DE1" w:rsidRPr="00A4198B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Nožířská</w:t>
      </w:r>
    </w:p>
    <w:p w14:paraId="140B122E" w14:textId="192768D1" w:rsidR="008F5E9A" w:rsidRPr="005A7EFD" w:rsidRDefault="001A6204" w:rsidP="00224DE1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  <w:r w:rsidRPr="00A4198B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ulice </w:t>
      </w:r>
      <w:r w:rsidR="008F5E9A" w:rsidRPr="005A7EF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Palackého náměstí </w:t>
      </w:r>
    </w:p>
    <w:p w14:paraId="6B530D11" w14:textId="5E0D17E0" w:rsidR="00224DE1" w:rsidRPr="005A7EFD" w:rsidRDefault="001A6204" w:rsidP="00224DE1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  <w:r w:rsidRPr="005A7EF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ulice </w:t>
      </w:r>
      <w:r w:rsidR="00224DE1" w:rsidRPr="005A7EF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Pražská</w:t>
      </w:r>
      <w:r w:rsidR="00A7703F" w:rsidRPr="005A7EF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– </w:t>
      </w:r>
      <w:r w:rsidR="00142212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část ulice od křižovatky s ulicí Palackého náměstí k čp. 882/31 (včetně)</w:t>
      </w:r>
    </w:p>
    <w:p w14:paraId="3A4E5162" w14:textId="54DD6C37" w:rsidR="008F5E9A" w:rsidRPr="005A7EFD" w:rsidRDefault="001A6204" w:rsidP="00224DE1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  <w:r w:rsidRPr="005A7EF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ulice </w:t>
      </w:r>
      <w:r w:rsidR="008F5E9A" w:rsidRPr="005A7EF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Slavíkova </w:t>
      </w:r>
    </w:p>
    <w:p w14:paraId="4C54C14B" w14:textId="452E0A6C" w:rsidR="008F5E9A" w:rsidRPr="005A7EFD" w:rsidRDefault="001A6204" w:rsidP="00224DE1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  <w:r w:rsidRPr="005A7EF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ulice </w:t>
      </w:r>
      <w:r w:rsidR="008F5E9A" w:rsidRPr="005A7EF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Smetanova </w:t>
      </w:r>
    </w:p>
    <w:p w14:paraId="13A23482" w14:textId="6251C6DA" w:rsidR="008F5E9A" w:rsidRPr="005A7EFD" w:rsidRDefault="001A6204" w:rsidP="00224DE1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  <w:r w:rsidRPr="005A7EF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ulice </w:t>
      </w:r>
      <w:r w:rsidR="005A7EFD" w:rsidRPr="005A7EF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Zámecká – celá</w:t>
      </w:r>
      <w:r w:rsidR="00A7703F" w:rsidRPr="005A7EF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ulice </w:t>
      </w:r>
      <w:r w:rsidR="00142212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vyjma čp. 238/11 a čp. 1037/13</w:t>
      </w:r>
    </w:p>
    <w:p w14:paraId="58BD20B7" w14:textId="0486A88B" w:rsidR="008F5E9A" w:rsidRDefault="001A6204" w:rsidP="00224DE1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  <w:r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ulice</w:t>
      </w:r>
      <w:r w:rsidRPr="00F52D99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</w:t>
      </w:r>
      <w:r w:rsidR="008F5E9A" w:rsidRPr="00F52D99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Žižkova</w:t>
      </w:r>
    </w:p>
    <w:p w14:paraId="45F56C06" w14:textId="77777777" w:rsidR="008F5E9A" w:rsidRPr="00F52D99" w:rsidRDefault="008F5E9A" w:rsidP="00F52D99">
      <w:pPr>
        <w:pStyle w:val="Odstavecseseznamem"/>
        <w:spacing w:after="0" w:line="240" w:lineRule="auto"/>
        <w:ind w:left="284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</w:p>
    <w:p w14:paraId="62CC542B" w14:textId="56E2FD87" w:rsidR="008F5E9A" w:rsidRPr="00F52D99" w:rsidRDefault="008F5E9A" w:rsidP="00F52D99">
      <w:pPr>
        <w:spacing w:after="120" w:line="240" w:lineRule="auto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  <w:shd w:val="clear" w:color="auto" w:fill="FDFDFD"/>
        </w:rPr>
      </w:pPr>
      <w:r w:rsidRPr="00F52D99"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  <w:shd w:val="clear" w:color="auto" w:fill="FDFDFD"/>
        </w:rPr>
        <w:t xml:space="preserve">Místní komunikace nebo jejich určené úseky s placeným stáním </w:t>
      </w:r>
    </w:p>
    <w:p w14:paraId="75C0EE6D" w14:textId="35BD26F8" w:rsidR="00721446" w:rsidRPr="00F52D99" w:rsidRDefault="00721446" w:rsidP="00721446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>u</w:t>
      </w:r>
      <w:r w:rsidRPr="00DB254F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>lice 9. května</w:t>
      </w:r>
      <w:r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– vyznačená místa před budovou čp. 168, čp. 185, čp. 184, čp. 183, </w:t>
      </w:r>
      <w:r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br/>
        <w:t>čp. 180, čp. 172</w:t>
      </w:r>
    </w:p>
    <w:p w14:paraId="2B2E1402" w14:textId="590890DB" w:rsidR="00721446" w:rsidRPr="00E31685" w:rsidRDefault="00721446" w:rsidP="00721446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 xml:space="preserve">ulice </w:t>
      </w:r>
      <w:proofErr w:type="spellStart"/>
      <w:r w:rsidRPr="00DB254F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>Anýžova</w:t>
      </w:r>
      <w:proofErr w:type="spellEnd"/>
      <w:r w:rsidRPr="00DB254F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 xml:space="preserve"> </w:t>
      </w:r>
      <w:r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– před bytov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ými domy</w:t>
      </w:r>
      <w:r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a ve vnitrobloku bytov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ých domů</w:t>
      </w:r>
      <w:r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a v trojúhelníku komunikací na křižovatce ulic </w:t>
      </w:r>
      <w:proofErr w:type="spellStart"/>
      <w:r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Anýžova</w:t>
      </w:r>
      <w:proofErr w:type="spellEnd"/>
      <w:r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a Svatopluka Čecha, 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vyjma</w:t>
      </w:r>
      <w:r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15 m</w:t>
      </w:r>
      <w:r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  <w:vertAlign w:val="superscript"/>
        </w:rPr>
        <w:t>2</w:t>
      </w:r>
      <w:r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vyznačených při zadní straně budovy čp. 94</w:t>
      </w:r>
    </w:p>
    <w:p w14:paraId="7A093AD9" w14:textId="7CB7A79C" w:rsidR="00721446" w:rsidRDefault="00721446" w:rsidP="00721446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 xml:space="preserve">ulice </w:t>
      </w:r>
      <w:r w:rsidRPr="00DB254F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>Komenského a Husovo náměstí</w:t>
      </w:r>
      <w:r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– od křižovatky s Jiráskovou ulic</w:t>
      </w:r>
      <w:r w:rsidR="00AD7BC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i </w:t>
      </w:r>
      <w:proofErr w:type="spellStart"/>
      <w:r w:rsidR="00AD7BC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Valdeckou</w:t>
      </w:r>
      <w:proofErr w:type="spellEnd"/>
      <w:r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, </w:t>
      </w:r>
      <w:r w:rsidR="00F678F8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vyjma</w:t>
      </w:r>
      <w:r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21,5 m</w:t>
      </w:r>
      <w:r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  <w:vertAlign w:val="superscript"/>
        </w:rPr>
        <w:t>2</w:t>
      </w:r>
      <w:r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vyznačených před budovou čp. 49 a </w:t>
      </w:r>
      <w:r w:rsidR="00392F88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dále vyjma</w:t>
      </w:r>
      <w:r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12 m</w:t>
      </w:r>
      <w:r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  <w:vertAlign w:val="superscript"/>
        </w:rPr>
        <w:t>2</w:t>
      </w:r>
      <w:r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vyznačených před budovou čp. 507</w:t>
      </w:r>
    </w:p>
    <w:p w14:paraId="16676A7B" w14:textId="151B92D2" w:rsidR="00721446" w:rsidRDefault="001A6204" w:rsidP="00721446">
      <w:pPr>
        <w:pStyle w:val="Odstavecseseznamem"/>
        <w:numPr>
          <w:ilvl w:val="2"/>
          <w:numId w:val="3"/>
        </w:numPr>
        <w:ind w:left="284"/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 xml:space="preserve">ulice </w:t>
      </w:r>
      <w:r w:rsidR="00721446" w:rsidRPr="00DB254F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>Náměstí Svobody</w:t>
      </w:r>
      <w:r w:rsidR="00721446" w:rsidRPr="00DB254F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– vyznačená místa před budovou čp.</w:t>
      </w:r>
      <w:r w:rsidR="00721446" w:rsidRPr="00DB254F">
        <w:rPr>
          <w:rFonts w:asciiTheme="minorHAnsi" w:hAnsiTheme="minorHAnsi" w:cstheme="minorHAnsi"/>
          <w:bCs/>
          <w:sz w:val="24"/>
          <w:szCs w:val="24"/>
        </w:rPr>
        <w:t xml:space="preserve"> 135</w:t>
      </w:r>
    </w:p>
    <w:p w14:paraId="32CA8348" w14:textId="6C3680EF" w:rsidR="00721446" w:rsidRPr="00E31685" w:rsidRDefault="001A6204" w:rsidP="00721446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 xml:space="preserve">ulice </w:t>
      </w:r>
      <w:r w:rsidR="00721446" w:rsidRPr="00DB254F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>Palackého náměstí</w:t>
      </w:r>
      <w:r w:rsidR="00721446"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– vyznačená místa před městským úřadem na východní straně náměstí, před severní stranou budovy čp. 640 a </w:t>
      </w:r>
      <w:r w:rsidR="00392F88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v </w:t>
      </w:r>
      <w:r w:rsidR="00721446"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severní části náměstí - 20 m</w:t>
      </w:r>
      <w:r w:rsidR="00721446"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  <w:vertAlign w:val="superscript"/>
        </w:rPr>
        <w:t xml:space="preserve">2 </w:t>
      </w:r>
      <w:r w:rsidR="00721446"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vyznačených před budovou čp. 100, 12 m</w:t>
      </w:r>
      <w:r w:rsidR="00721446"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  <w:vertAlign w:val="superscript"/>
        </w:rPr>
        <w:t xml:space="preserve">2 </w:t>
      </w:r>
      <w:r w:rsidR="00721446"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před budovou čp. 98 a 45 m</w:t>
      </w:r>
      <w:r w:rsidR="00721446"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  <w:vertAlign w:val="superscript"/>
        </w:rPr>
        <w:t xml:space="preserve">2 </w:t>
      </w:r>
      <w:r w:rsidR="00721446"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vyznačených na jižní straně budovy čp. 640</w:t>
      </w:r>
    </w:p>
    <w:p w14:paraId="194394C2" w14:textId="77A13373" w:rsidR="0079781D" w:rsidRDefault="00E31685" w:rsidP="0079781D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 xml:space="preserve">ulice </w:t>
      </w:r>
      <w:r w:rsidR="00F52D99" w:rsidRPr="00F52D99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 xml:space="preserve">Slavíkova </w:t>
      </w:r>
      <w:r w:rsidR="00F52D99"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–</w:t>
      </w:r>
      <w:r w:rsidR="0079781D"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</w:t>
      </w:r>
      <w:r w:rsidR="00F678F8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celá ulice </w:t>
      </w:r>
      <w:r w:rsidR="0079781D"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včetně vjezdu k základní škole</w:t>
      </w:r>
    </w:p>
    <w:p w14:paraId="2ECD3ED2" w14:textId="5B4653E0" w:rsidR="00721446" w:rsidRPr="00E31685" w:rsidRDefault="00721446" w:rsidP="00721446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 xml:space="preserve">ulice </w:t>
      </w:r>
      <w:r w:rsidR="00F52D99" w:rsidRPr="00DB254F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 xml:space="preserve">Smetanova </w:t>
      </w:r>
      <w:r w:rsidR="00F52D99"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–</w:t>
      </w:r>
      <w:r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celá ulice </w:t>
      </w:r>
      <w:r w:rsidR="00392F88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vyjma</w:t>
      </w:r>
      <w:r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10 m</w:t>
      </w:r>
      <w:r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  <w:vertAlign w:val="superscript"/>
        </w:rPr>
        <w:t>2</w:t>
      </w:r>
      <w:r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vyznačených před budovou čp. 250</w:t>
      </w:r>
    </w:p>
    <w:p w14:paraId="49AFCF6F" w14:textId="6EC1392D" w:rsidR="0079781D" w:rsidRPr="00392F88" w:rsidRDefault="00E31685" w:rsidP="00392F88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>ulice</w:t>
      </w:r>
      <w:r w:rsidR="001A6204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 xml:space="preserve"> </w:t>
      </w:r>
      <w:r w:rsidR="0079781D" w:rsidRPr="00F52D99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 xml:space="preserve">Zámecká </w:t>
      </w:r>
      <w:r w:rsidR="0079781D"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– od křižovatky s ulicí Pražskou po křižovatku s ulicí 9. května</w:t>
      </w:r>
      <w:r w:rsidR="00F678F8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, vyjma</w:t>
      </w:r>
      <w:r w:rsidR="0079781D"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větve k ulici Na Hořičkách, </w:t>
      </w:r>
      <w:r w:rsidR="00392F88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a dále vyjma</w:t>
      </w:r>
      <w:r w:rsidR="0079781D"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12,5 m</w:t>
      </w:r>
      <w:r w:rsidR="0079781D"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  <w:vertAlign w:val="superscript"/>
        </w:rPr>
        <w:t>2</w:t>
      </w:r>
      <w:r w:rsidR="0079781D" w:rsidRPr="00E31685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vyznačených před budovou č</w:t>
      </w:r>
      <w:r w:rsidR="0079781D" w:rsidRPr="00392F88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p. 240</w:t>
      </w:r>
    </w:p>
    <w:p w14:paraId="5A436854" w14:textId="77777777" w:rsidR="00F678F8" w:rsidRDefault="00F678F8" w:rsidP="00E31685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</w:pPr>
    </w:p>
    <w:p w14:paraId="1403011B" w14:textId="77777777" w:rsidR="007C5839" w:rsidRDefault="007C5839" w:rsidP="00E31685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</w:pPr>
    </w:p>
    <w:p w14:paraId="1C8B4C92" w14:textId="77777777" w:rsidR="007C5839" w:rsidRDefault="007C5839" w:rsidP="00E31685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</w:pPr>
    </w:p>
    <w:p w14:paraId="5C511BAE" w14:textId="1B8862CF" w:rsidR="00224DE1" w:rsidRDefault="00224DE1" w:rsidP="00E31685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</w:pPr>
      <w:r w:rsidRPr="00817113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lastRenderedPageBreak/>
        <w:t>Obr. č. 1 - grafické znázornění úseků placeného stání v</w:t>
      </w:r>
      <w:r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> zóně I. – centrum města</w:t>
      </w:r>
    </w:p>
    <w:p w14:paraId="3125E1A2" w14:textId="77777777" w:rsidR="00224DE1" w:rsidRDefault="00224DE1" w:rsidP="00E31685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F735EA1" w14:textId="099DB7B1" w:rsidR="00874189" w:rsidRDefault="00874189" w:rsidP="00721446">
      <w:pPr>
        <w:spacing w:after="12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noProof/>
        </w:rPr>
        <w:drawing>
          <wp:inline distT="0" distB="0" distL="0" distR="0" wp14:anchorId="0B68FC63" wp14:editId="07A34662">
            <wp:extent cx="5760720" cy="3483610"/>
            <wp:effectExtent l="0" t="0" r="0" b="2540"/>
            <wp:docPr id="186827413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8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95671" w14:textId="77777777" w:rsidR="00224DE1" w:rsidRPr="00817113" w:rsidRDefault="00224DE1" w:rsidP="00224DE1">
      <w:pPr>
        <w:pStyle w:val="Odstavecseseznamem"/>
        <w:tabs>
          <w:tab w:val="left" w:pos="2059"/>
        </w:tabs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  <w:r w:rsidRPr="00817113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 xml:space="preserve">Legenda: </w:t>
      </w:r>
      <w:r w:rsidRPr="00817113">
        <w:rPr>
          <w:rFonts w:asciiTheme="minorHAnsi" w:hAnsiTheme="minorHAnsi" w:cstheme="minorHAnsi"/>
          <w:bCs/>
          <w:color w:val="FFC000"/>
          <w:sz w:val="20"/>
          <w:szCs w:val="20"/>
          <w:shd w:val="clear" w:color="auto" w:fill="FDFDFD"/>
        </w:rPr>
        <w:t xml:space="preserve">            </w:t>
      </w:r>
      <w:r w:rsidRPr="00817113">
        <w:rPr>
          <w:rFonts w:asciiTheme="minorHAnsi" w:hAnsiTheme="minorHAnsi" w:cstheme="minorHAnsi"/>
          <w:bCs/>
          <w:color w:val="FFC000"/>
          <w:sz w:val="20"/>
          <w:szCs w:val="20"/>
          <w:shd w:val="clear" w:color="auto" w:fill="FDFDFD"/>
        </w:rPr>
        <w:tab/>
        <w:t xml:space="preserve"> </w:t>
      </w:r>
    </w:p>
    <w:p w14:paraId="2036077E" w14:textId="7A408BE7" w:rsidR="00224DE1" w:rsidRPr="00817113" w:rsidRDefault="00224DE1" w:rsidP="00224DE1">
      <w:pPr>
        <w:pStyle w:val="Odstavecseseznamem"/>
        <w:spacing w:after="0" w:line="240" w:lineRule="auto"/>
        <w:ind w:left="1600"/>
        <w:contextualSpacing w:val="0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  <w:r w:rsidRPr="00817113">
        <w:rPr>
          <w:rFonts w:asciiTheme="minorHAnsi" w:hAnsiTheme="minorHAnsi" w:cstheme="minorHAnsi"/>
          <w:bCs/>
          <w:noProof/>
          <w:color w:val="000000" w:themeColor="text1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CA37DA" wp14:editId="2B39CB08">
                <wp:simplePos x="0" y="0"/>
                <wp:positionH relativeFrom="column">
                  <wp:posOffset>450961</wp:posOffset>
                </wp:positionH>
                <wp:positionV relativeFrom="paragraph">
                  <wp:posOffset>5743</wp:posOffset>
                </wp:positionV>
                <wp:extent cx="494748" cy="132522"/>
                <wp:effectExtent l="0" t="0" r="635" b="1270"/>
                <wp:wrapNone/>
                <wp:docPr id="917172557" name="Vývojový diagram: postup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748" cy="132522"/>
                        </a:xfrm>
                        <a:prstGeom prst="flowChartProcess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34DFAD" id="_x0000_t109" coordsize="21600,21600" o:spt="109" path="m,l,21600r21600,l21600,xe">
                <v:stroke joinstyle="miter"/>
                <v:path gradientshapeok="t" o:connecttype="rect"/>
              </v:shapetype>
              <v:shape id="Vývojový diagram: postup 2" o:spid="_x0000_s1026" type="#_x0000_t109" style="position:absolute;margin-left:35.5pt;margin-top:.45pt;width:38.95pt;height:10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" fillcolor="#00b0f0" stroked="f" strokeweight="1pt"/>
            </w:pict>
          </mc:Fallback>
        </mc:AlternateContent>
      </w:r>
      <w:r w:rsidRPr="00817113"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>úseky placeného stání</w:t>
      </w:r>
      <w:r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 xml:space="preserve"> – parkovací karty, parkovací kotouče (hodiny) – zóna I. – centrum    města</w:t>
      </w:r>
    </w:p>
    <w:p w14:paraId="2AF303B2" w14:textId="77777777" w:rsidR="00874189" w:rsidRDefault="00874189" w:rsidP="00721446">
      <w:pPr>
        <w:spacing w:after="12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8A9E9D1" w14:textId="2E771F28" w:rsidR="00E31685" w:rsidRDefault="00E31685" w:rsidP="00721446">
      <w:pPr>
        <w:spacing w:after="12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52D99">
        <w:rPr>
          <w:rFonts w:asciiTheme="minorHAnsi" w:hAnsiTheme="minorHAnsi" w:cstheme="minorHAnsi"/>
          <w:b/>
          <w:sz w:val="24"/>
          <w:szCs w:val="24"/>
        </w:rPr>
        <w:t>B) ZÓNA II.</w:t>
      </w:r>
      <w:r w:rsidR="00470378">
        <w:rPr>
          <w:rFonts w:asciiTheme="minorHAnsi" w:hAnsiTheme="minorHAnsi" w:cstheme="minorHAnsi"/>
          <w:b/>
          <w:sz w:val="24"/>
          <w:szCs w:val="24"/>
        </w:rPr>
        <w:t xml:space="preserve"> – východní část města</w:t>
      </w:r>
    </w:p>
    <w:p w14:paraId="6267F28B" w14:textId="127F89E5" w:rsidR="00721446" w:rsidRPr="00DB254F" w:rsidRDefault="00721446" w:rsidP="00721446">
      <w:pPr>
        <w:spacing w:after="120" w:line="240" w:lineRule="auto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  <w:shd w:val="clear" w:color="auto" w:fill="FDFDFD"/>
        </w:rPr>
      </w:pPr>
      <w:r w:rsidRPr="00DB254F"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  <w:shd w:val="clear" w:color="auto" w:fill="FDFDFD"/>
        </w:rPr>
        <w:t xml:space="preserve">Vymezené oblasti </w:t>
      </w:r>
      <w:r w:rsidRPr="0098415A"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  <w:shd w:val="clear" w:color="auto" w:fill="FDFDFD"/>
        </w:rPr>
        <w:t xml:space="preserve">města </w:t>
      </w:r>
      <w:r w:rsidR="00224DE1" w:rsidRPr="0098415A"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  <w:shd w:val="clear" w:color="auto" w:fill="FDFDFD"/>
        </w:rPr>
        <w:t>(rozhodné pro nárok na vydání parkovací karty)</w:t>
      </w:r>
    </w:p>
    <w:p w14:paraId="46AB431D" w14:textId="635B8B8E" w:rsidR="00721446" w:rsidRPr="00F52D99" w:rsidRDefault="001A6204" w:rsidP="00721446">
      <w:pPr>
        <w:pStyle w:val="Odstavecseseznamem"/>
        <w:numPr>
          <w:ilvl w:val="2"/>
          <w:numId w:val="3"/>
        </w:numPr>
        <w:spacing w:after="120" w:line="240" w:lineRule="auto"/>
        <w:ind w:left="284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ulice</w:t>
      </w:r>
      <w:r w:rsidRPr="00F52D9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721446" w:rsidRPr="00F52D99">
        <w:rPr>
          <w:rFonts w:asciiTheme="minorHAnsi" w:hAnsiTheme="minorHAnsi" w:cstheme="minorHAnsi"/>
          <w:bCs/>
          <w:sz w:val="24"/>
          <w:szCs w:val="24"/>
        </w:rPr>
        <w:t>K</w:t>
      </w:r>
      <w:r w:rsidR="00A7703F">
        <w:rPr>
          <w:rFonts w:asciiTheme="minorHAnsi" w:hAnsiTheme="minorHAnsi" w:cstheme="minorHAnsi"/>
          <w:bCs/>
          <w:sz w:val="24"/>
          <w:szCs w:val="24"/>
        </w:rPr>
        <w:t> </w:t>
      </w:r>
      <w:r w:rsidR="00721446" w:rsidRPr="00F52D99">
        <w:rPr>
          <w:rFonts w:asciiTheme="minorHAnsi" w:hAnsiTheme="minorHAnsi" w:cstheme="minorHAnsi"/>
          <w:bCs/>
          <w:sz w:val="24"/>
          <w:szCs w:val="24"/>
        </w:rPr>
        <w:t>Nemocnici</w:t>
      </w:r>
      <w:r w:rsidR="00A7703F">
        <w:rPr>
          <w:rFonts w:asciiTheme="minorHAnsi" w:hAnsiTheme="minorHAnsi" w:cstheme="minorHAnsi"/>
          <w:bCs/>
          <w:sz w:val="24"/>
          <w:szCs w:val="24"/>
        </w:rPr>
        <w:t xml:space="preserve"> – čp. 1197, čp. 1198, čp. 1199</w:t>
      </w:r>
    </w:p>
    <w:p w14:paraId="470C81C9" w14:textId="4ED39060" w:rsidR="00721446" w:rsidRDefault="001A6204" w:rsidP="00721446">
      <w:pPr>
        <w:pStyle w:val="Odstavecseseznamem"/>
        <w:numPr>
          <w:ilvl w:val="2"/>
          <w:numId w:val="3"/>
        </w:numPr>
        <w:spacing w:after="120" w:line="240" w:lineRule="auto"/>
        <w:ind w:left="284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ulice</w:t>
      </w:r>
      <w:r w:rsidRPr="00F52D9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721446" w:rsidRPr="00F52D99">
        <w:rPr>
          <w:rFonts w:asciiTheme="minorHAnsi" w:hAnsiTheme="minorHAnsi" w:cstheme="minorHAnsi"/>
          <w:bCs/>
          <w:sz w:val="24"/>
          <w:szCs w:val="24"/>
        </w:rPr>
        <w:t>Na Okraji</w:t>
      </w:r>
      <w:r>
        <w:rPr>
          <w:rFonts w:asciiTheme="minorHAnsi" w:hAnsiTheme="minorHAnsi" w:cstheme="minorHAnsi"/>
          <w:bCs/>
          <w:sz w:val="24"/>
          <w:szCs w:val="24"/>
        </w:rPr>
        <w:t xml:space="preserve"> – čp. 1495, čp. 1504, čp. 1529, čp. 1549, čp. 1559, čp. 1600</w:t>
      </w:r>
    </w:p>
    <w:p w14:paraId="645044D1" w14:textId="77777777" w:rsidR="00874189" w:rsidRDefault="00874189" w:rsidP="00F52D99">
      <w:pPr>
        <w:pStyle w:val="Odstavecseseznamem"/>
        <w:spacing w:after="120" w:line="240" w:lineRule="auto"/>
        <w:ind w:left="284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4B5D336" w14:textId="77777777" w:rsidR="00721446" w:rsidRPr="00DB254F" w:rsidRDefault="00721446" w:rsidP="00721446">
      <w:pPr>
        <w:spacing w:after="120" w:line="240" w:lineRule="auto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  <w:shd w:val="clear" w:color="auto" w:fill="FDFDFD"/>
        </w:rPr>
      </w:pPr>
      <w:r w:rsidRPr="00DB254F"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  <w:shd w:val="clear" w:color="auto" w:fill="FDFDFD"/>
        </w:rPr>
        <w:t xml:space="preserve">Místní komunikace nebo jejich určené úseky s placeným stáním </w:t>
      </w:r>
    </w:p>
    <w:p w14:paraId="746AE9EE" w14:textId="25568779" w:rsidR="0079781D" w:rsidRPr="00E31685" w:rsidRDefault="00A60888" w:rsidP="00A60888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52D99">
        <w:rPr>
          <w:rFonts w:asciiTheme="minorHAnsi" w:hAnsiTheme="minorHAnsi" w:cstheme="minorHAnsi"/>
          <w:b/>
          <w:sz w:val="24"/>
          <w:szCs w:val="24"/>
        </w:rPr>
        <w:t xml:space="preserve">ulice Na </w:t>
      </w:r>
      <w:r w:rsidR="00F52D99" w:rsidRPr="00F52D99">
        <w:rPr>
          <w:rFonts w:asciiTheme="minorHAnsi" w:hAnsiTheme="minorHAnsi" w:cstheme="minorHAnsi"/>
          <w:b/>
          <w:sz w:val="24"/>
          <w:szCs w:val="24"/>
        </w:rPr>
        <w:t>Okraji</w:t>
      </w:r>
      <w:r w:rsidR="00F52D99" w:rsidRPr="00E3168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52D99">
        <w:rPr>
          <w:rFonts w:asciiTheme="minorHAnsi" w:hAnsiTheme="minorHAnsi" w:cstheme="minorHAnsi"/>
          <w:bCs/>
          <w:sz w:val="24"/>
          <w:szCs w:val="24"/>
        </w:rPr>
        <w:t>– včetně</w:t>
      </w:r>
      <w:r w:rsidR="008A12B7">
        <w:rPr>
          <w:rFonts w:asciiTheme="minorHAnsi" w:hAnsiTheme="minorHAnsi" w:cstheme="minorHAnsi"/>
          <w:bCs/>
          <w:sz w:val="24"/>
          <w:szCs w:val="24"/>
        </w:rPr>
        <w:t xml:space="preserve"> parkoviště umístěného podél </w:t>
      </w:r>
      <w:r w:rsidR="004922A4">
        <w:rPr>
          <w:rFonts w:asciiTheme="minorHAnsi" w:hAnsiTheme="minorHAnsi" w:cstheme="minorHAnsi"/>
          <w:bCs/>
          <w:sz w:val="24"/>
          <w:szCs w:val="24"/>
        </w:rPr>
        <w:t xml:space="preserve">jihovýchodní </w:t>
      </w:r>
      <w:r w:rsidR="008A12B7">
        <w:rPr>
          <w:rFonts w:asciiTheme="minorHAnsi" w:hAnsiTheme="minorHAnsi" w:cstheme="minorHAnsi"/>
          <w:bCs/>
          <w:sz w:val="24"/>
          <w:szCs w:val="24"/>
        </w:rPr>
        <w:t xml:space="preserve">strany domu </w:t>
      </w:r>
      <w:r w:rsidR="00F52D99">
        <w:rPr>
          <w:rFonts w:asciiTheme="minorHAnsi" w:hAnsiTheme="minorHAnsi" w:cstheme="minorHAnsi"/>
          <w:bCs/>
          <w:sz w:val="24"/>
          <w:szCs w:val="24"/>
        </w:rPr>
        <w:br/>
      </w:r>
      <w:r w:rsidR="008A12B7">
        <w:rPr>
          <w:rFonts w:asciiTheme="minorHAnsi" w:hAnsiTheme="minorHAnsi" w:cstheme="minorHAnsi"/>
          <w:bCs/>
          <w:sz w:val="24"/>
          <w:szCs w:val="24"/>
        </w:rPr>
        <w:t xml:space="preserve">čp. 1600/7 </w:t>
      </w:r>
      <w:r w:rsidR="004922A4">
        <w:rPr>
          <w:rFonts w:asciiTheme="minorHAnsi" w:hAnsiTheme="minorHAnsi" w:cstheme="minorHAnsi"/>
          <w:bCs/>
          <w:sz w:val="24"/>
          <w:szCs w:val="24"/>
        </w:rPr>
        <w:t xml:space="preserve">a </w:t>
      </w:r>
      <w:r w:rsidR="008A12B7">
        <w:rPr>
          <w:rFonts w:asciiTheme="minorHAnsi" w:hAnsiTheme="minorHAnsi" w:cstheme="minorHAnsi"/>
          <w:bCs/>
          <w:sz w:val="24"/>
          <w:szCs w:val="24"/>
        </w:rPr>
        <w:t xml:space="preserve">vyjma </w:t>
      </w:r>
      <w:r w:rsidR="008A12B7" w:rsidRPr="004922A4">
        <w:rPr>
          <w:rFonts w:asciiTheme="minorHAnsi" w:hAnsiTheme="minorHAnsi" w:cstheme="minorHAnsi"/>
          <w:bCs/>
          <w:sz w:val="24"/>
          <w:szCs w:val="24"/>
        </w:rPr>
        <w:t>spojnice</w:t>
      </w:r>
      <w:r w:rsidR="008A12B7">
        <w:rPr>
          <w:rFonts w:asciiTheme="minorHAnsi" w:hAnsiTheme="minorHAnsi" w:cstheme="minorHAnsi"/>
          <w:bCs/>
          <w:sz w:val="24"/>
          <w:szCs w:val="24"/>
        </w:rPr>
        <w:t xml:space="preserve"> mezi ulicí Pražskou a ulicí K Nemocnici</w:t>
      </w:r>
    </w:p>
    <w:p w14:paraId="6B546B84" w14:textId="0397E336" w:rsidR="00A60888" w:rsidRPr="00F52D99" w:rsidRDefault="00A60888" w:rsidP="00F52D99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sz w:val="24"/>
          <w:szCs w:val="24"/>
        </w:rPr>
      </w:pPr>
      <w:bookmarkStart w:id="0" w:name="_Hlk163482602"/>
      <w:r w:rsidRPr="00F52D99">
        <w:rPr>
          <w:rFonts w:asciiTheme="minorHAnsi" w:hAnsiTheme="minorHAnsi" w:cstheme="minorHAnsi"/>
          <w:b/>
          <w:sz w:val="24"/>
          <w:szCs w:val="24"/>
        </w:rPr>
        <w:t>ulice K</w:t>
      </w:r>
      <w:r w:rsidR="005E5627" w:rsidRPr="00F52D99">
        <w:rPr>
          <w:rFonts w:asciiTheme="minorHAnsi" w:hAnsiTheme="minorHAnsi" w:cstheme="minorHAnsi"/>
          <w:b/>
          <w:sz w:val="24"/>
          <w:szCs w:val="24"/>
        </w:rPr>
        <w:t> </w:t>
      </w:r>
      <w:r w:rsidRPr="00F52D99">
        <w:rPr>
          <w:rFonts w:asciiTheme="minorHAnsi" w:hAnsiTheme="minorHAnsi" w:cstheme="minorHAnsi"/>
          <w:b/>
          <w:sz w:val="24"/>
          <w:szCs w:val="24"/>
        </w:rPr>
        <w:t>Nemocnici</w:t>
      </w:r>
      <w:r w:rsidR="005E5627" w:rsidRPr="00E31685">
        <w:rPr>
          <w:rFonts w:asciiTheme="minorHAnsi" w:hAnsiTheme="minorHAnsi" w:cstheme="minorHAnsi"/>
          <w:bCs/>
          <w:sz w:val="24"/>
          <w:szCs w:val="24"/>
        </w:rPr>
        <w:t xml:space="preserve"> – </w:t>
      </w:r>
      <w:r w:rsidR="00202F22">
        <w:rPr>
          <w:rFonts w:asciiTheme="minorHAnsi" w:hAnsiTheme="minorHAnsi" w:cstheme="minorHAnsi"/>
          <w:bCs/>
          <w:sz w:val="24"/>
          <w:szCs w:val="24"/>
        </w:rPr>
        <w:t xml:space="preserve">parkoviště umístěné západním směrem od budovy čp. 1199 </w:t>
      </w:r>
    </w:p>
    <w:bookmarkEnd w:id="0"/>
    <w:p w14:paraId="22453C48" w14:textId="77777777" w:rsidR="00224DE1" w:rsidRDefault="00224DE1" w:rsidP="00224DE1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</w:pPr>
    </w:p>
    <w:p w14:paraId="38C3FEF2" w14:textId="77777777" w:rsidR="00224DE1" w:rsidRDefault="00224DE1" w:rsidP="00224DE1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</w:pPr>
    </w:p>
    <w:p w14:paraId="0DB1C98A" w14:textId="77777777" w:rsidR="00224DE1" w:rsidRDefault="00224DE1" w:rsidP="00224DE1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</w:pPr>
    </w:p>
    <w:p w14:paraId="61983802" w14:textId="77777777" w:rsidR="00224DE1" w:rsidRDefault="00224DE1" w:rsidP="00224DE1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</w:pPr>
    </w:p>
    <w:p w14:paraId="3023A76A" w14:textId="77777777" w:rsidR="00224DE1" w:rsidRDefault="00224DE1" w:rsidP="00224DE1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</w:pPr>
    </w:p>
    <w:p w14:paraId="6BD8FFC0" w14:textId="77777777" w:rsidR="00224DE1" w:rsidRDefault="00224DE1" w:rsidP="00224DE1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</w:pPr>
    </w:p>
    <w:p w14:paraId="3DC89198" w14:textId="77777777" w:rsidR="001A6204" w:rsidRDefault="001A6204" w:rsidP="00224DE1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</w:pPr>
    </w:p>
    <w:p w14:paraId="06C097DD" w14:textId="77777777" w:rsidR="001A6204" w:rsidRDefault="001A6204" w:rsidP="00224DE1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</w:pPr>
    </w:p>
    <w:p w14:paraId="6F5271D1" w14:textId="77777777" w:rsidR="001A6204" w:rsidRDefault="001A6204" w:rsidP="00224DE1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</w:pPr>
    </w:p>
    <w:p w14:paraId="4A656242" w14:textId="77777777" w:rsidR="00224DE1" w:rsidRDefault="00224DE1" w:rsidP="00224DE1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</w:pPr>
    </w:p>
    <w:p w14:paraId="3103DA89" w14:textId="77777777" w:rsidR="00224DE1" w:rsidRDefault="00224DE1" w:rsidP="00224DE1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</w:pPr>
    </w:p>
    <w:p w14:paraId="5FFC8EE2" w14:textId="77777777" w:rsidR="00224DE1" w:rsidRDefault="00224DE1" w:rsidP="00224DE1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</w:pPr>
    </w:p>
    <w:p w14:paraId="311B49B4" w14:textId="77777777" w:rsidR="00224DE1" w:rsidRDefault="00224DE1" w:rsidP="00224DE1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</w:pPr>
    </w:p>
    <w:p w14:paraId="2E8C40FD" w14:textId="77777777" w:rsidR="00224DE1" w:rsidRDefault="00224DE1" w:rsidP="00224DE1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</w:pPr>
    </w:p>
    <w:p w14:paraId="3AD8DA10" w14:textId="1B27349E" w:rsidR="00224DE1" w:rsidRPr="00224DE1" w:rsidRDefault="00224DE1" w:rsidP="00224DE1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</w:pPr>
      <w:r w:rsidRPr="00224DE1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lastRenderedPageBreak/>
        <w:t xml:space="preserve">Obr. č. </w:t>
      </w:r>
      <w:r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>2</w:t>
      </w:r>
      <w:r w:rsidRPr="00224DE1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 xml:space="preserve"> - grafické znázornění úseků placeného stání v zóně </w:t>
      </w:r>
      <w:r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>II</w:t>
      </w:r>
      <w:r w:rsidRPr="00224DE1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 xml:space="preserve">. – </w:t>
      </w:r>
      <w:r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>východní část</w:t>
      </w:r>
      <w:r w:rsidRPr="00224DE1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 xml:space="preserve"> města</w:t>
      </w:r>
    </w:p>
    <w:p w14:paraId="31798262" w14:textId="77777777" w:rsidR="0079781D" w:rsidRDefault="0079781D" w:rsidP="0087418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407359A" w14:textId="1DE6A083" w:rsidR="00874189" w:rsidRPr="00874189" w:rsidRDefault="00874189" w:rsidP="0087418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noProof/>
        </w:rPr>
        <w:drawing>
          <wp:inline distT="0" distB="0" distL="0" distR="0" wp14:anchorId="71B0D12C" wp14:editId="5726D416">
            <wp:extent cx="5760720" cy="3475990"/>
            <wp:effectExtent l="0" t="0" r="0" b="0"/>
            <wp:docPr id="108948499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7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BB189" w14:textId="77777777" w:rsidR="0079781D" w:rsidRDefault="0079781D" w:rsidP="0079781D">
      <w:pPr>
        <w:pStyle w:val="Odstavecseseznamem"/>
        <w:spacing w:after="0" w:line="240" w:lineRule="auto"/>
        <w:ind w:left="927"/>
        <w:jc w:val="both"/>
        <w:rPr>
          <w:rFonts w:ascii="Times New Roman" w:hAnsi="Times New Roman"/>
          <w:bCs/>
          <w:sz w:val="24"/>
          <w:szCs w:val="24"/>
        </w:rPr>
      </w:pPr>
    </w:p>
    <w:p w14:paraId="1BED6912" w14:textId="77777777" w:rsidR="00224DE1" w:rsidRPr="00817113" w:rsidRDefault="00224DE1" w:rsidP="00224DE1">
      <w:pPr>
        <w:pStyle w:val="Odstavecseseznamem"/>
        <w:tabs>
          <w:tab w:val="left" w:pos="2059"/>
        </w:tabs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  <w:r w:rsidRPr="00817113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 xml:space="preserve">Legenda: </w:t>
      </w:r>
      <w:r w:rsidRPr="00817113">
        <w:rPr>
          <w:rFonts w:asciiTheme="minorHAnsi" w:hAnsiTheme="minorHAnsi" w:cstheme="minorHAnsi"/>
          <w:bCs/>
          <w:color w:val="FFC000"/>
          <w:sz w:val="20"/>
          <w:szCs w:val="20"/>
          <w:shd w:val="clear" w:color="auto" w:fill="FDFDFD"/>
        </w:rPr>
        <w:t xml:space="preserve">            </w:t>
      </w:r>
      <w:r w:rsidRPr="00817113">
        <w:rPr>
          <w:rFonts w:asciiTheme="minorHAnsi" w:hAnsiTheme="minorHAnsi" w:cstheme="minorHAnsi"/>
          <w:bCs/>
          <w:color w:val="FFC000"/>
          <w:sz w:val="20"/>
          <w:szCs w:val="20"/>
          <w:shd w:val="clear" w:color="auto" w:fill="FDFDFD"/>
        </w:rPr>
        <w:tab/>
        <w:t xml:space="preserve"> </w:t>
      </w:r>
    </w:p>
    <w:p w14:paraId="7DE4950D" w14:textId="4FA3912F" w:rsidR="00224DE1" w:rsidRPr="00817113" w:rsidRDefault="00224DE1" w:rsidP="00224DE1">
      <w:pPr>
        <w:pStyle w:val="Odstavecseseznamem"/>
        <w:spacing w:after="0" w:line="240" w:lineRule="auto"/>
        <w:ind w:left="1600"/>
        <w:contextualSpacing w:val="0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  <w:r w:rsidRPr="00817113">
        <w:rPr>
          <w:rFonts w:asciiTheme="minorHAnsi" w:hAnsiTheme="minorHAnsi" w:cstheme="minorHAnsi"/>
          <w:bCs/>
          <w:noProof/>
          <w:color w:val="000000" w:themeColor="text1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3718CC" wp14:editId="6DBF145C">
                <wp:simplePos x="0" y="0"/>
                <wp:positionH relativeFrom="column">
                  <wp:posOffset>450961</wp:posOffset>
                </wp:positionH>
                <wp:positionV relativeFrom="paragraph">
                  <wp:posOffset>5743</wp:posOffset>
                </wp:positionV>
                <wp:extent cx="494748" cy="132522"/>
                <wp:effectExtent l="0" t="0" r="635" b="1270"/>
                <wp:wrapNone/>
                <wp:docPr id="2093826319" name="Vývojový diagram: postup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748" cy="132522"/>
                        </a:xfrm>
                        <a:prstGeom prst="flowChartProcess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948263" id="Vývojový diagram: postup 2" o:spid="_x0000_s1026" type="#_x0000_t109" style="position:absolute;margin-left:35.5pt;margin-top:.45pt;width:38.95pt;height:10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" fillcolor="#00b0f0" stroked="f" strokeweight="1pt"/>
            </w:pict>
          </mc:Fallback>
        </mc:AlternateContent>
      </w:r>
      <w:r w:rsidRPr="00817113"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>úseky placeného stání</w:t>
      </w:r>
      <w:r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 xml:space="preserve"> – parkovací karty, parkovací kotouče (hodiny) – zóna II. – východní část    města</w:t>
      </w:r>
    </w:p>
    <w:p w14:paraId="1FAFBADC" w14:textId="77777777" w:rsidR="0079781D" w:rsidRPr="00874189" w:rsidRDefault="0079781D" w:rsidP="0087418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3A03E5F" w14:textId="77777777" w:rsidR="0079781D" w:rsidRDefault="0079781D" w:rsidP="0079781D">
      <w:pPr>
        <w:pStyle w:val="Odstavecseseznamem"/>
        <w:spacing w:after="0" w:line="240" w:lineRule="auto"/>
        <w:ind w:left="927"/>
        <w:jc w:val="both"/>
        <w:rPr>
          <w:rFonts w:ascii="Times New Roman" w:hAnsi="Times New Roman"/>
          <w:bCs/>
          <w:sz w:val="24"/>
          <w:szCs w:val="24"/>
        </w:rPr>
      </w:pPr>
    </w:p>
    <w:p w14:paraId="2585A20C" w14:textId="77777777" w:rsidR="0079781D" w:rsidRDefault="0079781D" w:rsidP="0079781D">
      <w:pPr>
        <w:pStyle w:val="Odstavecseseznamem"/>
        <w:spacing w:after="0" w:line="240" w:lineRule="auto"/>
        <w:ind w:left="927"/>
        <w:jc w:val="both"/>
        <w:rPr>
          <w:rFonts w:ascii="Times New Roman" w:hAnsi="Times New Roman"/>
          <w:bCs/>
          <w:sz w:val="24"/>
          <w:szCs w:val="24"/>
        </w:rPr>
      </w:pPr>
    </w:p>
    <w:p w14:paraId="12A6708B" w14:textId="77777777" w:rsidR="0079781D" w:rsidRPr="00914BA7" w:rsidRDefault="0079781D" w:rsidP="0079781D">
      <w:pPr>
        <w:pStyle w:val="Odstavecseseznamem"/>
        <w:spacing w:after="0" w:line="240" w:lineRule="auto"/>
        <w:ind w:left="927"/>
        <w:jc w:val="both"/>
        <w:rPr>
          <w:rFonts w:ascii="Times New Roman" w:hAnsi="Times New Roman"/>
          <w:bCs/>
          <w:sz w:val="24"/>
          <w:szCs w:val="24"/>
        </w:rPr>
      </w:pPr>
    </w:p>
    <w:p w14:paraId="58F3B3D8" w14:textId="77777777" w:rsidR="00CF6B70" w:rsidRDefault="00CF6B70"/>
    <w:sectPr w:rsidR="00CF6B70" w:rsidSect="00FC25DA"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FEFB8" w14:textId="77777777" w:rsidR="00FC25DA" w:rsidRDefault="00FC25DA">
      <w:pPr>
        <w:spacing w:after="0" w:line="240" w:lineRule="auto"/>
      </w:pPr>
      <w:r>
        <w:separator/>
      </w:r>
    </w:p>
  </w:endnote>
  <w:endnote w:type="continuationSeparator" w:id="0">
    <w:p w14:paraId="515E942E" w14:textId="77777777" w:rsidR="00FC25DA" w:rsidRDefault="00FC2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7080532"/>
      <w:docPartObj>
        <w:docPartGallery w:val="Page Numbers (Bottom of Page)"/>
        <w:docPartUnique/>
      </w:docPartObj>
    </w:sdtPr>
    <w:sdtContent>
      <w:p w14:paraId="1638313B" w14:textId="77777777" w:rsidR="003667AC" w:rsidRDefault="00000000">
        <w:pPr>
          <w:pStyle w:val="Zpat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4C568C6" w14:textId="77777777" w:rsidR="003667AC" w:rsidRDefault="003667A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C827E" w14:textId="77777777" w:rsidR="00FC25DA" w:rsidRDefault="00FC25DA">
      <w:pPr>
        <w:spacing w:after="0" w:line="240" w:lineRule="auto"/>
      </w:pPr>
      <w:r>
        <w:separator/>
      </w:r>
    </w:p>
  </w:footnote>
  <w:footnote w:type="continuationSeparator" w:id="0">
    <w:p w14:paraId="5C829B0E" w14:textId="77777777" w:rsidR="00FC25DA" w:rsidRDefault="00FC25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4335F" w14:textId="1641EF28" w:rsidR="00721446" w:rsidRDefault="00721446" w:rsidP="0055223E">
    <w:pPr>
      <w:spacing w:after="0"/>
      <w:jc w:val="both"/>
      <w:rPr>
        <w:rFonts w:asciiTheme="minorHAnsi" w:eastAsia="Times New Roman" w:hAnsiTheme="minorHAnsi" w:cstheme="minorHAnsi"/>
        <w:b/>
        <w:sz w:val="24"/>
        <w:szCs w:val="24"/>
      </w:rPr>
    </w:pPr>
    <w:r w:rsidRPr="00DB254F">
      <w:rPr>
        <w:rFonts w:asciiTheme="minorHAnsi" w:hAnsiTheme="minorHAnsi" w:cstheme="minorHAnsi"/>
        <w:b/>
        <w:sz w:val="24"/>
        <w:szCs w:val="24"/>
      </w:rPr>
      <w:t xml:space="preserve">Příloha č. 2 k Nařízení města Hořovice </w:t>
    </w:r>
    <w:r w:rsidRPr="00DB254F">
      <w:rPr>
        <w:rFonts w:asciiTheme="minorHAnsi" w:eastAsia="Times New Roman" w:hAnsiTheme="minorHAnsi" w:cstheme="minorHAnsi"/>
        <w:b/>
        <w:sz w:val="24"/>
        <w:szCs w:val="24"/>
      </w:rPr>
      <w:t>o placeném stání silničních motorových vozidel na místních komunikacích nebo určených úsecích v</w:t>
    </w:r>
    <w:r w:rsidR="0055223E">
      <w:rPr>
        <w:rFonts w:asciiTheme="minorHAnsi" w:eastAsia="Times New Roman" w:hAnsiTheme="minorHAnsi" w:cstheme="minorHAnsi"/>
        <w:b/>
        <w:sz w:val="24"/>
        <w:szCs w:val="24"/>
      </w:rPr>
      <w:t> </w:t>
    </w:r>
    <w:r w:rsidRPr="00DB254F">
      <w:rPr>
        <w:rFonts w:asciiTheme="minorHAnsi" w:eastAsia="Times New Roman" w:hAnsiTheme="minorHAnsi" w:cstheme="minorHAnsi"/>
        <w:b/>
        <w:sz w:val="24"/>
        <w:szCs w:val="24"/>
      </w:rPr>
      <w:t>Hořovicích</w:t>
    </w:r>
  </w:p>
  <w:p w14:paraId="4E73B482" w14:textId="77777777" w:rsidR="0055223E" w:rsidRPr="00F52D99" w:rsidRDefault="0055223E" w:rsidP="0055223E">
    <w:pPr>
      <w:spacing w:after="120"/>
      <w:jc w:val="both"/>
      <w:rPr>
        <w:rFonts w:asciiTheme="minorHAnsi" w:eastAsia="Times New Roman" w:hAnsiTheme="minorHAnsi" w:cstheme="minorHAnsi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DF94A50"/>
    <w:multiLevelType w:val="hybridMultilevel"/>
    <w:tmpl w:val="5D1A49E2"/>
    <w:lvl w:ilvl="0" w:tplc="DD189C8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101B4"/>
    <w:multiLevelType w:val="hybridMultilevel"/>
    <w:tmpl w:val="E6FE6236"/>
    <w:lvl w:ilvl="0" w:tplc="04050017">
      <w:start w:val="1"/>
      <w:numFmt w:val="lowerLetter"/>
      <w:lvlText w:val="%1)"/>
      <w:lvlJc w:val="left"/>
      <w:pPr>
        <w:tabs>
          <w:tab w:val="num" w:pos="861"/>
        </w:tabs>
        <w:ind w:left="861" w:hanging="360"/>
      </w:pPr>
    </w:lvl>
    <w:lvl w:ilvl="1" w:tplc="1C44B970">
      <w:start w:val="1"/>
      <w:numFmt w:val="decimal"/>
      <w:lvlText w:val="%2."/>
      <w:lvlJc w:val="left"/>
      <w:pPr>
        <w:tabs>
          <w:tab w:val="num" w:pos="1581"/>
        </w:tabs>
        <w:ind w:left="1581" w:hanging="360"/>
      </w:pPr>
      <w:rPr>
        <w:b/>
      </w:rPr>
    </w:lvl>
    <w:lvl w:ilvl="2" w:tplc="223848FE">
      <w:start w:val="1"/>
      <w:numFmt w:val="bullet"/>
      <w:lvlText w:val="-"/>
      <w:lvlJc w:val="left"/>
      <w:pPr>
        <w:ind w:left="2481" w:hanging="360"/>
      </w:pPr>
      <w:rPr>
        <w:rFonts w:ascii="Times New Roman" w:eastAsiaTheme="minorHAnsi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41"/>
        </w:tabs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61"/>
        </w:tabs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01"/>
        </w:tabs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21"/>
        </w:tabs>
        <w:ind w:left="6621" w:hanging="180"/>
      </w:pPr>
    </w:lvl>
  </w:abstractNum>
  <w:num w:numId="1" w16cid:durableId="1972635317">
    <w:abstractNumId w:val="0"/>
  </w:num>
  <w:num w:numId="2" w16cid:durableId="1626887484">
    <w:abstractNumId w:val="1"/>
  </w:num>
  <w:num w:numId="3" w16cid:durableId="17059768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81D"/>
    <w:rsid w:val="000C2A9F"/>
    <w:rsid w:val="00112F8D"/>
    <w:rsid w:val="00132CDC"/>
    <w:rsid w:val="00142212"/>
    <w:rsid w:val="001945D4"/>
    <w:rsid w:val="001A6204"/>
    <w:rsid w:val="00202F22"/>
    <w:rsid w:val="00224DE1"/>
    <w:rsid w:val="00296EB7"/>
    <w:rsid w:val="002A3A98"/>
    <w:rsid w:val="002E0218"/>
    <w:rsid w:val="003667AC"/>
    <w:rsid w:val="00392F88"/>
    <w:rsid w:val="00470378"/>
    <w:rsid w:val="004922A4"/>
    <w:rsid w:val="004D151E"/>
    <w:rsid w:val="0055223E"/>
    <w:rsid w:val="00575275"/>
    <w:rsid w:val="0058792A"/>
    <w:rsid w:val="005A7EFD"/>
    <w:rsid w:val="005B2435"/>
    <w:rsid w:val="005C1FC1"/>
    <w:rsid w:val="005E5627"/>
    <w:rsid w:val="00721446"/>
    <w:rsid w:val="00780E54"/>
    <w:rsid w:val="0079781D"/>
    <w:rsid w:val="007A237E"/>
    <w:rsid w:val="007C5839"/>
    <w:rsid w:val="007C7A3C"/>
    <w:rsid w:val="008616B9"/>
    <w:rsid w:val="00874189"/>
    <w:rsid w:val="008770F9"/>
    <w:rsid w:val="00883D55"/>
    <w:rsid w:val="00897EEE"/>
    <w:rsid w:val="008A12B7"/>
    <w:rsid w:val="008B4356"/>
    <w:rsid w:val="008F5E9A"/>
    <w:rsid w:val="009453CB"/>
    <w:rsid w:val="00945421"/>
    <w:rsid w:val="0098415A"/>
    <w:rsid w:val="009F0381"/>
    <w:rsid w:val="00A4198B"/>
    <w:rsid w:val="00A46FD5"/>
    <w:rsid w:val="00A60888"/>
    <w:rsid w:val="00A75725"/>
    <w:rsid w:val="00A7703F"/>
    <w:rsid w:val="00AD7BCD"/>
    <w:rsid w:val="00C80891"/>
    <w:rsid w:val="00CC1797"/>
    <w:rsid w:val="00CD0068"/>
    <w:rsid w:val="00CD1D7D"/>
    <w:rsid w:val="00CF6B70"/>
    <w:rsid w:val="00E1090E"/>
    <w:rsid w:val="00E31685"/>
    <w:rsid w:val="00E33B26"/>
    <w:rsid w:val="00EB6A76"/>
    <w:rsid w:val="00F26421"/>
    <w:rsid w:val="00F32959"/>
    <w:rsid w:val="00F42158"/>
    <w:rsid w:val="00F52D99"/>
    <w:rsid w:val="00F678F8"/>
    <w:rsid w:val="00FC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6E1F5A"/>
  <w15:chartTrackingRefBased/>
  <w15:docId w15:val="{7585D486-32DE-441C-8305-2717258B3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Arial Unicode MS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781D"/>
    <w:pPr>
      <w:spacing w:after="200" w:line="276" w:lineRule="auto"/>
    </w:pPr>
    <w:rPr>
      <w:rFonts w:ascii="Calibri" w:eastAsiaTheme="minorHAnsi" w:hAnsi="Calibri" w:cs="Times New Roman"/>
      <w:kern w:val="0"/>
      <w14:ligatures w14:val="none"/>
    </w:rPr>
  </w:style>
  <w:style w:type="paragraph" w:styleId="Nadpis1">
    <w:name w:val="heading 1"/>
    <w:aliases w:val="Část"/>
    <w:basedOn w:val="Normln"/>
    <w:next w:val="Normln"/>
    <w:link w:val="Nadpis1Char"/>
    <w:uiPriority w:val="9"/>
    <w:qFormat/>
    <w:rsid w:val="00296EB7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kern w:val="2"/>
      <w:sz w:val="28"/>
      <w:szCs w:val="32"/>
      <w14:ligatures w14:val="standardContextual"/>
    </w:rPr>
  </w:style>
  <w:style w:type="paragraph" w:styleId="Nadpis2">
    <w:name w:val="heading 2"/>
    <w:aliases w:val="články"/>
    <w:basedOn w:val="Normln"/>
    <w:next w:val="Normln"/>
    <w:link w:val="Nadpis2Char"/>
    <w:uiPriority w:val="9"/>
    <w:unhideWhenUsed/>
    <w:qFormat/>
    <w:rsid w:val="00296EB7"/>
    <w:pPr>
      <w:keepNext/>
      <w:keepLines/>
      <w:spacing w:before="240" w:after="240"/>
      <w:outlineLvl w:val="1"/>
    </w:pPr>
    <w:rPr>
      <w:rFonts w:eastAsiaTheme="majorEastAsia" w:cstheme="majorBidi"/>
      <w:b/>
      <w:kern w:val="2"/>
      <w:szCs w:val="26"/>
      <w14:ligatures w14:val="standardContextual"/>
    </w:rPr>
  </w:style>
  <w:style w:type="paragraph" w:styleId="Nadpis3">
    <w:name w:val="heading 3"/>
    <w:aliases w:val="Články"/>
    <w:basedOn w:val="Normln"/>
    <w:next w:val="Normln"/>
    <w:link w:val="Nadpis3Char"/>
    <w:uiPriority w:val="9"/>
    <w:unhideWhenUsed/>
    <w:qFormat/>
    <w:rsid w:val="008B4356"/>
    <w:pPr>
      <w:keepNext/>
      <w:keepLines/>
      <w:spacing w:before="240" w:after="120"/>
      <w:jc w:val="center"/>
      <w:outlineLvl w:val="2"/>
    </w:pPr>
    <w:rPr>
      <w:rFonts w:eastAsiaTheme="majorEastAsia" w:cstheme="majorBidi"/>
      <w:b/>
      <w:color w:val="000000" w:themeColor="text1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ást Char"/>
    <w:basedOn w:val="Standardnpsmoodstavce"/>
    <w:link w:val="Nadpis1"/>
    <w:uiPriority w:val="9"/>
    <w:rsid w:val="00296EB7"/>
    <w:rPr>
      <w:rFonts w:ascii="Calibri" w:eastAsiaTheme="majorEastAsia" w:hAnsi="Calibri" w:cstheme="majorBidi"/>
      <w:b/>
      <w:sz w:val="28"/>
      <w:szCs w:val="32"/>
    </w:rPr>
  </w:style>
  <w:style w:type="character" w:customStyle="1" w:styleId="Nadpis2Char">
    <w:name w:val="Nadpis 2 Char"/>
    <w:aliases w:val="články Char"/>
    <w:basedOn w:val="Standardnpsmoodstavce"/>
    <w:link w:val="Nadpis2"/>
    <w:uiPriority w:val="9"/>
    <w:rsid w:val="00296EB7"/>
    <w:rPr>
      <w:rFonts w:ascii="Calibri" w:eastAsiaTheme="majorEastAsia" w:hAnsi="Calibri" w:cstheme="majorBidi"/>
      <w:b/>
      <w:szCs w:val="26"/>
    </w:rPr>
  </w:style>
  <w:style w:type="character" w:customStyle="1" w:styleId="Nadpis3Char">
    <w:name w:val="Nadpis 3 Char"/>
    <w:aliases w:val="Články Char"/>
    <w:basedOn w:val="Standardnpsmoodstavce"/>
    <w:link w:val="Nadpis3"/>
    <w:uiPriority w:val="9"/>
    <w:rsid w:val="008B4356"/>
    <w:rPr>
      <w:rFonts w:ascii="Calibri" w:eastAsiaTheme="majorEastAsia" w:hAnsi="Calibri" w:cstheme="majorBidi"/>
      <w:b/>
      <w:color w:val="000000" w:themeColor="text1"/>
    </w:rPr>
  </w:style>
  <w:style w:type="paragraph" w:styleId="Odstavecseseznamem">
    <w:name w:val="List Paragraph"/>
    <w:basedOn w:val="Normln"/>
    <w:uiPriority w:val="34"/>
    <w:qFormat/>
    <w:rsid w:val="0079781D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797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9781D"/>
    <w:rPr>
      <w:rFonts w:ascii="Calibri" w:eastAsiaTheme="minorHAnsi" w:hAnsi="Calibri" w:cs="Times New Roman"/>
      <w:kern w:val="0"/>
      <w14:ligatures w14:val="none"/>
    </w:rPr>
  </w:style>
  <w:style w:type="paragraph" w:styleId="Revize">
    <w:name w:val="Revision"/>
    <w:hidden/>
    <w:uiPriority w:val="99"/>
    <w:semiHidden/>
    <w:rsid w:val="00A60888"/>
    <w:pPr>
      <w:spacing w:after="0" w:line="240" w:lineRule="auto"/>
    </w:pPr>
    <w:rPr>
      <w:rFonts w:ascii="Calibri" w:eastAsiaTheme="minorHAnsi" w:hAnsi="Calibri" w:cs="Times New Roman"/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5B24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B2435"/>
    <w:rPr>
      <w:rFonts w:ascii="Calibri" w:eastAsiaTheme="minorHAns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425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Hlavatá</dc:creator>
  <cp:keywords/>
  <dc:description/>
  <cp:lastModifiedBy>Alena Hlavatá</cp:lastModifiedBy>
  <cp:revision>13</cp:revision>
  <dcterms:created xsi:type="dcterms:W3CDTF">2024-04-19T06:13:00Z</dcterms:created>
  <dcterms:modified xsi:type="dcterms:W3CDTF">2024-04-24T10:22:00Z</dcterms:modified>
</cp:coreProperties>
</file>