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2881F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2F28851" wp14:editId="32F28852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SVS/2023/007159-C</w:t>
              </w:r>
            </w:sdtContent>
          </w:sdt>
        </w:sdtContent>
      </w:sdt>
    </w:p>
    <w:p w14:paraId="32F28820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FDD0AB1" w14:textId="77777777" w:rsidR="0073698F" w:rsidRDefault="0073698F" w:rsidP="00677B8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52B7CBD6" w14:textId="77777777" w:rsidR="005C2951" w:rsidRPr="00C15F8F" w:rsidRDefault="005C2951" w:rsidP="005C295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</w:t>
      </w: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, kterým se mění nařízení Státní veterinární správy </w:t>
      </w:r>
      <w:bookmarkStart w:id="0" w:name="_Hlk124333402"/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č.j. </w:t>
      </w:r>
      <w:r w:rsidRPr="00BA4702">
        <w:rPr>
          <w:rFonts w:ascii="Arial" w:eastAsia="Times New Roman" w:hAnsi="Arial" w:cs="Times New Roman"/>
          <w:b/>
          <w:bCs/>
          <w:sz w:val="26"/>
          <w:szCs w:val="28"/>
        </w:rPr>
        <w:t>SVS/2023/002949-C ze dne 05.01.2023</w:t>
      </w:r>
      <w:bookmarkEnd w:id="0"/>
    </w:p>
    <w:p w14:paraId="7013AA21" w14:textId="77777777" w:rsidR="005C2951" w:rsidRPr="00DB7499" w:rsidRDefault="005C2951" w:rsidP="005C2951">
      <w:pPr>
        <w:numPr>
          <w:ilvl w:val="1"/>
          <w:numId w:val="0"/>
        </w:numPr>
        <w:spacing w:before="3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DB7499">
        <w:rPr>
          <w:rFonts w:ascii="Arial" w:eastAsia="Times New Roman" w:hAnsi="Arial" w:cs="Arial"/>
          <w:color w:val="000000"/>
          <w:lang w:eastAsia="cs-CZ"/>
        </w:rPr>
        <w:t>Krajská veterinární správa Státní veterinární správy pro Jihočeský kraj (dále jen „KVS SVS pro Jihočeský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</w:t>
      </w:r>
      <w:r>
        <w:rPr>
          <w:rFonts w:ascii="Arial" w:eastAsia="Times New Roman" w:hAnsi="Arial" w:cs="Arial"/>
          <w:color w:val="000000"/>
          <w:lang w:eastAsia="cs-CZ"/>
        </w:rPr>
        <w:t>edených na seznamu, (dále jen „n</w:t>
      </w:r>
      <w:r w:rsidRPr="00DB7499">
        <w:rPr>
          <w:rFonts w:ascii="Arial" w:eastAsia="Times New Roman" w:hAnsi="Arial" w:cs="Arial"/>
          <w:color w:val="000000"/>
          <w:lang w:eastAsia="cs-CZ"/>
        </w:rPr>
        <w:t xml:space="preserve">ařízení Komise 2020/687“) nařizuje následující </w:t>
      </w:r>
    </w:p>
    <w:p w14:paraId="3D72A894" w14:textId="77777777" w:rsidR="005C2951" w:rsidRPr="00DB7499" w:rsidRDefault="005C2951" w:rsidP="005C2951">
      <w:pPr>
        <w:keepNext/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2BA0184" w14:textId="77777777" w:rsidR="005C2951" w:rsidRPr="00BA4702" w:rsidRDefault="005C2951" w:rsidP="005C2951">
      <w:pPr>
        <w:numPr>
          <w:ilvl w:val="1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</w:pPr>
      <w:r w:rsidRPr="001E23E3">
        <w:rPr>
          <w:rFonts w:ascii="Arial" w:eastAsia="Times New Roman" w:hAnsi="Arial" w:cs="Arial"/>
          <w:b/>
          <w:color w:val="000000"/>
          <w:spacing w:val="20"/>
          <w:sz w:val="24"/>
          <w:szCs w:val="24"/>
          <w:lang w:eastAsia="cs-CZ"/>
        </w:rPr>
        <w:t xml:space="preserve">změnu </w:t>
      </w:r>
      <w:r w:rsidRPr="001E23E3"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mimořádných</w:t>
      </w:r>
      <w:r w:rsidRPr="001E23E3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 xml:space="preserve"> veterinárních opatření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br/>
      </w:r>
      <w:r w:rsidRPr="00BA4702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 xml:space="preserve">č.j. SVS/2023/002949-C ze dne 05.01.2023 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br/>
      </w:r>
      <w:r w:rsidRPr="00BA4702"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v souvislosti s výskytem nebezpečné nákazy vysoce patogenní </w:t>
      </w:r>
      <w:proofErr w:type="spellStart"/>
      <w:r w:rsidRPr="00BA4702">
        <w:rPr>
          <w:rFonts w:ascii="Arial" w:hAnsi="Arial" w:cs="Arial"/>
          <w:b/>
          <w:bCs/>
          <w:iCs/>
          <w:spacing w:val="15"/>
          <w:sz w:val="24"/>
          <w:szCs w:val="24"/>
        </w:rPr>
        <w:t>aviární</w:t>
      </w:r>
      <w:proofErr w:type="spellEnd"/>
      <w:r w:rsidRPr="00BA4702"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 influenzy v</w:t>
      </w:r>
      <w:r w:rsidRPr="00BA4702">
        <w:rPr>
          <w:rFonts w:ascii="Arial" w:hAnsi="Arial" w:cs="Arial"/>
          <w:b/>
          <w:iCs/>
          <w:spacing w:val="15"/>
          <w:sz w:val="24"/>
          <w:szCs w:val="24"/>
        </w:rPr>
        <w:t> </w:t>
      </w:r>
      <w:proofErr w:type="spellStart"/>
      <w:r w:rsidRPr="00BA4702">
        <w:rPr>
          <w:rFonts w:ascii="Arial" w:hAnsi="Arial" w:cs="Arial"/>
          <w:b/>
          <w:bCs/>
          <w:sz w:val="24"/>
          <w:szCs w:val="24"/>
        </w:rPr>
        <w:t>k.ú</w:t>
      </w:r>
      <w:proofErr w:type="spellEnd"/>
      <w:r w:rsidRPr="00BA4702">
        <w:rPr>
          <w:rFonts w:ascii="Arial" w:hAnsi="Arial" w:cs="Arial"/>
          <w:b/>
          <w:bCs/>
          <w:sz w:val="24"/>
          <w:szCs w:val="24"/>
        </w:rPr>
        <w:t xml:space="preserve"> 700835 Kožlí u Myštic (okres Strakonice).</w:t>
      </w:r>
    </w:p>
    <w:p w14:paraId="64D9174B" w14:textId="77777777" w:rsidR="005C2951" w:rsidRDefault="005C2951" w:rsidP="005C2951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</w:p>
    <w:p w14:paraId="775F7946" w14:textId="77777777" w:rsidR="005C2951" w:rsidRPr="009C1076" w:rsidRDefault="005C2951" w:rsidP="005C2951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sz w:val="24"/>
          <w:szCs w:val="24"/>
        </w:rPr>
      </w:pPr>
      <w:r w:rsidRPr="009C1076">
        <w:rPr>
          <w:rFonts w:ascii="Arial" w:eastAsia="Times New Roman" w:hAnsi="Arial" w:cs="Arial"/>
          <w:sz w:val="24"/>
          <w:szCs w:val="24"/>
        </w:rPr>
        <w:t>Čl. 1</w:t>
      </w:r>
    </w:p>
    <w:p w14:paraId="24BC7B40" w14:textId="77777777" w:rsidR="005C2951" w:rsidRDefault="005C2951" w:rsidP="005C2951">
      <w:pPr>
        <w:keepNext/>
        <w:keepLines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DB7499">
        <w:rPr>
          <w:rFonts w:ascii="Arial" w:eastAsia="Times New Roman" w:hAnsi="Arial" w:cs="Arial"/>
          <w:b/>
          <w:bCs/>
          <w:sz w:val="24"/>
          <w:szCs w:val="24"/>
        </w:rPr>
        <w:t xml:space="preserve">Změna vyhlášených ochranných a </w:t>
      </w:r>
      <w:proofErr w:type="spellStart"/>
      <w:r w:rsidRPr="00DB7499">
        <w:rPr>
          <w:rFonts w:ascii="Arial" w:eastAsia="Times New Roman" w:hAnsi="Arial" w:cs="Arial"/>
          <w:b/>
          <w:bCs/>
          <w:sz w:val="24"/>
          <w:szCs w:val="24"/>
        </w:rPr>
        <w:t>zdolávacích</w:t>
      </w:r>
      <w:proofErr w:type="spellEnd"/>
      <w:r w:rsidRPr="00DB7499">
        <w:rPr>
          <w:rFonts w:ascii="Arial" w:eastAsia="Times New Roman" w:hAnsi="Arial" w:cs="Arial"/>
          <w:b/>
          <w:bCs/>
          <w:sz w:val="24"/>
          <w:szCs w:val="24"/>
        </w:rPr>
        <w:t xml:space="preserve"> opatření</w:t>
      </w:r>
    </w:p>
    <w:p w14:paraId="6DD113CC" w14:textId="4157E682" w:rsidR="005C2951" w:rsidRDefault="005C2951" w:rsidP="005C2951">
      <w:pPr>
        <w:pStyle w:val="Odstavecseseznamem"/>
        <w:keepNext/>
        <w:keepLines/>
        <w:numPr>
          <w:ilvl w:val="0"/>
          <w:numId w:val="8"/>
        </w:numPr>
        <w:tabs>
          <w:tab w:val="left" w:pos="0"/>
          <w:tab w:val="left" w:pos="426"/>
        </w:tabs>
        <w:spacing w:before="240" w:after="120" w:line="240" w:lineRule="auto"/>
        <w:ind w:left="0" w:firstLine="0"/>
        <w:contextualSpacing w:val="0"/>
        <w:jc w:val="both"/>
        <w:outlineLvl w:val="0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>Tímto se r</w:t>
      </w:r>
      <w:r w:rsidRPr="00BA4702">
        <w:rPr>
          <w:rFonts w:ascii="Arial" w:eastAsia="Times New Roman" w:hAnsi="Arial" w:cs="Arial"/>
          <w:bCs/>
          <w:szCs w:val="24"/>
        </w:rPr>
        <w:t>uší se ustanovení čl. 4 bod 1 písm. d)</w:t>
      </w:r>
      <w:r>
        <w:rPr>
          <w:rFonts w:ascii="Arial" w:eastAsia="Times New Roman" w:hAnsi="Arial" w:cs="Arial"/>
          <w:bCs/>
          <w:szCs w:val="24"/>
        </w:rPr>
        <w:t xml:space="preserve"> nařízení </w:t>
      </w:r>
      <w:r w:rsidRPr="00BA4702">
        <w:rPr>
          <w:rFonts w:ascii="Arial" w:eastAsia="Times New Roman" w:hAnsi="Arial" w:cs="Arial"/>
          <w:bCs/>
          <w:szCs w:val="24"/>
        </w:rPr>
        <w:t xml:space="preserve">č.j. SVS/2023/002949-C </w:t>
      </w:r>
      <w:r>
        <w:rPr>
          <w:rFonts w:ascii="Arial" w:eastAsia="Times New Roman" w:hAnsi="Arial" w:cs="Arial"/>
          <w:bCs/>
          <w:szCs w:val="24"/>
        </w:rPr>
        <w:br/>
      </w:r>
      <w:r w:rsidRPr="00BA4702">
        <w:rPr>
          <w:rFonts w:ascii="Arial" w:eastAsia="Times New Roman" w:hAnsi="Arial" w:cs="Arial"/>
          <w:bCs/>
          <w:szCs w:val="24"/>
        </w:rPr>
        <w:t>ze dne 05.01.2023.</w:t>
      </w:r>
      <w:r>
        <w:rPr>
          <w:rFonts w:ascii="Arial" w:eastAsia="Times New Roman" w:hAnsi="Arial" w:cs="Arial"/>
          <w:bCs/>
          <w:szCs w:val="24"/>
        </w:rPr>
        <w:t xml:space="preserve"> </w:t>
      </w:r>
      <w:r w:rsidR="00256614">
        <w:rPr>
          <w:rFonts w:ascii="Arial" w:eastAsia="Times New Roman" w:hAnsi="Arial" w:cs="Arial"/>
          <w:bCs/>
          <w:szCs w:val="24"/>
        </w:rPr>
        <w:t>(zákaz lovu pernaté zvěře)</w:t>
      </w:r>
      <w:bookmarkStart w:id="1" w:name="_GoBack"/>
      <w:bookmarkEnd w:id="1"/>
    </w:p>
    <w:p w14:paraId="08F1793E" w14:textId="77777777" w:rsidR="005C2951" w:rsidRPr="00BA4702" w:rsidRDefault="005C2951" w:rsidP="005C2951">
      <w:pPr>
        <w:pStyle w:val="Odstavecseseznamem"/>
        <w:keepNext/>
        <w:keepLines/>
        <w:numPr>
          <w:ilvl w:val="0"/>
          <w:numId w:val="8"/>
        </w:numPr>
        <w:tabs>
          <w:tab w:val="left" w:pos="0"/>
          <w:tab w:val="left" w:pos="426"/>
        </w:tabs>
        <w:spacing w:before="480" w:after="0" w:line="240" w:lineRule="auto"/>
        <w:ind w:left="0" w:firstLine="0"/>
        <w:jc w:val="both"/>
        <w:outlineLvl w:val="0"/>
        <w:rPr>
          <w:rFonts w:ascii="Arial" w:eastAsia="Times New Roman" w:hAnsi="Arial" w:cs="Arial"/>
          <w:bCs/>
          <w:szCs w:val="24"/>
        </w:rPr>
      </w:pPr>
      <w:r w:rsidRPr="00BA4702">
        <w:rPr>
          <w:rFonts w:ascii="Arial" w:eastAsia="Times New Roman" w:hAnsi="Arial" w:cs="Arial"/>
          <w:bCs/>
          <w:szCs w:val="24"/>
        </w:rPr>
        <w:t xml:space="preserve">Ostatní ustanovení nařízení Státní veterinární správy č.j. </w:t>
      </w:r>
      <w:bookmarkStart w:id="2" w:name="_Hlk124333342"/>
      <w:r w:rsidRPr="00BA4702">
        <w:rPr>
          <w:rFonts w:ascii="Arial" w:eastAsia="Times New Roman" w:hAnsi="Arial" w:cs="Arial"/>
          <w:bCs/>
          <w:szCs w:val="24"/>
        </w:rPr>
        <w:t>SVS/2023/002949-C ze dne 05.01.2023</w:t>
      </w:r>
      <w:bookmarkEnd w:id="2"/>
      <w:r w:rsidRPr="00BA4702">
        <w:rPr>
          <w:rFonts w:ascii="Arial" w:eastAsia="Times New Roman" w:hAnsi="Arial" w:cs="Arial"/>
          <w:bCs/>
          <w:szCs w:val="24"/>
        </w:rPr>
        <w:t xml:space="preserve"> zůstávají beze změn.</w:t>
      </w:r>
    </w:p>
    <w:p w14:paraId="32C4E404" w14:textId="77777777" w:rsidR="005C2951" w:rsidRPr="009C1076" w:rsidRDefault="005C2951" w:rsidP="005C2951">
      <w:pPr>
        <w:keepNext/>
        <w:keepLines/>
        <w:tabs>
          <w:tab w:val="left" w:pos="426"/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9C1076">
        <w:rPr>
          <w:rFonts w:ascii="Arial" w:eastAsia="Times New Roman" w:hAnsi="Arial" w:cs="Arial"/>
          <w:bCs/>
          <w:sz w:val="24"/>
          <w:szCs w:val="24"/>
        </w:rPr>
        <w:t>Čl. 2</w:t>
      </w:r>
    </w:p>
    <w:p w14:paraId="466C3289" w14:textId="77777777" w:rsidR="005C2951" w:rsidRPr="00C15F8F" w:rsidRDefault="005C2951" w:rsidP="005C2951">
      <w:pPr>
        <w:keepNext/>
        <w:tabs>
          <w:tab w:val="left" w:pos="426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3FDB9DBE" w14:textId="77777777" w:rsidR="005C2951" w:rsidRPr="00BA4702" w:rsidRDefault="005C2951" w:rsidP="005C2951">
      <w:pPr>
        <w:tabs>
          <w:tab w:val="left" w:pos="426"/>
          <w:tab w:val="left" w:pos="709"/>
          <w:tab w:val="left" w:pos="5387"/>
        </w:tabs>
        <w:spacing w:before="240" w:after="400" w:line="240" w:lineRule="auto"/>
        <w:jc w:val="both"/>
        <w:rPr>
          <w:rFonts w:ascii="Arial" w:eastAsia="Calibri" w:hAnsi="Arial" w:cs="Arial"/>
        </w:rPr>
      </w:pPr>
      <w:r w:rsidRPr="00BA4702">
        <w:rPr>
          <w:rFonts w:ascii="Arial" w:eastAsia="Calibri" w:hAnsi="Arial" w:cs="Arial"/>
        </w:rPr>
        <w:t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673F520B" w14:textId="77777777" w:rsidR="005C2951" w:rsidRPr="00BA4702" w:rsidRDefault="005C2951" w:rsidP="005C2951">
      <w:pPr>
        <w:tabs>
          <w:tab w:val="left" w:pos="709"/>
          <w:tab w:val="left" w:pos="5387"/>
        </w:tabs>
        <w:spacing w:before="120" w:after="120" w:line="240" w:lineRule="auto"/>
        <w:jc w:val="both"/>
        <w:rPr>
          <w:rFonts w:ascii="Arial" w:eastAsia="Calibri" w:hAnsi="Arial" w:cs="Arial"/>
        </w:rPr>
      </w:pPr>
      <w:r w:rsidRPr="00BA4702">
        <w:rPr>
          <w:rFonts w:ascii="Arial" w:eastAsia="Calibri" w:hAnsi="Arial" w:cs="Arial"/>
        </w:rPr>
        <w:t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033B6FE7" w14:textId="77777777" w:rsidR="005C2951" w:rsidRDefault="005C2951" w:rsidP="005C2951">
      <w:pPr>
        <w:tabs>
          <w:tab w:val="left" w:pos="709"/>
          <w:tab w:val="left" w:pos="5387"/>
        </w:tabs>
        <w:spacing w:before="120" w:after="400" w:line="240" w:lineRule="auto"/>
        <w:jc w:val="both"/>
        <w:rPr>
          <w:rFonts w:ascii="Arial" w:eastAsia="Calibri" w:hAnsi="Arial" w:cs="Arial"/>
        </w:rPr>
      </w:pPr>
      <w:r w:rsidRPr="00BA4702">
        <w:rPr>
          <w:rFonts w:ascii="Arial" w:eastAsia="Calibri" w:hAnsi="Arial" w:cs="Arial"/>
        </w:rPr>
        <w:lastRenderedPageBreak/>
        <w:t>(3) Státní veterinární správa zveřejní oznámení o vyhlášení nařízení ve Sbírce právních předpisů na své úřední desce po dobu alespoň 15 dnů ode dne, kdy byla o vyhlášení vyrozuměna.</w:t>
      </w:r>
    </w:p>
    <w:p w14:paraId="1A40A6B8" w14:textId="77777777" w:rsidR="005C2951" w:rsidRDefault="005C2951" w:rsidP="005C2951">
      <w:pPr>
        <w:tabs>
          <w:tab w:val="left" w:pos="709"/>
          <w:tab w:val="left" w:pos="5387"/>
        </w:tabs>
        <w:spacing w:before="120" w:after="400" w:line="240" w:lineRule="auto"/>
        <w:jc w:val="both"/>
        <w:rPr>
          <w:rFonts w:ascii="Arial" w:eastAsia="Calibri" w:hAnsi="Arial" w:cs="Times New Roman"/>
          <w:color w:val="808080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98772281"/>
          <w:placeholder>
            <w:docPart w:val="6810D7EAF10C455A9EB838354FE46821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C15F8F"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Times New Roman"/>
            <w:color w:val="808080"/>
          </w:rPr>
          <w:alias w:val="Datum"/>
          <w:tag w:val="espis_objektsps/zalozeno_datum/datum"/>
          <w:id w:val="577179771"/>
          <w:placeholder>
            <w:docPart w:val="04C9712AB2A04E3987215535C0FAEFED"/>
          </w:placeholder>
        </w:sdtPr>
        <w:sdtEndPr/>
        <w:sdtContent>
          <w:r w:rsidRPr="007219B5">
            <w:rPr>
              <w:rFonts w:ascii="Arial" w:eastAsia="Calibri" w:hAnsi="Arial" w:cs="Times New Roman"/>
            </w:rPr>
            <w:t>11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.0</w:t>
          </w:r>
          <w:r>
            <w:rPr>
              <w:rFonts w:ascii="Arial" w:eastAsia="Calibri" w:hAnsi="Arial" w:cs="Times New Roman"/>
              <w:color w:val="000000" w:themeColor="text1"/>
            </w:rPr>
            <w:t>1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</w:t>
          </w:r>
          <w:r>
            <w:rPr>
              <w:rFonts w:ascii="Arial" w:eastAsia="Calibri" w:hAnsi="Arial" w:cs="Times New Roman"/>
              <w:color w:val="000000" w:themeColor="text1"/>
            </w:rPr>
            <w:t>2023</w:t>
          </w:r>
        </w:sdtContent>
      </w:sdt>
    </w:p>
    <w:p w14:paraId="3D48A45B" w14:textId="77777777" w:rsidR="005C2951" w:rsidRDefault="005C2951" w:rsidP="005C2951">
      <w:pPr>
        <w:pStyle w:val="Podpisovdoloka"/>
        <w:ind w:left="5670"/>
      </w:pPr>
      <w:r>
        <w:t>MVDr. František Kouba, Ph.D.</w:t>
      </w:r>
    </w:p>
    <w:p w14:paraId="26D61ACA" w14:textId="77777777" w:rsidR="005C2951" w:rsidRDefault="005C2951" w:rsidP="005C2951">
      <w:pPr>
        <w:pStyle w:val="Podpisovdoloka"/>
        <w:ind w:left="5670"/>
      </w:pPr>
      <w:r>
        <w:t>ředitel Krajské veterinární správy</w:t>
      </w:r>
    </w:p>
    <w:p w14:paraId="7ECE8827" w14:textId="77777777" w:rsidR="005C2951" w:rsidRDefault="005C2951" w:rsidP="005C2951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14:paraId="544A3907" w14:textId="77777777" w:rsidR="005C2951" w:rsidRDefault="005C2951" w:rsidP="005C2951">
      <w:pPr>
        <w:pStyle w:val="Podpisovdoloka"/>
        <w:ind w:left="5670"/>
      </w:pPr>
      <w:r>
        <w:t>podepsáno elektronicky</w:t>
      </w:r>
    </w:p>
    <w:p w14:paraId="3E7A9AEF" w14:textId="77777777" w:rsidR="005C2951" w:rsidRDefault="005C2951" w:rsidP="005C295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Cs/>
          <w:szCs w:val="24"/>
        </w:rPr>
      </w:pPr>
    </w:p>
    <w:p w14:paraId="0096910E" w14:textId="77777777" w:rsidR="005C2951" w:rsidRDefault="005C2951" w:rsidP="005C295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Cs/>
          <w:szCs w:val="24"/>
        </w:rPr>
      </w:pPr>
    </w:p>
    <w:p w14:paraId="2B476B7A" w14:textId="77777777" w:rsidR="005C2951" w:rsidRDefault="005C2951" w:rsidP="005C295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Cs/>
          <w:szCs w:val="24"/>
        </w:rPr>
      </w:pPr>
    </w:p>
    <w:p w14:paraId="6DF2F34C" w14:textId="77777777" w:rsidR="005C2951" w:rsidRDefault="005C2951" w:rsidP="005C295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Cs/>
          <w:szCs w:val="24"/>
        </w:rPr>
      </w:pPr>
    </w:p>
    <w:p w14:paraId="1C6C96FF" w14:textId="77777777" w:rsidR="005C2951" w:rsidRPr="00A545B4" w:rsidRDefault="005C2951" w:rsidP="005C2951">
      <w:pPr>
        <w:pStyle w:val="Doruen"/>
        <w:rPr>
          <w:sz w:val="22"/>
          <w:szCs w:val="22"/>
        </w:rPr>
      </w:pPr>
      <w:r w:rsidRPr="00A545B4">
        <w:rPr>
          <w:sz w:val="22"/>
          <w:szCs w:val="22"/>
        </w:rPr>
        <w:t>Obdrží:</w:t>
      </w:r>
    </w:p>
    <w:sdt>
      <w:sdtPr>
        <w:rPr>
          <w:rStyle w:val="Hypertextovodkaz"/>
          <w:rFonts w:eastAsia="Calibri" w:cs="Arial"/>
          <w:sz w:val="22"/>
          <w:lang w:eastAsia="cs-CZ"/>
        </w:rPr>
        <w:alias w:val="Jméno a příjmení"/>
        <w:tag w:val="espis_dsb/adresa/full_name"/>
        <w:id w:val="1898698504"/>
        <w:placeholder>
          <w:docPart w:val="E2E5DCD5EBC343888B583B480977670B"/>
        </w:placeholder>
      </w:sdtPr>
      <w:sdtEndPr>
        <w:rPr>
          <w:rStyle w:val="Hypertextovodkaz"/>
          <w:rFonts w:eastAsiaTheme="minorHAnsi"/>
          <w:lang w:eastAsia="en-US"/>
        </w:rPr>
      </w:sdtEndPr>
      <w:sdtContent>
        <w:p w14:paraId="0CE9718F" w14:textId="77777777" w:rsidR="005C2951" w:rsidRPr="00A545B4" w:rsidRDefault="005C2951" w:rsidP="005C2951">
          <w:pPr>
            <w:autoSpaceDE w:val="0"/>
            <w:autoSpaceDN w:val="0"/>
            <w:adjustRightInd w:val="0"/>
            <w:spacing w:before="120" w:after="120" w:line="240" w:lineRule="auto"/>
            <w:rPr>
              <w:rFonts w:ascii="Arial" w:eastAsia="Times New Roman" w:hAnsi="Arial" w:cs="Arial"/>
              <w:u w:val="single"/>
              <w:lang w:eastAsia="cs-CZ"/>
            </w:rPr>
          </w:pPr>
          <w:r w:rsidRPr="00A545B4">
            <w:rPr>
              <w:rFonts w:ascii="Arial" w:eastAsia="Times New Roman" w:hAnsi="Arial" w:cs="Arial"/>
              <w:u w:val="single"/>
              <w:lang w:eastAsia="cs-CZ"/>
            </w:rPr>
            <w:t xml:space="preserve">Do datové schránky: </w:t>
          </w:r>
        </w:p>
        <w:p w14:paraId="72B621E9" w14:textId="77777777" w:rsidR="005C2951" w:rsidRPr="00A545B4" w:rsidRDefault="005C2951" w:rsidP="005C2951">
          <w:pPr>
            <w:pStyle w:val="Default"/>
            <w:jc w:val="both"/>
            <w:rPr>
              <w:color w:val="auto"/>
              <w:sz w:val="22"/>
              <w:szCs w:val="22"/>
            </w:rPr>
          </w:pPr>
          <w:r w:rsidRPr="00A545B4">
            <w:rPr>
              <w:color w:val="auto"/>
              <w:sz w:val="22"/>
              <w:szCs w:val="22"/>
            </w:rPr>
            <w:t xml:space="preserve">Krajský úřad Jihočeského kraje, U Zimního stadionu 1952/II, 370 01 České Budějovice </w:t>
          </w:r>
        </w:p>
        <w:p w14:paraId="503FD2DE" w14:textId="77777777" w:rsidR="005C2951" w:rsidRPr="00A545B4" w:rsidRDefault="005C2951" w:rsidP="005C2951">
          <w:pPr>
            <w:pStyle w:val="Default"/>
            <w:jc w:val="both"/>
            <w:rPr>
              <w:color w:val="auto"/>
              <w:sz w:val="22"/>
              <w:szCs w:val="22"/>
            </w:rPr>
          </w:pPr>
          <w:r w:rsidRPr="00A545B4">
            <w:rPr>
              <w:color w:val="auto"/>
              <w:sz w:val="22"/>
              <w:szCs w:val="22"/>
            </w:rPr>
            <w:t xml:space="preserve">Hasičský záchranný sbor Jihočeského kraje, Pražská 52b, 370 04 České Budějovice </w:t>
          </w:r>
        </w:p>
        <w:p w14:paraId="3B8965CA" w14:textId="77777777" w:rsidR="005C2951" w:rsidRPr="00A545B4" w:rsidRDefault="005C2951" w:rsidP="005C2951">
          <w:pPr>
            <w:pStyle w:val="Default"/>
            <w:jc w:val="both"/>
            <w:rPr>
              <w:color w:val="auto"/>
              <w:sz w:val="22"/>
              <w:szCs w:val="22"/>
            </w:rPr>
          </w:pPr>
          <w:r w:rsidRPr="00A545B4">
            <w:rPr>
              <w:color w:val="auto"/>
              <w:sz w:val="22"/>
              <w:szCs w:val="22"/>
            </w:rPr>
            <w:t xml:space="preserve">Krajské ředitelství policie Jihočeského kraje, Lannova tř. 193/26, 370 74 České Budějovice </w:t>
          </w:r>
        </w:p>
        <w:p w14:paraId="2112D9BD" w14:textId="77777777" w:rsidR="005C2951" w:rsidRPr="00A545B4" w:rsidRDefault="005C2951" w:rsidP="005C2951">
          <w:pPr>
            <w:pStyle w:val="Default"/>
            <w:jc w:val="both"/>
            <w:rPr>
              <w:color w:val="auto"/>
              <w:sz w:val="22"/>
              <w:szCs w:val="22"/>
            </w:rPr>
          </w:pPr>
          <w:r w:rsidRPr="00A545B4">
            <w:rPr>
              <w:color w:val="auto"/>
              <w:sz w:val="22"/>
              <w:szCs w:val="22"/>
            </w:rPr>
            <w:t xml:space="preserve">Krajská hygienická stanice Jihočeského kraje se sídlem v Českých Budějovicích, Na Sadech 25, </w:t>
          </w:r>
        </w:p>
        <w:p w14:paraId="6B37FBF4" w14:textId="77777777" w:rsidR="005C2951" w:rsidRPr="00A545B4" w:rsidRDefault="005C2951" w:rsidP="005C2951">
          <w:pPr>
            <w:pStyle w:val="Default"/>
            <w:jc w:val="both"/>
            <w:rPr>
              <w:color w:val="auto"/>
              <w:sz w:val="22"/>
              <w:szCs w:val="22"/>
            </w:rPr>
          </w:pPr>
          <w:r w:rsidRPr="00A545B4">
            <w:rPr>
              <w:color w:val="auto"/>
              <w:sz w:val="22"/>
              <w:szCs w:val="22"/>
            </w:rPr>
            <w:t xml:space="preserve">370 01 České Budějovice </w:t>
          </w:r>
        </w:p>
        <w:p w14:paraId="5DC9A6BE" w14:textId="77777777" w:rsidR="005C2951" w:rsidRPr="00A545B4" w:rsidRDefault="005C2951" w:rsidP="005C2951">
          <w:pPr>
            <w:pStyle w:val="Default"/>
            <w:jc w:val="both"/>
            <w:rPr>
              <w:color w:val="auto"/>
              <w:sz w:val="22"/>
              <w:szCs w:val="22"/>
            </w:rPr>
          </w:pPr>
          <w:r w:rsidRPr="00A545B4">
            <w:rPr>
              <w:color w:val="auto"/>
              <w:sz w:val="22"/>
              <w:szCs w:val="22"/>
            </w:rPr>
            <w:t xml:space="preserve">Obecní úřady: dotčené obce v pásmech a příslušné obce s rozšířenou působností </w:t>
          </w:r>
        </w:p>
        <w:p w14:paraId="1C0E9E78" w14:textId="77777777" w:rsidR="005C2951" w:rsidRPr="00A545B4" w:rsidRDefault="005C2951" w:rsidP="005C2951">
          <w:pPr>
            <w:pStyle w:val="Odstavec"/>
            <w:ind w:firstLine="0"/>
            <w:rPr>
              <w:sz w:val="22"/>
              <w:szCs w:val="22"/>
            </w:rPr>
          </w:pPr>
          <w:r w:rsidRPr="00A545B4">
            <w:rPr>
              <w:sz w:val="22"/>
              <w:szCs w:val="22"/>
              <w:u w:val="single"/>
            </w:rPr>
            <w:t>E-mailem:</w:t>
          </w:r>
          <w:r w:rsidRPr="00A545B4">
            <w:rPr>
              <w:sz w:val="22"/>
              <w:szCs w:val="22"/>
            </w:rPr>
            <w:t xml:space="preserve"> </w:t>
          </w:r>
        </w:p>
        <w:p w14:paraId="12C7F9A7" w14:textId="77E21418" w:rsidR="00677B83" w:rsidRPr="00677B83" w:rsidRDefault="005C2951" w:rsidP="005C2951">
          <w:pPr>
            <w:keepNext/>
            <w:keepLines/>
            <w:tabs>
              <w:tab w:val="left" w:pos="709"/>
              <w:tab w:val="left" w:pos="5387"/>
            </w:tabs>
            <w:spacing w:before="480" w:after="0" w:line="240" w:lineRule="auto"/>
            <w:jc w:val="both"/>
            <w:outlineLvl w:val="0"/>
            <w:rPr>
              <w:rFonts w:ascii="Arial" w:eastAsia="Times New Roman" w:hAnsi="Arial" w:cs="Arial"/>
              <w:bCs/>
              <w:szCs w:val="24"/>
            </w:rPr>
          </w:pPr>
          <w:r w:rsidRPr="00A545B4">
            <w:rPr>
              <w:rFonts w:ascii="Arial" w:hAnsi="Arial" w:cs="Arial"/>
            </w:rPr>
            <w:t>OS KVL St</w:t>
          </w:r>
          <w:r>
            <w:rPr>
              <w:rFonts w:ascii="Arial" w:hAnsi="Arial" w:cs="Arial"/>
            </w:rPr>
            <w:t>r</w:t>
          </w:r>
          <w:r w:rsidRPr="00A545B4">
            <w:rPr>
              <w:rFonts w:ascii="Arial" w:hAnsi="Arial" w:cs="Arial"/>
            </w:rPr>
            <w:t xml:space="preserve">akonice MVDr. František Biskup – </w:t>
          </w:r>
          <w:hyperlink r:id="rId9" w:history="1">
            <w:r w:rsidRPr="00A545B4">
              <w:rPr>
                <w:rStyle w:val="Hypertextovodkaz"/>
                <w:rFonts w:cs="Arial"/>
                <w:sz w:val="22"/>
              </w:rPr>
              <w:t>mvdr.biskup@tiscali.cz</w:t>
            </w:r>
          </w:hyperlink>
        </w:p>
      </w:sdtContent>
    </w:sdt>
    <w:sectPr w:rsidR="00677B83" w:rsidRPr="00677B8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28855" w14:textId="77777777" w:rsidR="00677B83" w:rsidRDefault="00677B83" w:rsidP="00461078">
      <w:pPr>
        <w:spacing w:after="0" w:line="240" w:lineRule="auto"/>
      </w:pPr>
      <w:r>
        <w:separator/>
      </w:r>
    </w:p>
  </w:endnote>
  <w:endnote w:type="continuationSeparator" w:id="0">
    <w:p w14:paraId="32F28856" w14:textId="77777777" w:rsidR="00677B83" w:rsidRDefault="00677B83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32F28857" w14:textId="216A1D48" w:rsidR="00677B83" w:rsidRDefault="00677B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614">
          <w:rPr>
            <w:noProof/>
          </w:rPr>
          <w:t>2</w:t>
        </w:r>
        <w:r>
          <w:fldChar w:fldCharType="end"/>
        </w:r>
      </w:p>
    </w:sdtContent>
  </w:sdt>
  <w:p w14:paraId="32F28858" w14:textId="77777777" w:rsidR="00677B83" w:rsidRDefault="00677B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28853" w14:textId="77777777" w:rsidR="00677B83" w:rsidRDefault="00677B83" w:rsidP="00461078">
      <w:pPr>
        <w:spacing w:after="0" w:line="240" w:lineRule="auto"/>
      </w:pPr>
      <w:r>
        <w:separator/>
      </w:r>
    </w:p>
  </w:footnote>
  <w:footnote w:type="continuationSeparator" w:id="0">
    <w:p w14:paraId="32F28854" w14:textId="77777777" w:rsidR="00677B83" w:rsidRDefault="00677B83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58662D7"/>
    <w:multiLevelType w:val="hybridMultilevel"/>
    <w:tmpl w:val="CE60CB86"/>
    <w:lvl w:ilvl="0" w:tplc="18B2CD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9FD052F"/>
    <w:multiLevelType w:val="hybridMultilevel"/>
    <w:tmpl w:val="FA728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256614"/>
    <w:rsid w:val="00312826"/>
    <w:rsid w:val="00362F56"/>
    <w:rsid w:val="00461078"/>
    <w:rsid w:val="005C2951"/>
    <w:rsid w:val="00616664"/>
    <w:rsid w:val="00661489"/>
    <w:rsid w:val="00677B83"/>
    <w:rsid w:val="007219B5"/>
    <w:rsid w:val="0073698F"/>
    <w:rsid w:val="00740498"/>
    <w:rsid w:val="007F245C"/>
    <w:rsid w:val="009066E7"/>
    <w:rsid w:val="00A545B4"/>
    <w:rsid w:val="00C757D4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881F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677B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Podpisovdoloka">
    <w:name w:val="Podpisová doložka"/>
    <w:basedOn w:val="Normln"/>
    <w:rsid w:val="007219B5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Normlnodsazen"/>
    <w:rsid w:val="00A545B4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oruen">
    <w:name w:val="Doručení"/>
    <w:basedOn w:val="Normln"/>
    <w:next w:val="Normln"/>
    <w:rsid w:val="00A545B4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rsid w:val="00A545B4"/>
    <w:rPr>
      <w:rFonts w:ascii="Arial" w:hAnsi="Arial"/>
      <w:sz w:val="20"/>
    </w:rPr>
  </w:style>
  <w:style w:type="paragraph" w:styleId="Normlnodsazen">
    <w:name w:val="Normal Indent"/>
    <w:basedOn w:val="Normln"/>
    <w:uiPriority w:val="99"/>
    <w:semiHidden/>
    <w:unhideWhenUsed/>
    <w:rsid w:val="00A545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vdr.biskup@tiscali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810D7EAF10C455A9EB838354FE468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1AA1BA-682A-481D-A21E-EAC3F49DFAEB}"/>
      </w:docPartPr>
      <w:docPartBody>
        <w:p w:rsidR="001631AC" w:rsidRDefault="00FB4273" w:rsidP="00FB4273">
          <w:pPr>
            <w:pStyle w:val="6810D7EAF10C455A9EB838354FE46821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4C9712AB2A04E3987215535C0FAEF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A8972-9EB3-4F51-983E-5AF01A1128EB}"/>
      </w:docPartPr>
      <w:docPartBody>
        <w:p w:rsidR="001631AC" w:rsidRDefault="00FB4273" w:rsidP="00FB4273">
          <w:pPr>
            <w:pStyle w:val="04C9712AB2A04E3987215535C0FAEFE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2E5DCD5EBC343888B583B4809776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1CEEA6-D767-42BA-B0A4-A8D6AADD1520}"/>
      </w:docPartPr>
      <w:docPartBody>
        <w:p w:rsidR="001631AC" w:rsidRDefault="00FB4273" w:rsidP="00FB4273">
          <w:pPr>
            <w:pStyle w:val="E2E5DCD5EBC343888B583B480977670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1631AC"/>
    <w:rsid w:val="003A5764"/>
    <w:rsid w:val="005E611E"/>
    <w:rsid w:val="00702975"/>
    <w:rsid w:val="00FB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FB427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9FB2A09B7424460A83A02D253981CE34">
    <w:name w:val="9FB2A09B7424460A83A02D253981CE34"/>
    <w:rsid w:val="00FB4273"/>
  </w:style>
  <w:style w:type="paragraph" w:customStyle="1" w:styleId="D785C9C97D324C038CB687FE798CE21B">
    <w:name w:val="D785C9C97D324C038CB687FE798CE21B"/>
    <w:rsid w:val="00FB4273"/>
  </w:style>
  <w:style w:type="paragraph" w:customStyle="1" w:styleId="0F51BFEE9615421D9CCAAE689290B59F">
    <w:name w:val="0F51BFEE9615421D9CCAAE689290B59F"/>
    <w:rsid w:val="00FB4273"/>
  </w:style>
  <w:style w:type="paragraph" w:customStyle="1" w:styleId="D0E4585042904004BE832CD5EB9AAFA6">
    <w:name w:val="D0E4585042904004BE832CD5EB9AAFA6"/>
    <w:rsid w:val="00FB4273"/>
  </w:style>
  <w:style w:type="paragraph" w:customStyle="1" w:styleId="6810D7EAF10C455A9EB838354FE46821">
    <w:name w:val="6810D7EAF10C455A9EB838354FE46821"/>
    <w:rsid w:val="00FB4273"/>
  </w:style>
  <w:style w:type="paragraph" w:customStyle="1" w:styleId="04C9712AB2A04E3987215535C0FAEFED">
    <w:name w:val="04C9712AB2A04E3987215535C0FAEFED"/>
    <w:rsid w:val="00FB4273"/>
  </w:style>
  <w:style w:type="paragraph" w:customStyle="1" w:styleId="E2E5DCD5EBC343888B583B480977670B">
    <w:name w:val="E2E5DCD5EBC343888B583B480977670B"/>
    <w:rsid w:val="00FB42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0354-D184-4E20-A71B-4533A732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František Kouba</cp:lastModifiedBy>
  <cp:revision>11</cp:revision>
  <dcterms:created xsi:type="dcterms:W3CDTF">2022-01-27T08:47:00Z</dcterms:created>
  <dcterms:modified xsi:type="dcterms:W3CDTF">2023-01-12T05:51:00Z</dcterms:modified>
</cp:coreProperties>
</file>