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92042" w14:textId="1E5B3718" w:rsidR="002D5A9C" w:rsidRPr="00147FA2" w:rsidRDefault="002D5A9C" w:rsidP="002D5A9C">
      <w:pPr>
        <w:pStyle w:val="Zhlav"/>
        <w:spacing w:after="120"/>
        <w:jc w:val="center"/>
        <w:rPr>
          <w:rFonts w:asciiTheme="majorHAnsi" w:hAnsiTheme="majorHAnsi"/>
          <w:b/>
          <w:bCs/>
          <w:color w:val="003F16"/>
          <w:sz w:val="30"/>
          <w:szCs w:val="36"/>
        </w:rPr>
      </w:pPr>
      <w:r w:rsidRPr="00147FA2">
        <w:rPr>
          <w:rFonts w:asciiTheme="majorHAnsi" w:hAnsiTheme="majorHAnsi"/>
          <w:b/>
          <w:bCs/>
          <w:color w:val="003F16"/>
          <w:sz w:val="30"/>
          <w:szCs w:val="36"/>
        </w:rPr>
        <w:t>Obec Vlčkovice v Podkrkonoší</w:t>
      </w:r>
    </w:p>
    <w:p w14:paraId="229FDA98" w14:textId="08FAF856" w:rsidR="002D5A9C" w:rsidRPr="00147FA2" w:rsidRDefault="002D5A9C" w:rsidP="002D5A9C">
      <w:pPr>
        <w:jc w:val="center"/>
        <w:rPr>
          <w:rFonts w:asciiTheme="majorHAnsi" w:hAnsiTheme="majorHAnsi"/>
          <w:b/>
          <w:bCs/>
        </w:rPr>
      </w:pPr>
      <w:r w:rsidRPr="00147FA2">
        <w:rPr>
          <w:rFonts w:asciiTheme="majorHAnsi" w:hAnsiTheme="majorHAnsi"/>
          <w:b/>
          <w:bCs/>
          <w:szCs w:val="28"/>
        </w:rPr>
        <w:t>Zastupitelstvo obce</w:t>
      </w:r>
    </w:p>
    <w:p w14:paraId="30AA8BF4" w14:textId="73037ED6" w:rsidR="002D5A9C" w:rsidRPr="00BC0300" w:rsidRDefault="002D5A9C" w:rsidP="002D5A9C">
      <w:pPr>
        <w:pStyle w:val="Zhlav"/>
        <w:spacing w:after="120"/>
        <w:jc w:val="center"/>
        <w:rPr>
          <w:rFonts w:ascii="Montserrat Bold" w:hAnsi="Montserrat Bold"/>
          <w:color w:val="003F16"/>
          <w:sz w:val="30"/>
          <w:szCs w:val="36"/>
        </w:rPr>
      </w:pPr>
      <w:r w:rsidRPr="00BC0300">
        <w:rPr>
          <w:rFonts w:ascii="Montserrat" w:hAnsi="Montserrat"/>
          <w:noProof/>
          <w:szCs w:val="28"/>
        </w:rPr>
        <w:drawing>
          <wp:anchor distT="0" distB="0" distL="114300" distR="215900" simplePos="0" relativeHeight="251659264" behindDoc="0" locked="0" layoutInCell="1" allowOverlap="1" wp14:anchorId="61BCBADE" wp14:editId="6825C0DD">
            <wp:simplePos x="0" y="0"/>
            <wp:positionH relativeFrom="margin">
              <wp:align>center</wp:align>
            </wp:positionH>
            <wp:positionV relativeFrom="page">
              <wp:posOffset>1698625</wp:posOffset>
            </wp:positionV>
            <wp:extent cx="694800" cy="882000"/>
            <wp:effectExtent l="0" t="0" r="0" b="0"/>
            <wp:wrapSquare wrapText="bothSides"/>
            <wp:docPr id="1766209775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604123" name="Grafický objekt 79460412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800" cy="88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7A90FB" w14:textId="7A338251" w:rsidR="003C7C34" w:rsidRDefault="003C7C34" w:rsidP="003C7C34">
      <w:pPr>
        <w:pStyle w:val="Nadpis1"/>
      </w:pPr>
    </w:p>
    <w:p w14:paraId="28E43E9D" w14:textId="1EF694C5" w:rsidR="002D5A9C" w:rsidRPr="002D5A9C" w:rsidRDefault="002D5A9C" w:rsidP="002D5A9C"/>
    <w:p w14:paraId="39DFB0BB" w14:textId="54C9E895" w:rsidR="002D5A9C" w:rsidRPr="002D5A9C" w:rsidRDefault="002D5A9C" w:rsidP="002D5A9C"/>
    <w:p w14:paraId="7171FC4B" w14:textId="4AE29F3B" w:rsidR="002D5A9C" w:rsidRPr="002D5A9C" w:rsidRDefault="002D5A9C" w:rsidP="002D5A9C"/>
    <w:p w14:paraId="135B147C" w14:textId="725041DE" w:rsidR="002D5A9C" w:rsidRPr="00971598" w:rsidRDefault="002D5A9C" w:rsidP="00971598">
      <w:pPr>
        <w:pStyle w:val="Nadpis1"/>
        <w:jc w:val="center"/>
        <w:rPr>
          <w:bCs/>
        </w:rPr>
      </w:pPr>
      <w:r>
        <w:t>Obecně závazná vyhláška</w:t>
      </w:r>
      <w:r>
        <w:br/>
      </w:r>
      <w:r w:rsidR="00152C84" w:rsidRPr="00152C84">
        <w:rPr>
          <w:bCs/>
        </w:rPr>
        <w:t>o místním poplatku ze vstupného</w:t>
      </w:r>
    </w:p>
    <w:p w14:paraId="7E7057FC" w14:textId="77777777" w:rsidR="002D5A9C" w:rsidRDefault="002D5A9C" w:rsidP="002D5A9C"/>
    <w:p w14:paraId="668C8A9E" w14:textId="684DC13D" w:rsidR="002D5A9C" w:rsidRDefault="002D5A9C" w:rsidP="00152C84">
      <w:pPr>
        <w:jc w:val="both"/>
      </w:pPr>
      <w:r w:rsidRPr="002D5A9C">
        <w:t xml:space="preserve">Zastupitelstvo </w:t>
      </w:r>
      <w:r>
        <w:t>obce Vlčkovice v</w:t>
      </w:r>
      <w:r w:rsidR="00B71269">
        <w:t> </w:t>
      </w:r>
      <w:r>
        <w:t>Podkrkonoší</w:t>
      </w:r>
      <w:r w:rsidR="00B71269">
        <w:t xml:space="preserve"> se na svém zasedání dne </w:t>
      </w:r>
      <w:r w:rsidR="00A069E2">
        <w:t>24. června</w:t>
      </w:r>
      <w:r w:rsidR="00B71269">
        <w:t xml:space="preserve"> 2026</w:t>
      </w:r>
      <w:r w:rsidRPr="002D5A9C">
        <w:t xml:space="preserve"> usneslo vydat </w:t>
      </w:r>
      <w:r w:rsidR="00152C84">
        <w:t>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</w:p>
    <w:p w14:paraId="7ACC2F47" w14:textId="77777777" w:rsidR="002D5A9C" w:rsidRPr="002D5A9C" w:rsidRDefault="002D5A9C" w:rsidP="002D5A9C">
      <w:pPr>
        <w:jc w:val="both"/>
      </w:pPr>
    </w:p>
    <w:p w14:paraId="32650E50" w14:textId="70BE6E0A" w:rsidR="002D5A9C" w:rsidRDefault="002D5A9C" w:rsidP="002D5A9C">
      <w:pPr>
        <w:pStyle w:val="Nadpis2"/>
        <w:jc w:val="center"/>
      </w:pPr>
      <w:r>
        <w:t>Čl. 1</w:t>
      </w:r>
      <w:r>
        <w:br/>
      </w:r>
      <w:r w:rsidR="00152C84">
        <w:t>Úvodní ustanovení</w:t>
      </w:r>
    </w:p>
    <w:p w14:paraId="5F838E72" w14:textId="65E41593" w:rsidR="00971598" w:rsidRDefault="00152C84" w:rsidP="00152C84">
      <w:pPr>
        <w:pStyle w:val="Odstavecseseznamem"/>
        <w:numPr>
          <w:ilvl w:val="0"/>
          <w:numId w:val="21"/>
        </w:numPr>
        <w:jc w:val="both"/>
      </w:pPr>
      <w:r>
        <w:t>Obec Vlčkovice v Podkrkonoší</w:t>
      </w:r>
      <w:r w:rsidRPr="00152C84">
        <w:t xml:space="preserve"> touto vyhláškou zavádí místní poplatek ze vstupného (dále také „poplatek“).</w:t>
      </w:r>
    </w:p>
    <w:p w14:paraId="33E57457" w14:textId="08C43680" w:rsidR="00152C84" w:rsidRDefault="00152C84" w:rsidP="00152C84">
      <w:pPr>
        <w:pStyle w:val="Odstavecseseznamem"/>
        <w:numPr>
          <w:ilvl w:val="0"/>
          <w:numId w:val="21"/>
        </w:numPr>
        <w:jc w:val="both"/>
      </w:pPr>
      <w:r>
        <w:t>Správcem poplatku je obecní úřad.</w:t>
      </w:r>
    </w:p>
    <w:p w14:paraId="61274ADB" w14:textId="77777777" w:rsidR="00152C84" w:rsidRPr="002D5A9C" w:rsidRDefault="00152C84" w:rsidP="00152C84"/>
    <w:p w14:paraId="00671761" w14:textId="03A289C1" w:rsidR="002D5A9C" w:rsidRDefault="002D5A9C" w:rsidP="00152C84">
      <w:pPr>
        <w:pStyle w:val="Nadpis2"/>
        <w:jc w:val="center"/>
      </w:pPr>
      <w:r>
        <w:t>Čl. 2</w:t>
      </w:r>
      <w:r>
        <w:br/>
      </w:r>
      <w:r w:rsidR="00152C84">
        <w:t>Předmět poplatku a poplatník</w:t>
      </w:r>
    </w:p>
    <w:p w14:paraId="16F12188" w14:textId="016EC521" w:rsidR="00152C84" w:rsidRDefault="00152C84" w:rsidP="00152C84">
      <w:pPr>
        <w:pStyle w:val="Odstavecseseznamem"/>
        <w:numPr>
          <w:ilvl w:val="0"/>
          <w:numId w:val="18"/>
        </w:numPr>
        <w:jc w:val="both"/>
      </w:pPr>
      <w:r w:rsidRPr="00152C84">
        <w:t>Poplatek ze vstupného se vybírá ze vstupného na kulturní, sportovní, prodejní nebo reklamní akce, sníženého o daň z přidané hodnoty, je-li v ceně vstupného obsažena.</w:t>
      </w:r>
      <w:r>
        <w:rPr>
          <w:rStyle w:val="Znakapoznpodarou"/>
        </w:rPr>
        <w:footnoteReference w:id="1"/>
      </w:r>
    </w:p>
    <w:p w14:paraId="03657F0B" w14:textId="68259AD6" w:rsidR="00152C84" w:rsidRDefault="00152C84" w:rsidP="00152C84">
      <w:pPr>
        <w:pStyle w:val="Odstavecseseznamem"/>
        <w:numPr>
          <w:ilvl w:val="0"/>
          <w:numId w:val="18"/>
        </w:numPr>
        <w:jc w:val="both"/>
      </w:pPr>
      <w:r w:rsidRPr="00152C84">
        <w:t>Poplatek ze vstupného platí fyzické a právnické osoby, které akci pořádají.</w:t>
      </w:r>
      <w:r>
        <w:rPr>
          <w:rStyle w:val="Znakapoznpodarou"/>
        </w:rPr>
        <w:footnoteReference w:id="2"/>
      </w:r>
    </w:p>
    <w:p w14:paraId="6DE53862" w14:textId="77777777" w:rsidR="00971598" w:rsidRDefault="00971598" w:rsidP="00152C84"/>
    <w:p w14:paraId="5F230501" w14:textId="23341285" w:rsidR="002D5A9C" w:rsidRDefault="002D5A9C" w:rsidP="00152C84">
      <w:pPr>
        <w:pStyle w:val="Nadpis2"/>
        <w:jc w:val="center"/>
      </w:pPr>
      <w:r>
        <w:t>Čl. 3</w:t>
      </w:r>
      <w:r>
        <w:br/>
      </w:r>
      <w:r w:rsidR="00152C84">
        <w:t>Ohlašovací povinnost</w:t>
      </w:r>
    </w:p>
    <w:p w14:paraId="7207BC0A" w14:textId="38988672" w:rsidR="00971598" w:rsidRDefault="00152C84" w:rsidP="00152C84">
      <w:pPr>
        <w:pStyle w:val="Odstavecseseznamem"/>
        <w:numPr>
          <w:ilvl w:val="0"/>
          <w:numId w:val="17"/>
        </w:numPr>
        <w:jc w:val="both"/>
      </w:pPr>
      <w:r w:rsidRPr="00152C84">
        <w:t>Poplatník je povinen ohlásit pořádání akce správci poplatku nejpozději 2 dny před jejím konáním.</w:t>
      </w:r>
    </w:p>
    <w:p w14:paraId="6BC370E9" w14:textId="5168BEF1" w:rsidR="00152C84" w:rsidRDefault="00152C84" w:rsidP="00152C84">
      <w:pPr>
        <w:pStyle w:val="Odstavecseseznamem"/>
        <w:numPr>
          <w:ilvl w:val="0"/>
          <w:numId w:val="17"/>
        </w:numPr>
        <w:jc w:val="both"/>
      </w:pPr>
      <w:r w:rsidRPr="00152C84">
        <w:t>V ohlášení poplatník dále uvede</w:t>
      </w:r>
      <w:r>
        <w:t>:</w:t>
      </w:r>
      <w:r>
        <w:rPr>
          <w:rStyle w:val="Znakapoznpodarou"/>
        </w:rPr>
        <w:footnoteReference w:id="3"/>
      </w:r>
      <w:r w:rsidRPr="00152C84">
        <w:t xml:space="preserve"> </w:t>
      </w:r>
    </w:p>
    <w:p w14:paraId="4590AEC8" w14:textId="2EDE64E0" w:rsidR="00152C84" w:rsidRDefault="00152C84" w:rsidP="00152C84">
      <w:pPr>
        <w:pStyle w:val="Odstavecseseznamem"/>
        <w:numPr>
          <w:ilvl w:val="1"/>
          <w:numId w:val="17"/>
        </w:numPr>
        <w:jc w:val="both"/>
      </w:pPr>
      <w:r w:rsidRPr="00152C84">
        <w:lastRenderedPageBreak/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3679F23" w14:textId="52BE5306" w:rsidR="00152C84" w:rsidRDefault="00152C84" w:rsidP="00152C84">
      <w:pPr>
        <w:pStyle w:val="Odstavecseseznamem"/>
        <w:numPr>
          <w:ilvl w:val="1"/>
          <w:numId w:val="17"/>
        </w:numPr>
        <w:jc w:val="both"/>
      </w:pPr>
      <w:r w:rsidRPr="00152C84"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14:paraId="64AF350B" w14:textId="2411A8B9" w:rsidR="00152C84" w:rsidRDefault="00152C84" w:rsidP="00152C84">
      <w:pPr>
        <w:pStyle w:val="Odstavecseseznamem"/>
        <w:numPr>
          <w:ilvl w:val="1"/>
          <w:numId w:val="17"/>
        </w:numPr>
        <w:jc w:val="both"/>
      </w:pPr>
      <w:r>
        <w:t>další údaje rozhodné pro stanovení poplatku, zejména druh akce, datum, hodinu a místo jejího konání a výši vstupného, počet prodaných vstupenek (pokud se vydávají), včetně skutečností zakládajících vznik nároku na úlevu nebo osvobození od poplatku.</w:t>
      </w:r>
    </w:p>
    <w:p w14:paraId="21C2BC8D" w14:textId="6AED66EE" w:rsidR="00152C84" w:rsidRDefault="00152C84" w:rsidP="00152C84">
      <w:pPr>
        <w:pStyle w:val="Odstavecseseznamem"/>
        <w:numPr>
          <w:ilvl w:val="0"/>
          <w:numId w:val="17"/>
        </w:numPr>
        <w:jc w:val="both"/>
      </w:pPr>
      <w:r w:rsidRPr="00152C84"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Znakapoznpodarou"/>
        </w:rPr>
        <w:footnoteReference w:id="4"/>
      </w:r>
    </w:p>
    <w:p w14:paraId="06A9702F" w14:textId="61A8ADB8" w:rsidR="00152C84" w:rsidRDefault="00152C84" w:rsidP="00152C84">
      <w:pPr>
        <w:pStyle w:val="Odstavecseseznamem"/>
        <w:numPr>
          <w:ilvl w:val="0"/>
          <w:numId w:val="17"/>
        </w:numPr>
        <w:jc w:val="both"/>
      </w:pPr>
      <w:r w:rsidRPr="00152C84">
        <w:t>Dojde-li ke změně údajů uvedených v ohlášení, je poplatník povinen tuto změnu oznámit do 15 dnů ode dne, kdy nastala.</w:t>
      </w:r>
      <w:r>
        <w:rPr>
          <w:rStyle w:val="Znakapoznpodarou"/>
        </w:rPr>
        <w:footnoteReference w:id="5"/>
      </w:r>
    </w:p>
    <w:p w14:paraId="2823971E" w14:textId="3432F689" w:rsidR="00152C84" w:rsidRDefault="00152C84" w:rsidP="00152C84">
      <w:pPr>
        <w:pStyle w:val="Odstavecseseznamem"/>
        <w:numPr>
          <w:ilvl w:val="0"/>
          <w:numId w:val="17"/>
        </w:numPr>
        <w:jc w:val="both"/>
      </w:pPr>
      <w:r w:rsidRPr="00152C84">
        <w:t>Povinnost ohlásit údaj podle odst. 2 nebo jeho změnu se nevztahuje na údaj, který může správce poplatku automatizovaným způsobem zjistit z rejstříků nebo evidencí, do nichž má zřízen automatizovaný přístup. Okruh těchto údajů zveřejní správce poplatku na své úřední desce.</w:t>
      </w:r>
      <w:r>
        <w:rPr>
          <w:rStyle w:val="Znakapoznpodarou"/>
        </w:rPr>
        <w:footnoteReference w:id="6"/>
      </w:r>
    </w:p>
    <w:p w14:paraId="439AF690" w14:textId="77777777" w:rsidR="00971598" w:rsidRDefault="00971598" w:rsidP="00971598"/>
    <w:p w14:paraId="2FEDBBBA" w14:textId="26AF8878" w:rsidR="002D5A9C" w:rsidRDefault="002D5A9C" w:rsidP="002D5A9C">
      <w:pPr>
        <w:pStyle w:val="Nadpis2"/>
        <w:jc w:val="center"/>
      </w:pPr>
      <w:r>
        <w:t xml:space="preserve">Čl. </w:t>
      </w:r>
      <w:r w:rsidR="00971598">
        <w:t>4</w:t>
      </w:r>
      <w:r w:rsidR="00971598">
        <w:br/>
      </w:r>
      <w:r w:rsidR="00152C84">
        <w:t>Sazba poplatku</w:t>
      </w:r>
    </w:p>
    <w:p w14:paraId="7D94E42B" w14:textId="0506099E" w:rsidR="004F0E6F" w:rsidRDefault="004F0E6F" w:rsidP="004F0E6F">
      <w:pPr>
        <w:pStyle w:val="Odstavecseseznamem"/>
        <w:numPr>
          <w:ilvl w:val="0"/>
          <w:numId w:val="23"/>
        </w:numPr>
        <w:tabs>
          <w:tab w:val="left" w:leader="dot" w:pos="3969"/>
        </w:tabs>
      </w:pPr>
      <w:r>
        <w:t>Sazba poplatku činí z vybraného vstupného na:</w:t>
      </w:r>
    </w:p>
    <w:p w14:paraId="7A973916" w14:textId="0841A184" w:rsidR="004F0E6F" w:rsidRDefault="004F0E6F" w:rsidP="004F0E6F">
      <w:pPr>
        <w:pStyle w:val="Odstavecseseznamem"/>
        <w:numPr>
          <w:ilvl w:val="1"/>
          <w:numId w:val="23"/>
        </w:numPr>
        <w:tabs>
          <w:tab w:val="left" w:leader="dot" w:pos="3969"/>
        </w:tabs>
      </w:pPr>
      <w:r>
        <w:t>kulturní akci</w:t>
      </w:r>
      <w:r>
        <w:tab/>
      </w:r>
      <w:r w:rsidRPr="004F0E6F">
        <w:rPr>
          <w:b/>
          <w:bCs/>
        </w:rPr>
        <w:t>10 %,</w:t>
      </w:r>
    </w:p>
    <w:p w14:paraId="42C16105" w14:textId="2CDCA095" w:rsidR="004F0E6F" w:rsidRDefault="004F0E6F" w:rsidP="004F0E6F">
      <w:pPr>
        <w:pStyle w:val="Odstavecseseznamem"/>
        <w:numPr>
          <w:ilvl w:val="1"/>
          <w:numId w:val="23"/>
        </w:numPr>
        <w:tabs>
          <w:tab w:val="left" w:leader="dot" w:pos="3969"/>
        </w:tabs>
      </w:pPr>
      <w:r>
        <w:t xml:space="preserve">sportovní akci </w:t>
      </w:r>
      <w:r>
        <w:tab/>
      </w:r>
      <w:r w:rsidRPr="004F0E6F">
        <w:rPr>
          <w:b/>
          <w:bCs/>
        </w:rPr>
        <w:t>10 %,</w:t>
      </w:r>
    </w:p>
    <w:p w14:paraId="34F22975" w14:textId="15F710C0" w:rsidR="004F0E6F" w:rsidRDefault="004F0E6F" w:rsidP="004F0E6F">
      <w:pPr>
        <w:pStyle w:val="Odstavecseseznamem"/>
        <w:numPr>
          <w:ilvl w:val="1"/>
          <w:numId w:val="23"/>
        </w:numPr>
        <w:tabs>
          <w:tab w:val="left" w:leader="dot" w:pos="3969"/>
        </w:tabs>
      </w:pPr>
      <w:r>
        <w:t xml:space="preserve">prodejní akci </w:t>
      </w:r>
      <w:r>
        <w:tab/>
      </w:r>
      <w:r w:rsidRPr="004F0E6F">
        <w:rPr>
          <w:b/>
          <w:bCs/>
        </w:rPr>
        <w:t>20 %,</w:t>
      </w:r>
    </w:p>
    <w:p w14:paraId="7DDA6B5E" w14:textId="617B8E55" w:rsidR="004F0E6F" w:rsidRDefault="004F0E6F" w:rsidP="004F0E6F">
      <w:pPr>
        <w:pStyle w:val="Odstavecseseznamem"/>
        <w:numPr>
          <w:ilvl w:val="1"/>
          <w:numId w:val="23"/>
        </w:numPr>
        <w:tabs>
          <w:tab w:val="left" w:leader="dot" w:pos="3969"/>
        </w:tabs>
      </w:pPr>
      <w:r>
        <w:t xml:space="preserve">reklamní akci </w:t>
      </w:r>
      <w:r>
        <w:tab/>
      </w:r>
      <w:r w:rsidRPr="004F0E6F">
        <w:rPr>
          <w:b/>
          <w:bCs/>
        </w:rPr>
        <w:t>20 %.</w:t>
      </w:r>
    </w:p>
    <w:p w14:paraId="7661E00D" w14:textId="2E043A5D" w:rsidR="004F0E6F" w:rsidRDefault="004F0E6F" w:rsidP="004F0E6F">
      <w:pPr>
        <w:pStyle w:val="Odstavecseseznamem"/>
        <w:numPr>
          <w:ilvl w:val="0"/>
          <w:numId w:val="23"/>
        </w:numPr>
        <w:tabs>
          <w:tab w:val="left" w:leader="dot" w:pos="3969"/>
        </w:tabs>
      </w:pPr>
      <w:r>
        <w:t>Paušální částka za veškeré akce činí na:</w:t>
      </w:r>
    </w:p>
    <w:p w14:paraId="706CA23D" w14:textId="12AFEDE8" w:rsidR="004F0E6F" w:rsidRDefault="004F0E6F" w:rsidP="004F0E6F">
      <w:pPr>
        <w:pStyle w:val="Odstavecseseznamem"/>
        <w:numPr>
          <w:ilvl w:val="1"/>
          <w:numId w:val="23"/>
        </w:numPr>
        <w:tabs>
          <w:tab w:val="left" w:leader="dot" w:pos="3969"/>
        </w:tabs>
      </w:pPr>
      <w:r w:rsidRPr="004F0E6F">
        <w:rPr>
          <w:b/>
          <w:bCs/>
        </w:rPr>
        <w:t>140 Kč</w:t>
      </w:r>
      <w:r>
        <w:t xml:space="preserve"> za týdenní paušál,</w:t>
      </w:r>
    </w:p>
    <w:p w14:paraId="66DBF1A5" w14:textId="006E8F1D" w:rsidR="004F0E6F" w:rsidRDefault="004F0E6F" w:rsidP="004F0E6F">
      <w:pPr>
        <w:pStyle w:val="Odstavecseseznamem"/>
        <w:numPr>
          <w:ilvl w:val="1"/>
          <w:numId w:val="23"/>
        </w:numPr>
        <w:tabs>
          <w:tab w:val="left" w:leader="dot" w:pos="3969"/>
        </w:tabs>
      </w:pPr>
      <w:r w:rsidRPr="004F0E6F">
        <w:rPr>
          <w:b/>
          <w:bCs/>
        </w:rPr>
        <w:t xml:space="preserve">560 Kč </w:t>
      </w:r>
      <w:r>
        <w:t>za měsíční paušál,</w:t>
      </w:r>
    </w:p>
    <w:p w14:paraId="210B94E2" w14:textId="60633FC8" w:rsidR="004F0E6F" w:rsidRDefault="004F0E6F" w:rsidP="004F0E6F">
      <w:pPr>
        <w:pStyle w:val="Odstavecseseznamem"/>
        <w:numPr>
          <w:ilvl w:val="1"/>
          <w:numId w:val="23"/>
        </w:numPr>
        <w:tabs>
          <w:tab w:val="left" w:leader="dot" w:pos="3969"/>
        </w:tabs>
      </w:pPr>
      <w:r w:rsidRPr="004F0E6F">
        <w:rPr>
          <w:b/>
          <w:bCs/>
        </w:rPr>
        <w:t>3.360 Kč</w:t>
      </w:r>
      <w:r>
        <w:t xml:space="preserve"> za půlroční paušál,</w:t>
      </w:r>
    </w:p>
    <w:p w14:paraId="4D13D620" w14:textId="1974D18B" w:rsidR="004F0E6F" w:rsidRDefault="004F0E6F" w:rsidP="004F0E6F">
      <w:pPr>
        <w:pStyle w:val="Odstavecseseznamem"/>
        <w:numPr>
          <w:ilvl w:val="1"/>
          <w:numId w:val="23"/>
        </w:numPr>
        <w:tabs>
          <w:tab w:val="left" w:leader="dot" w:pos="3969"/>
        </w:tabs>
      </w:pPr>
      <w:r w:rsidRPr="004F0E6F">
        <w:rPr>
          <w:b/>
          <w:bCs/>
        </w:rPr>
        <w:t>6.720 Kč</w:t>
      </w:r>
      <w:r>
        <w:t xml:space="preserve"> za roční paušál.</w:t>
      </w:r>
    </w:p>
    <w:p w14:paraId="1EDEB30C" w14:textId="44DC7B2B" w:rsidR="004F0E6F" w:rsidRDefault="004F0E6F" w:rsidP="004F0E6F">
      <w:pPr>
        <w:pStyle w:val="Odstavecseseznamem"/>
        <w:numPr>
          <w:ilvl w:val="0"/>
          <w:numId w:val="23"/>
        </w:numPr>
        <w:tabs>
          <w:tab w:val="left" w:leader="dot" w:pos="3969"/>
        </w:tabs>
      </w:pPr>
      <w:r w:rsidRPr="004F0E6F">
        <w:t>Volbu placení poplatku paušální částkou včetně výběru varianty paušální částky sdělí poplatník správci poplatku v rámci ohlášení dle čl. 3 odst. 2.</w:t>
      </w:r>
    </w:p>
    <w:p w14:paraId="77CFEF4A" w14:textId="77777777" w:rsidR="004F0E6F" w:rsidRDefault="004F0E6F" w:rsidP="004F0E6F"/>
    <w:p w14:paraId="6DB0B726" w14:textId="5426634A" w:rsidR="004F0E6F" w:rsidRDefault="004F0E6F" w:rsidP="004F0E6F">
      <w:pPr>
        <w:pStyle w:val="Nadpis2"/>
        <w:jc w:val="center"/>
      </w:pPr>
      <w:r>
        <w:t>Čl. 5</w:t>
      </w:r>
      <w:r>
        <w:br/>
        <w:t>Splatnost poplatku</w:t>
      </w:r>
    </w:p>
    <w:p w14:paraId="4AAC283A" w14:textId="00F54421" w:rsidR="004F0E6F" w:rsidRDefault="004F0E6F" w:rsidP="004F0E6F">
      <w:pPr>
        <w:pStyle w:val="Odstavecseseznamem"/>
        <w:numPr>
          <w:ilvl w:val="0"/>
          <w:numId w:val="25"/>
        </w:numPr>
      </w:pPr>
      <w:r>
        <w:t>Poplatek je splatný do 10 dnů ode dne skončení akce.</w:t>
      </w:r>
    </w:p>
    <w:p w14:paraId="1FEB6EF9" w14:textId="374BA5A3" w:rsidR="004F0E6F" w:rsidRDefault="004F0E6F" w:rsidP="004F0E6F">
      <w:pPr>
        <w:pStyle w:val="Odstavecseseznamem"/>
        <w:numPr>
          <w:ilvl w:val="0"/>
          <w:numId w:val="25"/>
        </w:numPr>
      </w:pPr>
      <w:r>
        <w:t>Při placení paušální částkou nejpozději do posledního dne měsíce, ve kterém skončil stanovený paušál.</w:t>
      </w:r>
    </w:p>
    <w:p w14:paraId="5FA6B3C1" w14:textId="5CBB8940" w:rsidR="004F0E6F" w:rsidRDefault="004F0E6F" w:rsidP="004F0E6F">
      <w:pPr>
        <w:pStyle w:val="Nadpis2"/>
        <w:jc w:val="center"/>
      </w:pPr>
      <w:r>
        <w:lastRenderedPageBreak/>
        <w:t>Čl. 6</w:t>
      </w:r>
      <w:r>
        <w:br/>
        <w:t>Osvobození</w:t>
      </w:r>
    </w:p>
    <w:p w14:paraId="13637FC8" w14:textId="6CC3400F" w:rsidR="004F0E6F" w:rsidRDefault="004F0E6F" w:rsidP="00C149DB">
      <w:pPr>
        <w:pStyle w:val="Odstavecseseznamem"/>
        <w:numPr>
          <w:ilvl w:val="0"/>
          <w:numId w:val="27"/>
        </w:numPr>
        <w:jc w:val="both"/>
      </w:pPr>
      <w:r w:rsidRPr="004F0E6F">
        <w:t>Poplatek ze vstupného se neplatí z akcí, jejichž celý výtěžek je odveden na charitativní a veřejné prospěšné účely.</w:t>
      </w:r>
      <w:r>
        <w:rPr>
          <w:rStyle w:val="Znakapoznpodarou"/>
        </w:rPr>
        <w:footnoteReference w:id="7"/>
      </w:r>
    </w:p>
    <w:p w14:paraId="4180A70B" w14:textId="42DBD94B" w:rsidR="004F0E6F" w:rsidRDefault="004F0E6F" w:rsidP="00C149DB">
      <w:pPr>
        <w:pStyle w:val="Odstavecseseznamem"/>
        <w:numPr>
          <w:ilvl w:val="0"/>
          <w:numId w:val="27"/>
        </w:numPr>
        <w:jc w:val="both"/>
      </w:pPr>
      <w:r w:rsidRPr="004F0E6F">
        <w:t>Od poplatku se dále osvobozují:</w:t>
      </w:r>
    </w:p>
    <w:p w14:paraId="381E9B6B" w14:textId="7D23DE0D" w:rsidR="004F0E6F" w:rsidRDefault="004F0E6F" w:rsidP="00C149DB">
      <w:pPr>
        <w:pStyle w:val="Odstavecseseznamem"/>
        <w:numPr>
          <w:ilvl w:val="1"/>
          <w:numId w:val="27"/>
        </w:numPr>
        <w:jc w:val="both"/>
      </w:pPr>
      <w:r>
        <w:t>Sportovní akce pořádané místními sportovními kluby,</w:t>
      </w:r>
    </w:p>
    <w:p w14:paraId="05F86981" w14:textId="40AB986F" w:rsidR="004F0E6F" w:rsidRDefault="004F0E6F" w:rsidP="00C149DB">
      <w:pPr>
        <w:pStyle w:val="Odstavecseseznamem"/>
        <w:numPr>
          <w:ilvl w:val="1"/>
          <w:numId w:val="27"/>
        </w:numPr>
        <w:jc w:val="both"/>
      </w:pPr>
      <w:r>
        <w:t>Sportovní akce určené mládeži a dětem,</w:t>
      </w:r>
    </w:p>
    <w:p w14:paraId="324ECA80" w14:textId="5A683E41" w:rsidR="004F0E6F" w:rsidRDefault="004F0E6F" w:rsidP="00C149DB">
      <w:pPr>
        <w:pStyle w:val="Odstavecseseznamem"/>
        <w:numPr>
          <w:ilvl w:val="1"/>
          <w:numId w:val="27"/>
        </w:numPr>
        <w:jc w:val="both"/>
      </w:pPr>
      <w:r>
        <w:t>Veškeré akce, které pořádá či spolupořádá obec, příspěvkové a zájmové organizace zřízené obcí,</w:t>
      </w:r>
    </w:p>
    <w:p w14:paraId="3149E5C9" w14:textId="76BBAA5B" w:rsidR="004F0E6F" w:rsidRDefault="004F0E6F" w:rsidP="00C149DB">
      <w:pPr>
        <w:pStyle w:val="Odstavecseseznamem"/>
        <w:numPr>
          <w:ilvl w:val="1"/>
          <w:numId w:val="27"/>
        </w:numPr>
        <w:jc w:val="both"/>
      </w:pPr>
      <w:r>
        <w:t>Veškeré akce, kterým obec vydala oficiální záštitu.</w:t>
      </w:r>
    </w:p>
    <w:p w14:paraId="0421063B" w14:textId="1EBC8FE3" w:rsidR="00C149DB" w:rsidRDefault="00C149DB" w:rsidP="00C149DB">
      <w:pPr>
        <w:pStyle w:val="Odstavecseseznamem"/>
        <w:numPr>
          <w:ilvl w:val="0"/>
          <w:numId w:val="27"/>
        </w:numPr>
        <w:jc w:val="both"/>
      </w:pPr>
      <w:r w:rsidRPr="00C149DB">
        <w:t>V případě, že poplatník nesplní povinnost ohlásit údaj rozhodný pro osvobození ve lhůtě stanovené touto vyhláškou nebo zákonem, nárok na osvobození zaniká.</w:t>
      </w:r>
      <w:r>
        <w:rPr>
          <w:rStyle w:val="Znakapoznpodarou"/>
        </w:rPr>
        <w:footnoteReference w:id="8"/>
      </w:r>
    </w:p>
    <w:p w14:paraId="4C5FAA93" w14:textId="77777777" w:rsidR="00C149DB" w:rsidRDefault="00C149DB" w:rsidP="00C149DB">
      <w:pPr>
        <w:jc w:val="both"/>
      </w:pPr>
    </w:p>
    <w:p w14:paraId="5BF5E301" w14:textId="5078974E" w:rsidR="00C149DB" w:rsidRDefault="00C149DB" w:rsidP="00C149DB">
      <w:pPr>
        <w:pStyle w:val="Nadpis2"/>
        <w:jc w:val="center"/>
      </w:pPr>
      <w:r>
        <w:t>Čl. 7</w:t>
      </w:r>
      <w:r>
        <w:br/>
        <w:t>Navýšení poplatku</w:t>
      </w:r>
    </w:p>
    <w:p w14:paraId="4FE57AB0" w14:textId="1A48CB94" w:rsidR="00C149DB" w:rsidRPr="00C149DB" w:rsidRDefault="00C149DB" w:rsidP="00C149DB">
      <w:pPr>
        <w:pStyle w:val="Odstavecseseznamem"/>
        <w:numPr>
          <w:ilvl w:val="0"/>
          <w:numId w:val="28"/>
        </w:numPr>
      </w:pPr>
      <w:r w:rsidRPr="00C149DB">
        <w:t>Nebudou-li poplatky zaplaceny poplatníkem včas nebo ve správné výši, vyměří mu správce poplatku poplatek platebním výměrem nebo hromadným předpisným seznamem.</w:t>
      </w:r>
      <w:r>
        <w:rPr>
          <w:rStyle w:val="Znakapoznpodarou"/>
        </w:rPr>
        <w:footnoteReference w:id="9"/>
      </w:r>
    </w:p>
    <w:p w14:paraId="307846B6" w14:textId="56A4A71C" w:rsidR="00C149DB" w:rsidRPr="00C149DB" w:rsidRDefault="00C149DB" w:rsidP="00C149DB">
      <w:pPr>
        <w:pStyle w:val="Odstavecseseznamem"/>
        <w:numPr>
          <w:ilvl w:val="0"/>
          <w:numId w:val="28"/>
        </w:numPr>
      </w:pPr>
      <w:r w:rsidRPr="00C149DB">
        <w:t>Včas nezaplacené poplatky nebo část těchto poplatků může správce poplatku zvýšit až na trojnásobek; toto zvýšení je příslušenstvím poplatku sledujícím jeho osud.</w:t>
      </w:r>
      <w:r>
        <w:rPr>
          <w:rStyle w:val="Znakapoznpodarou"/>
        </w:rPr>
        <w:footnoteReference w:id="10"/>
      </w:r>
    </w:p>
    <w:p w14:paraId="76A06125" w14:textId="77777777" w:rsidR="00C149DB" w:rsidRDefault="00C149DB" w:rsidP="00C149DB"/>
    <w:p w14:paraId="0C723592" w14:textId="7C20437E" w:rsidR="00C149DB" w:rsidRPr="00C149DB" w:rsidRDefault="00C149DB" w:rsidP="00C149DB">
      <w:pPr>
        <w:pStyle w:val="Nadpis2"/>
        <w:jc w:val="center"/>
      </w:pPr>
      <w:r>
        <w:t>Čl. 8</w:t>
      </w:r>
      <w:r>
        <w:br/>
        <w:t>Účinnost</w:t>
      </w:r>
    </w:p>
    <w:p w14:paraId="2DAAE833" w14:textId="5B91542F" w:rsidR="002D5A9C" w:rsidRDefault="002D5A9C" w:rsidP="002D5A9C">
      <w:r>
        <w:t>Tato vyhláška nabývá účinnosti patnáctým dnem po dni jejího vyhlášení.</w:t>
      </w:r>
    </w:p>
    <w:p w14:paraId="3296CE23" w14:textId="77777777" w:rsidR="002D5A9C" w:rsidRDefault="002D5A9C" w:rsidP="00AD341A">
      <w:pPr>
        <w:rPr>
          <w:rFonts w:cs="Calibri"/>
        </w:rPr>
      </w:pPr>
    </w:p>
    <w:p w14:paraId="5E6EF047" w14:textId="77777777" w:rsidR="002D5A9C" w:rsidRDefault="002D5A9C" w:rsidP="00AD341A">
      <w:pPr>
        <w:rPr>
          <w:rFonts w:cs="Calibri"/>
        </w:rPr>
      </w:pPr>
    </w:p>
    <w:p w14:paraId="6104AC48" w14:textId="46013956" w:rsidR="002D5A9C" w:rsidRPr="00AD341A" w:rsidRDefault="002D5A9C" w:rsidP="00AD341A">
      <w:pPr>
        <w:rPr>
          <w:rFonts w:cs="Calibri"/>
        </w:rPr>
      </w:pPr>
      <w:r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0160B3" wp14:editId="4A88622E">
                <wp:simplePos x="0" y="0"/>
                <wp:positionH relativeFrom="column">
                  <wp:posOffset>3314700</wp:posOffset>
                </wp:positionH>
                <wp:positionV relativeFrom="paragraph">
                  <wp:posOffset>45720</wp:posOffset>
                </wp:positionV>
                <wp:extent cx="2299647" cy="657225"/>
                <wp:effectExtent l="0" t="0" r="0" b="0"/>
                <wp:wrapNone/>
                <wp:docPr id="1606087815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9647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24BF36" w14:textId="43F9F77D" w:rsidR="002D5A9C" w:rsidRDefault="002D5A9C" w:rsidP="00AD341A">
                            <w:pPr>
                              <w:jc w:val="center"/>
                            </w:pPr>
                            <w:r>
                              <w:t>………………………………………………</w:t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</w:rPr>
                              <w:t>Jaroslav Martinec v.r.</w:t>
                            </w:r>
                            <w:r>
                              <w:br/>
                            </w:r>
                            <w:r>
                              <w:rPr>
                                <w:i/>
                                <w:iCs/>
                              </w:rPr>
                              <w:t>místostarosta obce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380160B3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261pt;margin-top:3.6pt;width:181.05pt;height:5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" filled="f" stroked="f" strokeweight=".5pt">
                <v:textbox>
                  <w:txbxContent>
                    <w:p w14:paraId="1C24BF36" w14:textId="43F9F77D" w:rsidR="002D5A9C" w:rsidRDefault="002D5A9C" w:rsidP="00AD341A">
                      <w:pPr>
                        <w:jc w:val="center"/>
                      </w:pPr>
                      <w:r>
                        <w:t>………………………………………………</w:t>
                      </w:r>
                      <w:r>
                        <w:br/>
                      </w:r>
                      <w:r>
                        <w:rPr>
                          <w:b/>
                          <w:bCs/>
                        </w:rPr>
                        <w:t>Jaroslav Martinec v.r.</w:t>
                      </w:r>
                      <w:r>
                        <w:br/>
                      </w:r>
                      <w:r>
                        <w:rPr>
                          <w:i/>
                          <w:iCs/>
                        </w:rPr>
                        <w:t>místostarosta obce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138C1D" wp14:editId="199C8C3E">
                <wp:simplePos x="0" y="0"/>
                <wp:positionH relativeFrom="column">
                  <wp:posOffset>5080</wp:posOffset>
                </wp:positionH>
                <wp:positionV relativeFrom="paragraph">
                  <wp:posOffset>60325</wp:posOffset>
                </wp:positionV>
                <wp:extent cx="2299647" cy="657225"/>
                <wp:effectExtent l="0" t="0" r="0" b="0"/>
                <wp:wrapNone/>
                <wp:docPr id="2122943575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9647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9C3C7C" w14:textId="3E9CB673" w:rsidR="002D5A9C" w:rsidRDefault="002D5A9C" w:rsidP="00AD341A">
                            <w:pPr>
                              <w:jc w:val="center"/>
                            </w:pPr>
                            <w:r>
                              <w:t>………………………………………………</w:t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</w:rPr>
                              <w:t>Bohuslava Volfová v.r.</w:t>
                            </w:r>
                            <w:r>
                              <w:br/>
                            </w:r>
                            <w:r>
                              <w:rPr>
                                <w:i/>
                                <w:iCs/>
                              </w:rPr>
                              <w:t>starostka obce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5C138C1D" id="_x0000_s1027" type="#_x0000_t202" style="position:absolute;margin-left:.4pt;margin-top:4.75pt;width:181.05pt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" filled="f" stroked="f" strokeweight=".5pt">
                <v:textbox>
                  <w:txbxContent>
                    <w:p w14:paraId="7C9C3C7C" w14:textId="3E9CB673" w:rsidR="002D5A9C" w:rsidRDefault="002D5A9C" w:rsidP="00AD341A">
                      <w:pPr>
                        <w:jc w:val="center"/>
                      </w:pPr>
                      <w:r>
                        <w:t>………………………………………………</w:t>
                      </w:r>
                      <w:r>
                        <w:br/>
                      </w:r>
                      <w:r>
                        <w:rPr>
                          <w:b/>
                          <w:bCs/>
                        </w:rPr>
                        <w:t>Bohuslava Volfová v.r.</w:t>
                      </w:r>
                      <w:r>
                        <w:br/>
                      </w:r>
                      <w:r>
                        <w:rPr>
                          <w:i/>
                          <w:iCs/>
                        </w:rPr>
                        <w:t>starostka obce</w:t>
                      </w:r>
                    </w:p>
                  </w:txbxContent>
                </v:textbox>
              </v:shape>
            </w:pict>
          </mc:Fallback>
        </mc:AlternateContent>
      </w:r>
    </w:p>
    <w:p w14:paraId="0B5233DB" w14:textId="77777777" w:rsidR="002D5A9C" w:rsidRDefault="002D5A9C" w:rsidP="00AD341A">
      <w:pPr>
        <w:rPr>
          <w:rFonts w:cs="Calibri"/>
        </w:rPr>
      </w:pPr>
    </w:p>
    <w:p w14:paraId="6B9C0909" w14:textId="77777777" w:rsidR="002D5A9C" w:rsidRDefault="002D5A9C" w:rsidP="00AD341A">
      <w:pPr>
        <w:rPr>
          <w:rFonts w:cs="Calibri"/>
        </w:rPr>
      </w:pPr>
    </w:p>
    <w:p w14:paraId="7303E3B3" w14:textId="0BFBE6E0" w:rsidR="002D5A9C" w:rsidRPr="002D5A9C" w:rsidRDefault="002D5A9C" w:rsidP="002D5A9C"/>
    <w:sectPr w:rsidR="002D5A9C" w:rsidRPr="002D5A9C" w:rsidSect="00971598">
      <w:footerReference w:type="default" r:id="rId10"/>
      <w:footerReference w:type="first" r:id="rId11"/>
      <w:pgSz w:w="11906" w:h="16838"/>
      <w:pgMar w:top="1417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1F05E" w14:textId="77777777" w:rsidR="00B73EA6" w:rsidRDefault="00B73EA6" w:rsidP="00B44D07">
      <w:pPr>
        <w:spacing w:after="0" w:line="240" w:lineRule="auto"/>
      </w:pPr>
      <w:r>
        <w:separator/>
      </w:r>
    </w:p>
  </w:endnote>
  <w:endnote w:type="continuationSeparator" w:id="0">
    <w:p w14:paraId="1196DB3D" w14:textId="77777777" w:rsidR="00B73EA6" w:rsidRDefault="00B73EA6" w:rsidP="00B44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Montserrat Bold">
    <w:altName w:val="Montserrat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A06F1" w14:textId="77777777" w:rsidR="00FD3B3C" w:rsidRDefault="00FD3B3C" w:rsidP="00FD3B3C">
    <w:pPr>
      <w:pStyle w:val="Zpat"/>
      <w:rPr>
        <w:rFonts w:ascii="Montserrat" w:hAnsi="Montserrat"/>
      </w:rPr>
    </w:pPr>
    <w:r>
      <w:rPr>
        <w:rFonts w:ascii="Montserrat" w:hAnsi="Montserrat"/>
      </w:rPr>
      <w:tab/>
    </w:r>
  </w:p>
  <w:p w14:paraId="2E96B52C" w14:textId="7A8B6609" w:rsidR="00BC0300" w:rsidRPr="00147FA2" w:rsidRDefault="00FD3B3C" w:rsidP="00971598">
    <w:pPr>
      <w:pStyle w:val="Zpat"/>
      <w:spacing w:after="120"/>
    </w:pPr>
    <w:r w:rsidRPr="00147FA2">
      <w:tab/>
      <w:t xml:space="preserve">strana </w:t>
    </w:r>
    <w:r w:rsidRPr="00147FA2">
      <w:rPr>
        <w:b/>
        <w:bCs/>
      </w:rPr>
      <w:fldChar w:fldCharType="begin"/>
    </w:r>
    <w:r w:rsidRPr="00147FA2">
      <w:rPr>
        <w:b/>
        <w:bCs/>
      </w:rPr>
      <w:instrText xml:space="preserve"> PAGE   \* MERGEFORMAT </w:instrText>
    </w:r>
    <w:r w:rsidRPr="00147FA2">
      <w:rPr>
        <w:b/>
        <w:bCs/>
      </w:rPr>
      <w:fldChar w:fldCharType="separate"/>
    </w:r>
    <w:r w:rsidRPr="00147FA2">
      <w:rPr>
        <w:b/>
        <w:bCs/>
      </w:rPr>
      <w:t>1</w:t>
    </w:r>
    <w:r w:rsidRPr="00147FA2">
      <w:rPr>
        <w:b/>
        <w:bCs/>
      </w:rPr>
      <w:fldChar w:fldCharType="end"/>
    </w:r>
    <w:r w:rsidRPr="00147FA2">
      <w:t xml:space="preserve"> z </w:t>
    </w:r>
    <w:r w:rsidRPr="00147FA2">
      <w:rPr>
        <w:b/>
        <w:bCs/>
      </w:rPr>
      <w:fldChar w:fldCharType="begin"/>
    </w:r>
    <w:r w:rsidRPr="00147FA2">
      <w:rPr>
        <w:b/>
        <w:bCs/>
      </w:rPr>
      <w:instrText xml:space="preserve"> NUMPAGES   \* MERGEFORMAT </w:instrText>
    </w:r>
    <w:r w:rsidRPr="00147FA2">
      <w:rPr>
        <w:b/>
        <w:bCs/>
      </w:rPr>
      <w:fldChar w:fldCharType="separate"/>
    </w:r>
    <w:r w:rsidRPr="00147FA2">
      <w:rPr>
        <w:b/>
        <w:bCs/>
      </w:rPr>
      <w:t>2</w:t>
    </w:r>
    <w:r w:rsidRPr="00147FA2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FF978" w14:textId="77777777" w:rsidR="002073F4" w:rsidRDefault="002073F4">
    <w:pPr>
      <w:pStyle w:val="Zpat"/>
      <w:rPr>
        <w:rFonts w:ascii="Montserrat" w:hAnsi="Montserrat"/>
      </w:rPr>
    </w:pPr>
  </w:p>
  <w:p w14:paraId="4556F59C" w14:textId="2F7B6FD7" w:rsidR="002073F4" w:rsidRPr="002D5A9C" w:rsidRDefault="002073F4" w:rsidP="002D5A9C">
    <w:pPr>
      <w:pStyle w:val="Zpat"/>
      <w:spacing w:after="120"/>
      <w:rPr>
        <w:rFonts w:ascii="Montserrat" w:hAnsi="Montserrat"/>
      </w:rPr>
    </w:pPr>
    <w:r>
      <w:rPr>
        <w:rFonts w:ascii="Montserrat" w:hAnsi="Montserrat"/>
      </w:rPr>
      <w:tab/>
    </w:r>
    <w:r w:rsidR="00FD3B3C">
      <w:rPr>
        <w:rFonts w:ascii="Montserrat" w:hAnsi="Montserrat"/>
      </w:rPr>
      <w:t xml:space="preserve">strana </w:t>
    </w:r>
    <w:r w:rsidR="00FD3B3C" w:rsidRPr="00FD3B3C">
      <w:rPr>
        <w:rFonts w:ascii="Montserrat" w:hAnsi="Montserrat"/>
        <w:b/>
        <w:bCs/>
      </w:rPr>
      <w:fldChar w:fldCharType="begin"/>
    </w:r>
    <w:r w:rsidR="00FD3B3C" w:rsidRPr="00FD3B3C">
      <w:rPr>
        <w:rFonts w:ascii="Montserrat" w:hAnsi="Montserrat"/>
        <w:b/>
        <w:bCs/>
      </w:rPr>
      <w:instrText xml:space="preserve"> PAGE   \* MERGEFORMAT </w:instrText>
    </w:r>
    <w:r w:rsidR="00FD3B3C" w:rsidRPr="00FD3B3C">
      <w:rPr>
        <w:rFonts w:ascii="Montserrat" w:hAnsi="Montserrat"/>
        <w:b/>
        <w:bCs/>
      </w:rPr>
      <w:fldChar w:fldCharType="separate"/>
    </w:r>
    <w:r w:rsidR="00FD3B3C" w:rsidRPr="00FD3B3C">
      <w:rPr>
        <w:rFonts w:ascii="Montserrat" w:hAnsi="Montserrat"/>
        <w:b/>
        <w:bCs/>
        <w:noProof/>
      </w:rPr>
      <w:t>1</w:t>
    </w:r>
    <w:r w:rsidR="00FD3B3C" w:rsidRPr="00FD3B3C">
      <w:rPr>
        <w:rFonts w:ascii="Montserrat" w:hAnsi="Montserrat"/>
        <w:b/>
        <w:bCs/>
      </w:rPr>
      <w:fldChar w:fldCharType="end"/>
    </w:r>
    <w:r w:rsidR="00FD3B3C">
      <w:rPr>
        <w:rFonts w:ascii="Montserrat" w:hAnsi="Montserrat"/>
      </w:rPr>
      <w:t xml:space="preserve"> z </w:t>
    </w:r>
    <w:r w:rsidR="00FD3B3C" w:rsidRPr="00FD3B3C">
      <w:rPr>
        <w:rFonts w:ascii="Montserrat" w:hAnsi="Montserrat"/>
        <w:b/>
        <w:bCs/>
      </w:rPr>
      <w:fldChar w:fldCharType="begin"/>
    </w:r>
    <w:r w:rsidR="00FD3B3C" w:rsidRPr="00FD3B3C">
      <w:rPr>
        <w:rFonts w:ascii="Montserrat" w:hAnsi="Montserrat"/>
        <w:b/>
        <w:bCs/>
      </w:rPr>
      <w:instrText xml:space="preserve"> NUMPAGES   \* MERGEFORMAT </w:instrText>
    </w:r>
    <w:r w:rsidR="00FD3B3C" w:rsidRPr="00FD3B3C">
      <w:rPr>
        <w:rFonts w:ascii="Montserrat" w:hAnsi="Montserrat"/>
        <w:b/>
        <w:bCs/>
      </w:rPr>
      <w:fldChar w:fldCharType="separate"/>
    </w:r>
    <w:r w:rsidR="00FD3B3C" w:rsidRPr="00FD3B3C">
      <w:rPr>
        <w:rFonts w:ascii="Montserrat" w:hAnsi="Montserrat"/>
        <w:b/>
        <w:bCs/>
        <w:noProof/>
      </w:rPr>
      <w:t>1</w:t>
    </w:r>
    <w:r w:rsidR="00FD3B3C" w:rsidRPr="00FD3B3C">
      <w:rPr>
        <w:rFonts w:ascii="Montserrat" w:hAnsi="Montserrat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BBEC6" w14:textId="77777777" w:rsidR="00B73EA6" w:rsidRDefault="00B73EA6" w:rsidP="00B44D07">
      <w:pPr>
        <w:spacing w:after="0" w:line="240" w:lineRule="auto"/>
      </w:pPr>
      <w:r>
        <w:separator/>
      </w:r>
    </w:p>
  </w:footnote>
  <w:footnote w:type="continuationSeparator" w:id="0">
    <w:p w14:paraId="25187AF8" w14:textId="77777777" w:rsidR="00B73EA6" w:rsidRDefault="00B73EA6" w:rsidP="00B44D07">
      <w:pPr>
        <w:spacing w:after="0" w:line="240" w:lineRule="auto"/>
      </w:pPr>
      <w:r>
        <w:continuationSeparator/>
      </w:r>
    </w:p>
  </w:footnote>
  <w:footnote w:id="1">
    <w:p w14:paraId="4B326A52" w14:textId="4C116020" w:rsidR="00152C84" w:rsidRDefault="00152C8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52C84">
        <w:t>§ 6 odst. 1 zákona o místních poplatcích</w:t>
      </w:r>
    </w:p>
  </w:footnote>
  <w:footnote w:id="2">
    <w:p w14:paraId="05B1F5C9" w14:textId="50F7C36F" w:rsidR="00152C84" w:rsidRDefault="00152C8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52C84">
        <w:t>§ 6 odst. 2 zákona o místních poplatcích</w:t>
      </w:r>
    </w:p>
  </w:footnote>
  <w:footnote w:id="3">
    <w:p w14:paraId="63547770" w14:textId="5562FBF5" w:rsidR="00152C84" w:rsidRDefault="00152C8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52C84">
        <w:t>§ 14a odst. 2 zákona o místních poplatcích</w:t>
      </w:r>
    </w:p>
  </w:footnote>
  <w:footnote w:id="4">
    <w:p w14:paraId="21A2A417" w14:textId="7570294D" w:rsidR="00152C84" w:rsidRDefault="00152C8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52C84">
        <w:t>§ 14a odst. 3 zákona o místních poplatcích</w:t>
      </w:r>
    </w:p>
  </w:footnote>
  <w:footnote w:id="5">
    <w:p w14:paraId="7AD7D414" w14:textId="2B520D71" w:rsidR="00152C84" w:rsidRDefault="00152C8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52C84">
        <w:t>§ 14a odst. 4 zákona o místních poplatcích</w:t>
      </w:r>
    </w:p>
  </w:footnote>
  <w:footnote w:id="6">
    <w:p w14:paraId="2228B186" w14:textId="67E1B0B4" w:rsidR="00152C84" w:rsidRDefault="00152C8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52C84">
        <w:t>§ 14a odst. 5 zákona o místních poplatcích</w:t>
      </w:r>
    </w:p>
  </w:footnote>
  <w:footnote w:id="7">
    <w:p w14:paraId="197D72FE" w14:textId="29B8E4B5" w:rsidR="004F0E6F" w:rsidRDefault="004F0E6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F0E6F">
        <w:t>§ 6 odst. 1 věta poslední zákona o místních poplatcích</w:t>
      </w:r>
    </w:p>
  </w:footnote>
  <w:footnote w:id="8">
    <w:p w14:paraId="42E8CB16" w14:textId="7F6DE833" w:rsidR="00C149DB" w:rsidRDefault="00C149D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149DB">
        <w:t>§ 14a odst. 6 zákona o místních poplatcích</w:t>
      </w:r>
    </w:p>
  </w:footnote>
  <w:footnote w:id="9">
    <w:p w14:paraId="75B6BB96" w14:textId="5BEE50AB" w:rsidR="00C149DB" w:rsidRDefault="00C149D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149DB">
        <w:t>§ 11 odst. 1 zákona o místních poplatcích</w:t>
      </w:r>
    </w:p>
  </w:footnote>
  <w:footnote w:id="10">
    <w:p w14:paraId="05ABCB9F" w14:textId="6E7D1053" w:rsidR="00C149DB" w:rsidRDefault="00C149D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149DB"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35AD5"/>
    <w:multiLevelType w:val="multilevel"/>
    <w:tmpl w:val="0B122A8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9B81990"/>
    <w:multiLevelType w:val="hybridMultilevel"/>
    <w:tmpl w:val="CEDEBC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6465B"/>
    <w:multiLevelType w:val="hybridMultilevel"/>
    <w:tmpl w:val="B1A0E1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80C37"/>
    <w:multiLevelType w:val="hybridMultilevel"/>
    <w:tmpl w:val="86D66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744D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EDD315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3180F85"/>
    <w:multiLevelType w:val="multilevel"/>
    <w:tmpl w:val="3E50F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7828AA"/>
    <w:multiLevelType w:val="hybridMultilevel"/>
    <w:tmpl w:val="525610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55400F"/>
    <w:multiLevelType w:val="hybridMultilevel"/>
    <w:tmpl w:val="EE1A20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90D3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1746E0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1B4024B"/>
    <w:multiLevelType w:val="hybridMultilevel"/>
    <w:tmpl w:val="36E8D8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EA16F9"/>
    <w:multiLevelType w:val="hybridMultilevel"/>
    <w:tmpl w:val="E960B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5805B3"/>
    <w:multiLevelType w:val="multilevel"/>
    <w:tmpl w:val="84227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05488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3653EFB"/>
    <w:multiLevelType w:val="hybridMultilevel"/>
    <w:tmpl w:val="C3A65C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FE234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C4239C5"/>
    <w:multiLevelType w:val="multilevel"/>
    <w:tmpl w:val="E604B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E70D34"/>
    <w:multiLevelType w:val="multilevel"/>
    <w:tmpl w:val="0B122A8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B272BDE"/>
    <w:multiLevelType w:val="multilevel"/>
    <w:tmpl w:val="4A02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D01182"/>
    <w:multiLevelType w:val="hybridMultilevel"/>
    <w:tmpl w:val="208A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8F0A9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704496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F73580A"/>
    <w:multiLevelType w:val="hybridMultilevel"/>
    <w:tmpl w:val="A47494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85883"/>
    <w:multiLevelType w:val="multilevel"/>
    <w:tmpl w:val="D630A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103821"/>
    <w:multiLevelType w:val="hybridMultilevel"/>
    <w:tmpl w:val="112400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8233A3"/>
    <w:multiLevelType w:val="hybridMultilevel"/>
    <w:tmpl w:val="64E888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4C54EC"/>
    <w:multiLevelType w:val="hybridMultilevel"/>
    <w:tmpl w:val="65C0F942"/>
    <w:lvl w:ilvl="0" w:tplc="6966CE2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263845">
    <w:abstractNumId w:val="19"/>
  </w:num>
  <w:num w:numId="2" w16cid:durableId="1597901940">
    <w:abstractNumId w:val="26"/>
  </w:num>
  <w:num w:numId="3" w16cid:durableId="373235695">
    <w:abstractNumId w:val="13"/>
  </w:num>
  <w:num w:numId="4" w16cid:durableId="692151048">
    <w:abstractNumId w:val="23"/>
  </w:num>
  <w:num w:numId="5" w16cid:durableId="319581615">
    <w:abstractNumId w:val="11"/>
  </w:num>
  <w:num w:numId="6" w16cid:durableId="187182770">
    <w:abstractNumId w:val="12"/>
  </w:num>
  <w:num w:numId="7" w16cid:durableId="225262974">
    <w:abstractNumId w:val="15"/>
  </w:num>
  <w:num w:numId="8" w16cid:durableId="1128668377">
    <w:abstractNumId w:val="20"/>
  </w:num>
  <w:num w:numId="9" w16cid:durableId="1296450907">
    <w:abstractNumId w:val="1"/>
  </w:num>
  <w:num w:numId="10" w16cid:durableId="1336689083">
    <w:abstractNumId w:val="6"/>
  </w:num>
  <w:num w:numId="11" w16cid:durableId="1562250217">
    <w:abstractNumId w:val="3"/>
  </w:num>
  <w:num w:numId="12" w16cid:durableId="1916936301">
    <w:abstractNumId w:val="7"/>
  </w:num>
  <w:num w:numId="13" w16cid:durableId="331639370">
    <w:abstractNumId w:val="8"/>
  </w:num>
  <w:num w:numId="14" w16cid:durableId="1620450324">
    <w:abstractNumId w:val="17"/>
  </w:num>
  <w:num w:numId="15" w16cid:durableId="1873492438">
    <w:abstractNumId w:val="2"/>
  </w:num>
  <w:num w:numId="16" w16cid:durableId="202131643">
    <w:abstractNumId w:val="24"/>
  </w:num>
  <w:num w:numId="17" w16cid:durableId="1991060984">
    <w:abstractNumId w:val="14"/>
  </w:num>
  <w:num w:numId="18" w16cid:durableId="892541370">
    <w:abstractNumId w:val="5"/>
  </w:num>
  <w:num w:numId="19" w16cid:durableId="1294486864">
    <w:abstractNumId w:val="27"/>
  </w:num>
  <w:num w:numId="20" w16cid:durableId="777872673">
    <w:abstractNumId w:val="25"/>
  </w:num>
  <w:num w:numId="21" w16cid:durableId="56054760">
    <w:abstractNumId w:val="16"/>
  </w:num>
  <w:num w:numId="22" w16cid:durableId="284774133">
    <w:abstractNumId w:val="21"/>
  </w:num>
  <w:num w:numId="23" w16cid:durableId="2034187088">
    <w:abstractNumId w:val="10"/>
  </w:num>
  <w:num w:numId="24" w16cid:durableId="948051675">
    <w:abstractNumId w:val="22"/>
  </w:num>
  <w:num w:numId="25" w16cid:durableId="2136753701">
    <w:abstractNumId w:val="9"/>
  </w:num>
  <w:num w:numId="26" w16cid:durableId="434208733">
    <w:abstractNumId w:val="4"/>
  </w:num>
  <w:num w:numId="27" w16cid:durableId="415589511">
    <w:abstractNumId w:val="18"/>
  </w:num>
  <w:num w:numId="28" w16cid:durableId="233518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A9C"/>
    <w:rsid w:val="0001798F"/>
    <w:rsid w:val="00024D43"/>
    <w:rsid w:val="00047552"/>
    <w:rsid w:val="00066903"/>
    <w:rsid w:val="000D389A"/>
    <w:rsid w:val="000F7264"/>
    <w:rsid w:val="00104757"/>
    <w:rsid w:val="00114E8B"/>
    <w:rsid w:val="001206ED"/>
    <w:rsid w:val="00147FA2"/>
    <w:rsid w:val="00152C84"/>
    <w:rsid w:val="001631CA"/>
    <w:rsid w:val="00173F05"/>
    <w:rsid w:val="0019490D"/>
    <w:rsid w:val="001D1744"/>
    <w:rsid w:val="002073F4"/>
    <w:rsid w:val="00216853"/>
    <w:rsid w:val="00291FE8"/>
    <w:rsid w:val="002B1DC3"/>
    <w:rsid w:val="002D5A9C"/>
    <w:rsid w:val="00371078"/>
    <w:rsid w:val="00380077"/>
    <w:rsid w:val="003B1A5D"/>
    <w:rsid w:val="003B660D"/>
    <w:rsid w:val="003C7C34"/>
    <w:rsid w:val="004054BD"/>
    <w:rsid w:val="00414D37"/>
    <w:rsid w:val="00430F58"/>
    <w:rsid w:val="0044070B"/>
    <w:rsid w:val="00483F41"/>
    <w:rsid w:val="00487D24"/>
    <w:rsid w:val="004E0591"/>
    <w:rsid w:val="004E5828"/>
    <w:rsid w:val="004F0E0C"/>
    <w:rsid w:val="004F0E6F"/>
    <w:rsid w:val="005B6681"/>
    <w:rsid w:val="005C77A4"/>
    <w:rsid w:val="005D55AF"/>
    <w:rsid w:val="005D7297"/>
    <w:rsid w:val="005E0ADA"/>
    <w:rsid w:val="0060074F"/>
    <w:rsid w:val="00644CEE"/>
    <w:rsid w:val="00646668"/>
    <w:rsid w:val="00657BA2"/>
    <w:rsid w:val="00662BF0"/>
    <w:rsid w:val="00664AA1"/>
    <w:rsid w:val="006825C6"/>
    <w:rsid w:val="006A73E4"/>
    <w:rsid w:val="00715E71"/>
    <w:rsid w:val="007274EB"/>
    <w:rsid w:val="00727536"/>
    <w:rsid w:val="007545E1"/>
    <w:rsid w:val="007B1C74"/>
    <w:rsid w:val="007C3152"/>
    <w:rsid w:val="00833C60"/>
    <w:rsid w:val="00833E35"/>
    <w:rsid w:val="0084723E"/>
    <w:rsid w:val="0088448B"/>
    <w:rsid w:val="008F05B7"/>
    <w:rsid w:val="008F165F"/>
    <w:rsid w:val="00926CA8"/>
    <w:rsid w:val="00971598"/>
    <w:rsid w:val="009A73C2"/>
    <w:rsid w:val="009D7952"/>
    <w:rsid w:val="009E648B"/>
    <w:rsid w:val="009F3431"/>
    <w:rsid w:val="009F7152"/>
    <w:rsid w:val="00A00590"/>
    <w:rsid w:val="00A069E2"/>
    <w:rsid w:val="00A47AC3"/>
    <w:rsid w:val="00A739A4"/>
    <w:rsid w:val="00AD341A"/>
    <w:rsid w:val="00AE17D7"/>
    <w:rsid w:val="00AE572D"/>
    <w:rsid w:val="00B44D07"/>
    <w:rsid w:val="00B500F9"/>
    <w:rsid w:val="00B71269"/>
    <w:rsid w:val="00B73EA6"/>
    <w:rsid w:val="00B82CDD"/>
    <w:rsid w:val="00BC0300"/>
    <w:rsid w:val="00BC3DC0"/>
    <w:rsid w:val="00BE119E"/>
    <w:rsid w:val="00C149DB"/>
    <w:rsid w:val="00CB0FE1"/>
    <w:rsid w:val="00D001FC"/>
    <w:rsid w:val="00D16CEE"/>
    <w:rsid w:val="00D254E8"/>
    <w:rsid w:val="00D37ABF"/>
    <w:rsid w:val="00D55357"/>
    <w:rsid w:val="00D752F4"/>
    <w:rsid w:val="00D8333E"/>
    <w:rsid w:val="00DA16FF"/>
    <w:rsid w:val="00DA4965"/>
    <w:rsid w:val="00DC1C05"/>
    <w:rsid w:val="00DF04CE"/>
    <w:rsid w:val="00DF6AE9"/>
    <w:rsid w:val="00E1567B"/>
    <w:rsid w:val="00E46C76"/>
    <w:rsid w:val="00E909E6"/>
    <w:rsid w:val="00E94D52"/>
    <w:rsid w:val="00EF13F3"/>
    <w:rsid w:val="00F24B2B"/>
    <w:rsid w:val="00F37A1E"/>
    <w:rsid w:val="00F50D58"/>
    <w:rsid w:val="00F65209"/>
    <w:rsid w:val="00FA2DBF"/>
    <w:rsid w:val="00FA58F5"/>
    <w:rsid w:val="00FD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92A7D"/>
  <w15:chartTrackingRefBased/>
  <w15:docId w15:val="{6B691FD9-F5D4-469B-A8BD-B4B63DAB9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5A9C"/>
    <w:pPr>
      <w:spacing w:after="120"/>
    </w:pPr>
  </w:style>
  <w:style w:type="paragraph" w:styleId="Nadpis1">
    <w:name w:val="heading 1"/>
    <w:basedOn w:val="Normln"/>
    <w:next w:val="Normln"/>
    <w:link w:val="Nadpis1Char"/>
    <w:uiPriority w:val="9"/>
    <w:qFormat/>
    <w:rsid w:val="005D7297"/>
    <w:pPr>
      <w:keepNext/>
      <w:keepLines/>
      <w:spacing w:before="240" w:after="8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40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5D7297"/>
    <w:pPr>
      <w:spacing w:before="160"/>
      <w:outlineLvl w:val="1"/>
    </w:pPr>
    <w:rPr>
      <w:color w:val="404040" w:themeColor="text1" w:themeTint="BF"/>
      <w:sz w:val="28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D7297"/>
    <w:pPr>
      <w:keepNext/>
      <w:keepLines/>
      <w:spacing w:before="160" w:after="80"/>
      <w:outlineLvl w:val="2"/>
    </w:pPr>
    <w:rPr>
      <w:rFonts w:eastAsiaTheme="majorEastAsia" w:cstheme="majorBidi"/>
      <w:b/>
      <w:color w:val="595959" w:themeColor="text1" w:themeTint="A6"/>
      <w:sz w:val="24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B44D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44D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44D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44D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44D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44D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D7297"/>
    <w:rPr>
      <w:rFonts w:asciiTheme="majorHAnsi" w:eastAsiaTheme="majorEastAsia" w:hAnsiTheme="majorHAnsi" w:cstheme="majorBidi"/>
      <w:b/>
      <w:color w:val="000000" w:themeColor="text1"/>
      <w:sz w:val="32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5D7297"/>
    <w:rPr>
      <w:rFonts w:asciiTheme="majorHAnsi" w:eastAsiaTheme="majorEastAsia" w:hAnsiTheme="majorHAnsi" w:cstheme="majorBidi"/>
      <w:b/>
      <w:color w:val="404040" w:themeColor="text1" w:themeTint="BF"/>
      <w:sz w:val="28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5D7297"/>
    <w:rPr>
      <w:rFonts w:eastAsiaTheme="majorEastAsia" w:cstheme="majorBidi"/>
      <w:b/>
      <w:color w:val="595959" w:themeColor="text1" w:themeTint="A6"/>
      <w:sz w:val="24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44D0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44D0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44D0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44D0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44D0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44D0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D729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D7297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D7297"/>
    <w:pPr>
      <w:numPr>
        <w:ilvl w:val="1"/>
      </w:numPr>
    </w:pPr>
    <w:rPr>
      <w:rFonts w:eastAsiaTheme="majorEastAsia" w:cstheme="majorBidi"/>
      <w:i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D7297"/>
    <w:rPr>
      <w:rFonts w:eastAsiaTheme="majorEastAsia" w:cstheme="majorBidi"/>
      <w:i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44D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44D0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44D0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44D0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44D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44D0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44D07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B44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4D07"/>
  </w:style>
  <w:style w:type="paragraph" w:styleId="Zpat">
    <w:name w:val="footer"/>
    <w:basedOn w:val="Normln"/>
    <w:link w:val="ZpatChar"/>
    <w:uiPriority w:val="99"/>
    <w:unhideWhenUsed/>
    <w:rsid w:val="00B44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4D07"/>
  </w:style>
  <w:style w:type="character" w:styleId="Hypertextovodkaz">
    <w:name w:val="Hyperlink"/>
    <w:basedOn w:val="Standardnpsmoodstavce"/>
    <w:uiPriority w:val="99"/>
    <w:unhideWhenUsed/>
    <w:rsid w:val="00BC0300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C0300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AE5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D5A9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D5A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D5A9C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971598"/>
    <w:pPr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9715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fi\Documents\Vlastn&#237;%20&#353;ablony%20Office\Hlavi&#269;ka%20-%20obec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6091B-28F4-4BEF-BC3C-680FDC564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Hlavička - obec</Template>
  <TotalTime>1</TotalTime>
  <Pages>3</Pages>
  <Words>605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Volf</dc:creator>
  <cp:keywords/>
  <dc:description/>
  <cp:lastModifiedBy>Eva Bittnerová</cp:lastModifiedBy>
  <cp:revision>2</cp:revision>
  <cp:lastPrinted>2026-07-14T07:34:00Z</cp:lastPrinted>
  <dcterms:created xsi:type="dcterms:W3CDTF">2026-07-14T10:12:00Z</dcterms:created>
  <dcterms:modified xsi:type="dcterms:W3CDTF">2026-07-14T10:12:00Z</dcterms:modified>
</cp:coreProperties>
</file>