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85" w:rsidRDefault="00D65F85" w:rsidP="00D65F85">
      <w:pPr>
        <w:pStyle w:val="msto"/>
        <w:widowControl w:val="0"/>
        <w:spacing w:before="12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40"/>
        </w:rPr>
      </w:pPr>
      <w:bookmarkStart w:id="0" w:name="_GoBack"/>
      <w:bookmarkEnd w:id="0"/>
      <w:r w:rsidRPr="00465D9D">
        <w:rPr>
          <w:rFonts w:ascii="Arial" w:hAnsi="Arial" w:cs="Arial"/>
          <w:b/>
          <w:sz w:val="28"/>
          <w:szCs w:val="40"/>
        </w:rPr>
        <w:t>MĚSTO VODŇANY</w:t>
      </w:r>
    </w:p>
    <w:p w:rsidR="00D65F85" w:rsidRDefault="00D65F85" w:rsidP="00D65F85">
      <w:pPr>
        <w:pStyle w:val="msto"/>
        <w:widowControl w:val="0"/>
        <w:spacing w:before="12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b/>
          <w:sz w:val="28"/>
          <w:szCs w:val="40"/>
        </w:rPr>
        <w:t>ZASTUPITELSTVO MĚSTA VODŇANY</w:t>
      </w:r>
    </w:p>
    <w:p w:rsidR="00D65F85" w:rsidRPr="00465D9D" w:rsidRDefault="00836787" w:rsidP="00D65F85">
      <w:pPr>
        <w:pStyle w:val="msto"/>
        <w:widowControl w:val="0"/>
        <w:spacing w:before="12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b/>
          <w:bCs/>
          <w:noProof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156845</wp:posOffset>
            </wp:positionV>
            <wp:extent cx="1054735" cy="1134110"/>
            <wp:effectExtent l="0" t="0" r="0" b="0"/>
            <wp:wrapNone/>
            <wp:docPr id="3" name="obrázek 2" descr="Znak města - nov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města - nov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F85" w:rsidRDefault="00D65F85" w:rsidP="00D65F85">
      <w:pPr>
        <w:widowControl w:val="0"/>
        <w:spacing w:before="120" w:line="276" w:lineRule="auto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D65F85" w:rsidRDefault="00D65F85" w:rsidP="00D65F85">
      <w:pPr>
        <w:widowControl w:val="0"/>
        <w:spacing w:before="120" w:line="276" w:lineRule="auto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D65F85" w:rsidRDefault="00D65F85" w:rsidP="00D65F85">
      <w:pPr>
        <w:widowControl w:val="0"/>
        <w:spacing w:before="120" w:line="276" w:lineRule="auto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D65F85" w:rsidRDefault="00D65F85" w:rsidP="00D65F85">
      <w:pPr>
        <w:widowControl w:val="0"/>
        <w:spacing w:before="120" w:line="276" w:lineRule="auto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D65F85" w:rsidRDefault="00D65F85" w:rsidP="00D65F85">
      <w:pPr>
        <w:widowControl w:val="0"/>
        <w:spacing w:before="120" w:line="276" w:lineRule="auto"/>
        <w:jc w:val="center"/>
        <w:rPr>
          <w:rFonts w:ascii="Arial" w:hAnsi="Arial" w:cs="Arial"/>
          <w:b/>
          <w:bCs/>
          <w:snapToGrid w:val="0"/>
          <w:szCs w:val="40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65F85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č. </w:t>
      </w:r>
      <w:r w:rsidR="00A87E6B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65F85">
        <w:rPr>
          <w:rFonts w:ascii="Arial" w:hAnsi="Arial" w:cs="Arial"/>
          <w:b/>
        </w:rPr>
        <w:t>21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65F85">
        <w:rPr>
          <w:rFonts w:ascii="Arial" w:hAnsi="Arial" w:cs="Arial"/>
          <w:sz w:val="22"/>
          <w:szCs w:val="22"/>
        </w:rPr>
        <w:t xml:space="preserve">města Vodňany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F19C1">
        <w:rPr>
          <w:rFonts w:ascii="Arial" w:hAnsi="Arial" w:cs="Arial"/>
          <w:sz w:val="22"/>
          <w:szCs w:val="22"/>
        </w:rPr>
        <w:t>6</w:t>
      </w:r>
      <w:r w:rsidR="00B7634D">
        <w:rPr>
          <w:rFonts w:ascii="Arial" w:hAnsi="Arial" w:cs="Arial"/>
          <w:sz w:val="22"/>
          <w:szCs w:val="22"/>
        </w:rPr>
        <w:t xml:space="preserve">. </w:t>
      </w:r>
      <w:r w:rsidR="008F19C1">
        <w:rPr>
          <w:rFonts w:ascii="Arial" w:hAnsi="Arial" w:cs="Arial"/>
          <w:sz w:val="22"/>
          <w:szCs w:val="22"/>
        </w:rPr>
        <w:t>12</w:t>
      </w:r>
      <w:r w:rsidR="00B7634D">
        <w:rPr>
          <w:rFonts w:ascii="Arial" w:hAnsi="Arial" w:cs="Arial"/>
          <w:sz w:val="22"/>
          <w:szCs w:val="22"/>
        </w:rPr>
        <w:t xml:space="preserve">. 2021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F19C1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F0A74" w:rsidRPr="001533C2" w:rsidRDefault="0024722A" w:rsidP="00485872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533C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533C2">
        <w:rPr>
          <w:rFonts w:ascii="Arial" w:hAnsi="Arial" w:cs="Arial"/>
          <w:sz w:val="22"/>
          <w:szCs w:val="22"/>
        </w:rPr>
        <w:t xml:space="preserve">obecní systém </w:t>
      </w:r>
      <w:r w:rsidR="00BD2B1D" w:rsidRPr="001533C2">
        <w:rPr>
          <w:rFonts w:ascii="Arial" w:hAnsi="Arial" w:cs="Arial"/>
          <w:sz w:val="22"/>
          <w:szCs w:val="22"/>
        </w:rPr>
        <w:t xml:space="preserve">odpadového hospodářství na území </w:t>
      </w:r>
      <w:r w:rsidR="00D65F85" w:rsidRPr="001533C2">
        <w:rPr>
          <w:rFonts w:ascii="Arial" w:hAnsi="Arial" w:cs="Arial"/>
          <w:sz w:val="22"/>
          <w:szCs w:val="22"/>
        </w:rPr>
        <w:t>města Vodňany</w:t>
      </w:r>
      <w:r w:rsidR="001533C2">
        <w:rPr>
          <w:rFonts w:ascii="Arial" w:hAnsi="Arial" w:cs="Arial"/>
          <w:sz w:val="22"/>
          <w:szCs w:val="22"/>
        </w:rPr>
        <w:t>.</w:t>
      </w:r>
    </w:p>
    <w:p w:rsidR="001533C2" w:rsidRPr="001533C2" w:rsidRDefault="001533C2" w:rsidP="001533C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1D3C79" w:rsidRPr="00BF6EFC" w:rsidRDefault="00EB486C" w:rsidP="001D3C79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="001D3C79"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 w:rsidR="001D3C79">
        <w:rPr>
          <w:rFonts w:ascii="Arial" w:hAnsi="Arial" w:cs="Arial"/>
          <w:sz w:val="22"/>
          <w:szCs w:val="22"/>
        </w:rPr>
        <w:t xml:space="preserve">touto </w:t>
      </w:r>
      <w:r w:rsidR="001D3C79" w:rsidRPr="00BF6EFC">
        <w:rPr>
          <w:rFonts w:ascii="Arial" w:hAnsi="Arial" w:cs="Arial"/>
          <w:sz w:val="22"/>
          <w:szCs w:val="22"/>
        </w:rPr>
        <w:t>vyhláškou</w:t>
      </w:r>
      <w:r w:rsidR="001D3C79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D3C79" w:rsidRPr="00BF6EFC">
        <w:rPr>
          <w:rFonts w:ascii="Arial" w:hAnsi="Arial" w:cs="Arial"/>
          <w:sz w:val="22"/>
          <w:szCs w:val="22"/>
        </w:rPr>
        <w:t>.</w:t>
      </w:r>
    </w:p>
    <w:p w:rsidR="00302FC1" w:rsidRDefault="00302FC1" w:rsidP="001D3C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02FC1" w:rsidRDefault="00302FC1" w:rsidP="00485872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902B8">
        <w:rPr>
          <w:rFonts w:ascii="Arial" w:hAnsi="Arial" w:cs="Arial"/>
          <w:sz w:val="22"/>
          <w:szCs w:val="22"/>
        </w:rPr>
        <w:t xml:space="preserve">  </w:t>
      </w:r>
      <w:r w:rsidR="00C10C80" w:rsidRPr="00341FF3">
        <w:rPr>
          <w:rFonts w:ascii="Arial" w:hAnsi="Arial" w:cs="Arial"/>
          <w:sz w:val="22"/>
          <w:szCs w:val="22"/>
        </w:rPr>
        <w:t>Na právnické a fyzické osoby oprávněné k</w:t>
      </w:r>
      <w:r w:rsidR="00AE51AF" w:rsidRPr="00341FF3">
        <w:rPr>
          <w:rFonts w:ascii="Arial" w:hAnsi="Arial" w:cs="Arial"/>
          <w:sz w:val="22"/>
          <w:szCs w:val="22"/>
        </w:rPr>
        <w:t> </w:t>
      </w:r>
      <w:r w:rsidR="00C10C80" w:rsidRPr="00341FF3">
        <w:rPr>
          <w:rFonts w:ascii="Arial" w:hAnsi="Arial" w:cs="Arial"/>
          <w:sz w:val="22"/>
          <w:szCs w:val="22"/>
        </w:rPr>
        <w:t>podnikání</w:t>
      </w:r>
      <w:r w:rsidR="00AE51AF" w:rsidRPr="00D902B8">
        <w:rPr>
          <w:rFonts w:ascii="Arial" w:hAnsi="Arial" w:cs="Arial"/>
          <w:sz w:val="22"/>
          <w:szCs w:val="22"/>
        </w:rPr>
        <w:t>, produkující komunální odpad</w:t>
      </w:r>
      <w:r w:rsidR="00154259">
        <w:rPr>
          <w:rFonts w:ascii="Arial" w:hAnsi="Arial" w:cs="Arial"/>
          <w:sz w:val="22"/>
          <w:szCs w:val="22"/>
        </w:rPr>
        <w:t>,</w:t>
      </w:r>
      <w:r w:rsidR="00D902B8" w:rsidRPr="00D902B8">
        <w:rPr>
          <w:rFonts w:ascii="Arial" w:hAnsi="Arial" w:cs="Arial"/>
          <w:sz w:val="22"/>
          <w:szCs w:val="22"/>
        </w:rPr>
        <w:t xml:space="preserve"> </w:t>
      </w:r>
      <w:r w:rsidR="001A693C">
        <w:rPr>
          <w:rFonts w:ascii="Arial" w:hAnsi="Arial" w:cs="Arial"/>
          <w:sz w:val="22"/>
          <w:szCs w:val="22"/>
        </w:rPr>
        <w:t>se tato vyhláška vztahuje, mají-</w:t>
      </w:r>
      <w:r w:rsidRPr="00D902B8">
        <w:rPr>
          <w:rFonts w:ascii="Arial" w:hAnsi="Arial" w:cs="Arial"/>
          <w:sz w:val="22"/>
          <w:szCs w:val="22"/>
        </w:rPr>
        <w:t xml:space="preserve">li uzavřenou s městem Vodňany písemnou </w:t>
      </w:r>
      <w:r w:rsidR="008B5FC9">
        <w:rPr>
          <w:rFonts w:ascii="Arial" w:hAnsi="Arial" w:cs="Arial"/>
          <w:sz w:val="22"/>
          <w:szCs w:val="22"/>
        </w:rPr>
        <w:t>Smlouvu</w:t>
      </w:r>
      <w:r w:rsidR="001D3C79">
        <w:rPr>
          <w:rFonts w:ascii="Arial" w:hAnsi="Arial" w:cs="Arial"/>
          <w:sz w:val="22"/>
          <w:szCs w:val="22"/>
        </w:rPr>
        <w:t xml:space="preserve"> o nakládání s odpadem (dále jen „smlouva“)</w:t>
      </w:r>
      <w:r w:rsidR="008B5FC9">
        <w:rPr>
          <w:rFonts w:ascii="Arial" w:hAnsi="Arial" w:cs="Arial"/>
          <w:sz w:val="22"/>
          <w:szCs w:val="22"/>
        </w:rPr>
        <w:t>.</w:t>
      </w:r>
      <w:r w:rsidRPr="00D902B8">
        <w:rPr>
          <w:rFonts w:ascii="Arial" w:hAnsi="Arial" w:cs="Arial"/>
          <w:sz w:val="22"/>
          <w:szCs w:val="22"/>
        </w:rPr>
        <w:t xml:space="preserve"> </w:t>
      </w:r>
    </w:p>
    <w:p w:rsidR="00D902B8" w:rsidRPr="00D902B8" w:rsidRDefault="00D902B8" w:rsidP="00D902B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485872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485872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FB7A7C" w:rsidRDefault="00FB7A7C">
      <w:pPr>
        <w:jc w:val="center"/>
        <w:rPr>
          <w:rFonts w:ascii="Arial" w:hAnsi="Arial" w:cs="Arial"/>
          <w:b/>
          <w:sz w:val="22"/>
          <w:szCs w:val="22"/>
        </w:rPr>
      </w:pPr>
    </w:p>
    <w:p w:rsidR="00FB7A7C" w:rsidRDefault="00FB7A7C">
      <w:pPr>
        <w:jc w:val="center"/>
        <w:rPr>
          <w:rFonts w:ascii="Arial" w:hAnsi="Arial" w:cs="Arial"/>
          <w:b/>
          <w:sz w:val="22"/>
          <w:szCs w:val="22"/>
        </w:rPr>
      </w:pPr>
    </w:p>
    <w:p w:rsidR="008B5FC9" w:rsidRDefault="008B5FC9">
      <w:pPr>
        <w:jc w:val="center"/>
        <w:rPr>
          <w:rFonts w:ascii="Arial" w:hAnsi="Arial" w:cs="Arial"/>
          <w:b/>
          <w:sz w:val="22"/>
          <w:szCs w:val="22"/>
        </w:rPr>
      </w:pPr>
    </w:p>
    <w:p w:rsidR="008B5FC9" w:rsidRDefault="008B5FC9">
      <w:pPr>
        <w:jc w:val="center"/>
        <w:rPr>
          <w:rFonts w:ascii="Arial" w:hAnsi="Arial" w:cs="Arial"/>
          <w:b/>
          <w:sz w:val="22"/>
          <w:szCs w:val="22"/>
        </w:rPr>
      </w:pPr>
    </w:p>
    <w:p w:rsidR="008B5FC9" w:rsidRDefault="008B5FC9">
      <w:pPr>
        <w:jc w:val="center"/>
        <w:rPr>
          <w:rFonts w:ascii="Arial" w:hAnsi="Arial" w:cs="Arial"/>
          <w:b/>
          <w:sz w:val="22"/>
          <w:szCs w:val="22"/>
        </w:rPr>
      </w:pPr>
    </w:p>
    <w:p w:rsidR="00FB7A7C" w:rsidRDefault="00FB7A7C">
      <w:pPr>
        <w:jc w:val="center"/>
        <w:rPr>
          <w:rFonts w:ascii="Arial" w:hAnsi="Arial" w:cs="Arial"/>
          <w:b/>
          <w:sz w:val="22"/>
          <w:szCs w:val="22"/>
        </w:rPr>
      </w:pPr>
    </w:p>
    <w:p w:rsidR="00FB7A7C" w:rsidRDefault="00FB7A7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1020F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F7449E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A31C71">
        <w:rPr>
          <w:rFonts w:ascii="Arial" w:hAnsi="Arial" w:cs="Arial"/>
          <w:sz w:val="22"/>
          <w:szCs w:val="22"/>
        </w:rPr>
        <w:t xml:space="preserve">děleně </w:t>
      </w:r>
      <w:r w:rsidR="00912D28">
        <w:rPr>
          <w:rFonts w:ascii="Arial" w:hAnsi="Arial" w:cs="Arial"/>
          <w:sz w:val="22"/>
          <w:szCs w:val="22"/>
        </w:rPr>
        <w:t xml:space="preserve">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485872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485872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302FC1">
        <w:rPr>
          <w:rFonts w:ascii="Arial" w:hAnsi="Arial" w:cs="Arial"/>
          <w:bCs/>
          <w:i/>
          <w:color w:val="000000"/>
        </w:rPr>
        <w:t xml:space="preserve"> a nápojových kartonů</w:t>
      </w:r>
      <w:r w:rsidR="00B6346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48587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Default="009B77CC" w:rsidP="0048587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C35C39" w:rsidRPr="00FB6AE5" w:rsidRDefault="00C35C39" w:rsidP="0048587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</w:t>
      </w:r>
    </w:p>
    <w:p w:rsidR="0024722A" w:rsidRDefault="009B77CC" w:rsidP="0048587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485872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48587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Default="006F432E" w:rsidP="0048587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63465">
        <w:rPr>
          <w:rFonts w:ascii="Arial" w:hAnsi="Arial" w:cs="Arial"/>
          <w:i/>
          <w:iCs/>
          <w:sz w:val="22"/>
          <w:szCs w:val="22"/>
        </w:rPr>
        <w:t>.</w:t>
      </w:r>
    </w:p>
    <w:p w:rsidR="001B5683" w:rsidRPr="002D64B8" w:rsidRDefault="001B5683" w:rsidP="001B5683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1020FF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AC0F89" w:rsidRDefault="00AC0F8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C35C39">
        <w:rPr>
          <w:rFonts w:ascii="Arial" w:hAnsi="Arial" w:cs="Arial"/>
          <w:b/>
          <w:bCs/>
          <w:sz w:val="22"/>
          <w:szCs w:val="22"/>
          <w:u w:val="none"/>
        </w:rPr>
        <w:t>biologického odpadu, jedlých olejů a tuků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1743" w:rsidRDefault="00DA1743" w:rsidP="00A31C71">
      <w:pPr>
        <w:numPr>
          <w:ilvl w:val="0"/>
          <w:numId w:val="2"/>
        </w:numPr>
        <w:tabs>
          <w:tab w:val="clear" w:pos="360"/>
          <w:tab w:val="num" w:pos="0"/>
          <w:tab w:val="num" w:pos="92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 se soustřeďují do zvláštních sběrných nádob, kterými jsou sběrné nádoby, kontejnery</w:t>
      </w:r>
      <w:r w:rsidR="004E0415">
        <w:rPr>
          <w:rFonts w:ascii="Arial" w:hAnsi="Arial" w:cs="Arial"/>
          <w:sz w:val="22"/>
          <w:szCs w:val="22"/>
        </w:rPr>
        <w:t xml:space="preserve">, vleky a další k tomu </w:t>
      </w:r>
      <w:r w:rsidR="00BB5037">
        <w:rPr>
          <w:rFonts w:ascii="Arial" w:hAnsi="Arial" w:cs="Arial"/>
          <w:sz w:val="22"/>
          <w:szCs w:val="22"/>
        </w:rPr>
        <w:t xml:space="preserve">určená sběrná místa, která město </w:t>
      </w:r>
      <w:r w:rsidR="00C35C39">
        <w:rPr>
          <w:rFonts w:ascii="Arial" w:hAnsi="Arial" w:cs="Arial"/>
          <w:sz w:val="22"/>
          <w:szCs w:val="22"/>
        </w:rPr>
        <w:t xml:space="preserve">označí příslušným nápisem odpovídajícím danému druhu a kategorii odpadu, pro která jsou určena. </w:t>
      </w:r>
    </w:p>
    <w:p w:rsidR="004E0415" w:rsidRDefault="004E0415" w:rsidP="004E041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50664" w:rsidRPr="00154259" w:rsidRDefault="002A3581" w:rsidP="00A31C71">
      <w:pPr>
        <w:pStyle w:val="NormlnIMP"/>
        <w:numPr>
          <w:ilvl w:val="0"/>
          <w:numId w:val="2"/>
        </w:numPr>
        <w:tabs>
          <w:tab w:val="clear" w:pos="360"/>
          <w:tab w:val="num" w:pos="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4E0415">
        <w:rPr>
          <w:rFonts w:ascii="Arial" w:hAnsi="Arial" w:cs="Arial"/>
          <w:sz w:val="22"/>
          <w:szCs w:val="22"/>
        </w:rPr>
        <w:t xml:space="preserve"> dle příloh </w:t>
      </w:r>
      <w:r w:rsidR="00B63465">
        <w:rPr>
          <w:rFonts w:ascii="Arial" w:hAnsi="Arial" w:cs="Arial"/>
          <w:sz w:val="22"/>
          <w:szCs w:val="22"/>
        </w:rPr>
        <w:t xml:space="preserve">č. 1, 2, 3, 4 a č. </w:t>
      </w:r>
      <w:r w:rsidR="00C13D8D">
        <w:rPr>
          <w:rFonts w:ascii="Arial" w:hAnsi="Arial" w:cs="Arial"/>
          <w:sz w:val="22"/>
          <w:szCs w:val="22"/>
        </w:rPr>
        <w:t xml:space="preserve">5 </w:t>
      </w:r>
      <w:r w:rsidR="00B85CAA">
        <w:rPr>
          <w:rFonts w:ascii="Arial" w:hAnsi="Arial" w:cs="Arial"/>
          <w:sz w:val="22"/>
          <w:szCs w:val="22"/>
        </w:rPr>
        <w:t xml:space="preserve">této vyhlášky, které </w:t>
      </w:r>
      <w:r w:rsidR="00C35C39">
        <w:rPr>
          <w:rFonts w:ascii="Arial" w:hAnsi="Arial" w:cs="Arial"/>
          <w:sz w:val="22"/>
          <w:szCs w:val="22"/>
        </w:rPr>
        <w:t xml:space="preserve">jsou </w:t>
      </w:r>
      <w:r w:rsidR="00E50664">
        <w:rPr>
          <w:rFonts w:ascii="Arial" w:hAnsi="Arial" w:cs="Arial"/>
          <w:sz w:val="22"/>
          <w:szCs w:val="22"/>
        </w:rPr>
        <w:t xml:space="preserve">zveřejněny způsobem umožňujícím dálkový přístup </w:t>
      </w:r>
      <w:r w:rsidR="004E0415">
        <w:rPr>
          <w:rFonts w:ascii="Arial" w:hAnsi="Arial" w:cs="Arial"/>
          <w:sz w:val="22"/>
          <w:szCs w:val="22"/>
        </w:rPr>
        <w:t xml:space="preserve">na webových stránkách města Vodňany </w:t>
      </w:r>
      <w:hyperlink r:id="rId9" w:history="1">
        <w:r w:rsidR="00B63465" w:rsidRPr="00154259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www.vodnany.eu</w:t>
        </w:r>
      </w:hyperlink>
      <w:r w:rsidR="004E0415" w:rsidRPr="00154259">
        <w:rPr>
          <w:rFonts w:ascii="Arial" w:hAnsi="Arial" w:cs="Arial"/>
          <w:sz w:val="22"/>
          <w:szCs w:val="22"/>
        </w:rPr>
        <w:t>.</w:t>
      </w:r>
      <w:r w:rsidRPr="00154259">
        <w:rPr>
          <w:rFonts w:ascii="Arial" w:hAnsi="Arial" w:cs="Arial"/>
          <w:sz w:val="22"/>
          <w:szCs w:val="22"/>
        </w:rPr>
        <w:t xml:space="preserve"> </w:t>
      </w:r>
    </w:p>
    <w:p w:rsidR="00460714" w:rsidRPr="00154259" w:rsidRDefault="00460714" w:rsidP="0046071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E50664" w:rsidRDefault="0024722A" w:rsidP="00A31C71">
      <w:pPr>
        <w:pStyle w:val="NormlnIMP"/>
        <w:numPr>
          <w:ilvl w:val="0"/>
          <w:numId w:val="2"/>
        </w:numPr>
        <w:tabs>
          <w:tab w:val="clear" w:pos="360"/>
          <w:tab w:val="num" w:pos="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E50664"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4E0415" w:rsidRPr="00E50664">
        <w:rPr>
          <w:rFonts w:ascii="Arial" w:hAnsi="Arial" w:cs="Arial"/>
          <w:sz w:val="22"/>
          <w:szCs w:val="22"/>
        </w:rPr>
        <w:t xml:space="preserve">. Lze </w:t>
      </w:r>
      <w:r w:rsidR="00E50664">
        <w:rPr>
          <w:rFonts w:ascii="Arial" w:hAnsi="Arial" w:cs="Arial"/>
          <w:sz w:val="22"/>
          <w:szCs w:val="22"/>
        </w:rPr>
        <w:t xml:space="preserve">do </w:t>
      </w:r>
      <w:r w:rsidR="004E0415" w:rsidRPr="00E50664">
        <w:rPr>
          <w:rFonts w:ascii="Arial" w:hAnsi="Arial" w:cs="Arial"/>
          <w:sz w:val="22"/>
          <w:szCs w:val="22"/>
        </w:rPr>
        <w:t xml:space="preserve">nich </w:t>
      </w:r>
      <w:r w:rsidR="00E50664">
        <w:rPr>
          <w:rFonts w:ascii="Arial" w:hAnsi="Arial" w:cs="Arial"/>
          <w:sz w:val="22"/>
          <w:szCs w:val="22"/>
        </w:rPr>
        <w:t>odkládat</w:t>
      </w:r>
      <w:r w:rsidR="004E0415" w:rsidRPr="00E50664">
        <w:rPr>
          <w:rFonts w:ascii="Arial" w:hAnsi="Arial" w:cs="Arial"/>
          <w:sz w:val="22"/>
          <w:szCs w:val="22"/>
        </w:rPr>
        <w:t xml:space="preserve"> odpady dle následující specifikace</w:t>
      </w:r>
      <w:r w:rsidRPr="00E50664">
        <w:rPr>
          <w:rFonts w:ascii="Arial" w:hAnsi="Arial" w:cs="Arial"/>
          <w:sz w:val="22"/>
          <w:szCs w:val="22"/>
        </w:rPr>
        <w:t>:</w:t>
      </w:r>
    </w:p>
    <w:p w:rsidR="004E0415" w:rsidRPr="00FB6AE5" w:rsidRDefault="004E0415" w:rsidP="004E041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4E0415" w:rsidRDefault="000332D7" w:rsidP="00B6346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852112">
        <w:rPr>
          <w:rFonts w:ascii="Arial" w:hAnsi="Arial" w:cs="Arial"/>
          <w:b/>
          <w:bCs/>
          <w:i/>
          <w:color w:val="000000"/>
        </w:rPr>
        <w:t>P</w:t>
      </w:r>
      <w:r w:rsidR="004E0415" w:rsidRPr="00852112">
        <w:rPr>
          <w:rFonts w:ascii="Arial" w:hAnsi="Arial" w:cs="Arial"/>
          <w:b/>
          <w:bCs/>
          <w:i/>
          <w:color w:val="000000"/>
        </w:rPr>
        <w:t>apír – modré nádoby s nápisem „PAPÍR“</w:t>
      </w:r>
      <w:r w:rsidR="004E0415">
        <w:rPr>
          <w:rFonts w:ascii="Arial" w:hAnsi="Arial" w:cs="Arial"/>
          <w:bCs/>
          <w:i/>
          <w:color w:val="000000"/>
        </w:rPr>
        <w:t xml:space="preserve"> – slouží k </w:t>
      </w:r>
      <w:r w:rsidR="00852112">
        <w:rPr>
          <w:rFonts w:ascii="Arial" w:hAnsi="Arial" w:cs="Arial"/>
          <w:bCs/>
          <w:i/>
          <w:color w:val="000000"/>
        </w:rPr>
        <w:t>odkládání</w:t>
      </w:r>
      <w:r w:rsidR="004E0415">
        <w:rPr>
          <w:rFonts w:ascii="Arial" w:hAnsi="Arial" w:cs="Arial"/>
          <w:bCs/>
          <w:i/>
          <w:color w:val="000000"/>
        </w:rPr>
        <w:t xml:space="preserve"> novin, časopisů, </w:t>
      </w:r>
      <w:r w:rsidR="00852112">
        <w:rPr>
          <w:rFonts w:ascii="Arial" w:hAnsi="Arial" w:cs="Arial"/>
          <w:bCs/>
          <w:i/>
          <w:color w:val="000000"/>
        </w:rPr>
        <w:t xml:space="preserve">knih, sešitů, </w:t>
      </w:r>
      <w:r w:rsidR="004E0415">
        <w:rPr>
          <w:rFonts w:ascii="Arial" w:hAnsi="Arial" w:cs="Arial"/>
          <w:bCs/>
          <w:i/>
          <w:color w:val="000000"/>
        </w:rPr>
        <w:t xml:space="preserve">katalogů, </w:t>
      </w:r>
      <w:r w:rsidR="00852112">
        <w:rPr>
          <w:rFonts w:ascii="Arial" w:hAnsi="Arial" w:cs="Arial"/>
          <w:bCs/>
          <w:i/>
          <w:color w:val="000000"/>
        </w:rPr>
        <w:t>neznečištěných papírových a lepenkových obalů, obálek, papíru</w:t>
      </w:r>
      <w:r w:rsidR="002938ED">
        <w:rPr>
          <w:rFonts w:ascii="Arial" w:hAnsi="Arial" w:cs="Arial"/>
          <w:bCs/>
          <w:i/>
          <w:color w:val="000000"/>
        </w:rPr>
        <w:t>,</w:t>
      </w:r>
      <w:r w:rsidR="00852112">
        <w:rPr>
          <w:rFonts w:ascii="Arial" w:hAnsi="Arial" w:cs="Arial"/>
          <w:bCs/>
          <w:i/>
          <w:color w:val="000000"/>
        </w:rPr>
        <w:t xml:space="preserve"> aj.</w:t>
      </w:r>
    </w:p>
    <w:p w:rsidR="00852112" w:rsidRDefault="004E0415" w:rsidP="00B6346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852112">
        <w:rPr>
          <w:rFonts w:ascii="Arial" w:hAnsi="Arial" w:cs="Arial"/>
          <w:b/>
          <w:bCs/>
          <w:i/>
          <w:color w:val="000000"/>
        </w:rPr>
        <w:t>Plasty – žluté nádoby s nápisem „PLAST“</w:t>
      </w:r>
      <w:r>
        <w:rPr>
          <w:rFonts w:ascii="Arial" w:hAnsi="Arial" w:cs="Arial"/>
          <w:bCs/>
          <w:i/>
          <w:color w:val="000000"/>
        </w:rPr>
        <w:t xml:space="preserve"> – slouží k </w:t>
      </w:r>
      <w:r w:rsidR="00852112">
        <w:rPr>
          <w:rFonts w:ascii="Arial" w:hAnsi="Arial" w:cs="Arial"/>
          <w:bCs/>
          <w:i/>
          <w:color w:val="000000"/>
        </w:rPr>
        <w:t>od</w:t>
      </w:r>
      <w:r>
        <w:rPr>
          <w:rFonts w:ascii="Arial" w:hAnsi="Arial" w:cs="Arial"/>
          <w:bCs/>
          <w:i/>
          <w:color w:val="000000"/>
        </w:rPr>
        <w:t xml:space="preserve">kládání </w:t>
      </w:r>
      <w:r w:rsidR="00852112">
        <w:rPr>
          <w:rFonts w:ascii="Arial" w:hAnsi="Arial" w:cs="Arial"/>
          <w:bCs/>
          <w:i/>
          <w:color w:val="000000"/>
        </w:rPr>
        <w:t xml:space="preserve">neznečištěných plastových obalů, fólií, </w:t>
      </w:r>
      <w:r>
        <w:rPr>
          <w:rFonts w:ascii="Arial" w:hAnsi="Arial" w:cs="Arial"/>
          <w:bCs/>
          <w:i/>
          <w:color w:val="000000"/>
        </w:rPr>
        <w:t xml:space="preserve">PET lahví, igelitových tašek, </w:t>
      </w:r>
      <w:r w:rsidR="00852112">
        <w:rPr>
          <w:rFonts w:ascii="Arial" w:hAnsi="Arial" w:cs="Arial"/>
          <w:bCs/>
          <w:i/>
          <w:color w:val="000000"/>
        </w:rPr>
        <w:t>nápojových kartonů, obalů od pracích a čisticích prostředků, kosmetických přípravků, kelímků od mléčných výrobků, balících fólií od spotřebního zboží, obalů od CD disků a dalších výrobků z plastů, polystyrenu, aj.</w:t>
      </w:r>
    </w:p>
    <w:p w:rsidR="004E0415" w:rsidRDefault="001678F0" w:rsidP="00B6346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852112">
        <w:rPr>
          <w:rFonts w:ascii="Arial" w:hAnsi="Arial" w:cs="Arial"/>
          <w:b/>
          <w:bCs/>
          <w:i/>
          <w:color w:val="000000"/>
        </w:rPr>
        <w:t xml:space="preserve">Sklo – zelené nádoby s nápisem „SKLO“ </w:t>
      </w:r>
      <w:r>
        <w:rPr>
          <w:rFonts w:ascii="Arial" w:hAnsi="Arial" w:cs="Arial"/>
          <w:bCs/>
          <w:i/>
          <w:color w:val="000000"/>
        </w:rPr>
        <w:t>– slouží k </w:t>
      </w:r>
      <w:r w:rsidR="00852112">
        <w:rPr>
          <w:rFonts w:ascii="Arial" w:hAnsi="Arial" w:cs="Arial"/>
          <w:bCs/>
          <w:i/>
          <w:color w:val="000000"/>
        </w:rPr>
        <w:t>od</w:t>
      </w:r>
      <w:r>
        <w:rPr>
          <w:rFonts w:ascii="Arial" w:hAnsi="Arial" w:cs="Arial"/>
          <w:bCs/>
          <w:i/>
          <w:color w:val="000000"/>
        </w:rPr>
        <w:t>kládání sklenic, lahví, tabulového skla</w:t>
      </w:r>
      <w:r w:rsidR="006B6975">
        <w:rPr>
          <w:rFonts w:ascii="Arial" w:hAnsi="Arial" w:cs="Arial"/>
          <w:bCs/>
          <w:i/>
          <w:color w:val="000000"/>
        </w:rPr>
        <w:t xml:space="preserve"> oken a dveří</w:t>
      </w:r>
      <w:r>
        <w:rPr>
          <w:rFonts w:ascii="Arial" w:hAnsi="Arial" w:cs="Arial"/>
          <w:bCs/>
          <w:i/>
          <w:color w:val="000000"/>
        </w:rPr>
        <w:t>, střepů</w:t>
      </w:r>
      <w:r w:rsidR="006B6975">
        <w:rPr>
          <w:rFonts w:ascii="Arial" w:hAnsi="Arial" w:cs="Arial"/>
          <w:bCs/>
          <w:i/>
          <w:color w:val="000000"/>
        </w:rPr>
        <w:t xml:space="preserve">, aj. </w:t>
      </w:r>
    </w:p>
    <w:p w:rsidR="00E50664" w:rsidRDefault="00E50664" w:rsidP="00B6346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6B6975">
        <w:rPr>
          <w:rFonts w:ascii="Arial" w:hAnsi="Arial" w:cs="Arial"/>
          <w:b/>
          <w:bCs/>
          <w:i/>
          <w:color w:val="000000"/>
        </w:rPr>
        <w:t>Kovy – šedé nádoby</w:t>
      </w:r>
      <w:r w:rsidR="009357DE">
        <w:rPr>
          <w:rFonts w:ascii="Arial" w:hAnsi="Arial" w:cs="Arial"/>
          <w:b/>
          <w:bCs/>
          <w:i/>
          <w:color w:val="000000"/>
        </w:rPr>
        <w:t xml:space="preserve"> nebo černé nádoby s šedým víkem </w:t>
      </w:r>
      <w:r w:rsidRPr="006B6975">
        <w:rPr>
          <w:rFonts w:ascii="Arial" w:hAnsi="Arial" w:cs="Arial"/>
          <w:b/>
          <w:bCs/>
          <w:i/>
          <w:color w:val="000000"/>
        </w:rPr>
        <w:t xml:space="preserve">s nápisem „KOVOVÉ ODPADY“ </w:t>
      </w:r>
      <w:r w:rsidR="006B6975">
        <w:rPr>
          <w:rFonts w:ascii="Arial" w:hAnsi="Arial" w:cs="Arial"/>
          <w:bCs/>
          <w:i/>
          <w:color w:val="000000"/>
        </w:rPr>
        <w:t>–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6B6975">
        <w:rPr>
          <w:rFonts w:ascii="Arial" w:hAnsi="Arial" w:cs="Arial"/>
          <w:bCs/>
          <w:i/>
          <w:color w:val="000000"/>
        </w:rPr>
        <w:t>slouží k odkládání nápojových plechovek, plechovek od potravin a kosmetiky, kovových tub, zátek</w:t>
      </w:r>
      <w:r w:rsidR="00EF10E9">
        <w:rPr>
          <w:rFonts w:ascii="Arial" w:hAnsi="Arial" w:cs="Arial"/>
          <w:bCs/>
          <w:i/>
          <w:color w:val="000000"/>
        </w:rPr>
        <w:t>, víček, šroubů, hřebíků</w:t>
      </w:r>
      <w:r w:rsidR="009357DE">
        <w:rPr>
          <w:rFonts w:ascii="Arial" w:hAnsi="Arial" w:cs="Arial"/>
          <w:bCs/>
          <w:i/>
          <w:color w:val="000000"/>
        </w:rPr>
        <w:t>,</w:t>
      </w:r>
      <w:r w:rsidR="00EF10E9">
        <w:rPr>
          <w:rFonts w:ascii="Arial" w:hAnsi="Arial" w:cs="Arial"/>
          <w:bCs/>
          <w:i/>
          <w:color w:val="000000"/>
        </w:rPr>
        <w:t xml:space="preserve"> alobal</w:t>
      </w:r>
      <w:r w:rsidR="009357DE">
        <w:rPr>
          <w:rFonts w:ascii="Arial" w:hAnsi="Arial" w:cs="Arial"/>
          <w:bCs/>
          <w:i/>
          <w:color w:val="000000"/>
        </w:rPr>
        <w:t>u</w:t>
      </w:r>
      <w:r w:rsidR="006B6975">
        <w:rPr>
          <w:rFonts w:ascii="Arial" w:hAnsi="Arial" w:cs="Arial"/>
          <w:bCs/>
          <w:i/>
          <w:color w:val="000000"/>
        </w:rPr>
        <w:t xml:space="preserve"> a ostatních kovov</w:t>
      </w:r>
      <w:r w:rsidR="0074203C">
        <w:rPr>
          <w:rFonts w:ascii="Arial" w:hAnsi="Arial" w:cs="Arial"/>
          <w:bCs/>
          <w:i/>
          <w:color w:val="000000"/>
        </w:rPr>
        <w:t>ých</w:t>
      </w:r>
      <w:r w:rsidR="006B6975">
        <w:rPr>
          <w:rFonts w:ascii="Arial" w:hAnsi="Arial" w:cs="Arial"/>
          <w:bCs/>
          <w:i/>
          <w:color w:val="000000"/>
        </w:rPr>
        <w:t xml:space="preserve"> předmětů z domácnosti, aj. </w:t>
      </w:r>
    </w:p>
    <w:p w:rsidR="00E50664" w:rsidRPr="00E50664" w:rsidRDefault="00E50664" w:rsidP="009357D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29350E">
        <w:rPr>
          <w:rFonts w:ascii="Arial" w:hAnsi="Arial" w:cs="Arial"/>
          <w:b/>
          <w:bCs/>
          <w:i/>
          <w:color w:val="000000"/>
        </w:rPr>
        <w:t>B</w:t>
      </w:r>
      <w:r w:rsidR="002B66CD">
        <w:rPr>
          <w:rFonts w:ascii="Arial" w:hAnsi="Arial" w:cs="Arial"/>
          <w:b/>
          <w:bCs/>
          <w:i/>
          <w:color w:val="000000"/>
        </w:rPr>
        <w:t>iologický odpad</w:t>
      </w:r>
      <w:r w:rsidRPr="0029350E">
        <w:rPr>
          <w:rFonts w:ascii="Arial" w:hAnsi="Arial" w:cs="Arial"/>
          <w:b/>
          <w:bCs/>
          <w:i/>
          <w:color w:val="000000"/>
        </w:rPr>
        <w:t xml:space="preserve"> – hnědé nádoby s nápisem „BIO“</w:t>
      </w:r>
      <w:r>
        <w:rPr>
          <w:rFonts w:ascii="Arial" w:hAnsi="Arial" w:cs="Arial"/>
          <w:bCs/>
          <w:i/>
          <w:color w:val="000000"/>
        </w:rPr>
        <w:t xml:space="preserve"> + </w:t>
      </w:r>
      <w:r w:rsidRPr="0029350E">
        <w:rPr>
          <w:rFonts w:ascii="Arial" w:hAnsi="Arial" w:cs="Arial"/>
          <w:b/>
          <w:bCs/>
          <w:i/>
          <w:color w:val="000000"/>
        </w:rPr>
        <w:t xml:space="preserve">zelené velkoobjemové kontejnery s nápisem „BIOODPAD“ </w:t>
      </w:r>
      <w:r>
        <w:rPr>
          <w:rFonts w:ascii="Arial" w:hAnsi="Arial" w:cs="Arial"/>
          <w:bCs/>
          <w:i/>
          <w:color w:val="000000"/>
        </w:rPr>
        <w:t>– slouží k </w:t>
      </w:r>
      <w:r w:rsidR="0029350E">
        <w:rPr>
          <w:rFonts w:ascii="Arial" w:hAnsi="Arial" w:cs="Arial"/>
          <w:bCs/>
          <w:i/>
          <w:color w:val="000000"/>
        </w:rPr>
        <w:t>od</w:t>
      </w:r>
      <w:r>
        <w:rPr>
          <w:rFonts w:ascii="Arial" w:hAnsi="Arial" w:cs="Arial"/>
          <w:bCs/>
          <w:i/>
          <w:color w:val="000000"/>
        </w:rPr>
        <w:t>kládání biologicky rozložitelných zbytků z domácností a zeleně</w:t>
      </w:r>
      <w:r w:rsidR="0029350E">
        <w:rPr>
          <w:rFonts w:ascii="Arial" w:hAnsi="Arial" w:cs="Arial"/>
          <w:bCs/>
          <w:i/>
          <w:color w:val="000000"/>
        </w:rPr>
        <w:t>, zbytků pečiva a obilovin, zbytků či celých kusů ovoce a zeleniny, kávového odpadu včetně kávových filtrů, čajových sáčků, skořápek od vajec, květin včetně zeminy z květináčů, trávy, listí, sena, slámy, štěpky a kůry</w:t>
      </w:r>
      <w:r w:rsidR="002B66CD">
        <w:rPr>
          <w:rFonts w:ascii="Arial" w:hAnsi="Arial" w:cs="Arial"/>
          <w:bCs/>
          <w:i/>
          <w:color w:val="000000"/>
        </w:rPr>
        <w:t>, aj.</w:t>
      </w:r>
    </w:p>
    <w:p w:rsidR="004E0415" w:rsidRDefault="002B66CD" w:rsidP="009357D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2B66CD">
        <w:rPr>
          <w:rFonts w:ascii="Arial" w:hAnsi="Arial" w:cs="Arial"/>
          <w:b/>
          <w:bCs/>
          <w:i/>
          <w:color w:val="000000"/>
        </w:rPr>
        <w:t>Jedlé oleje a tuky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1678F0">
        <w:rPr>
          <w:rFonts w:ascii="Arial" w:hAnsi="Arial" w:cs="Arial"/>
          <w:bCs/>
          <w:i/>
          <w:color w:val="000000"/>
        </w:rPr>
        <w:t xml:space="preserve">– </w:t>
      </w:r>
      <w:r w:rsidR="001678F0" w:rsidRPr="002B66CD">
        <w:rPr>
          <w:rFonts w:ascii="Arial" w:hAnsi="Arial" w:cs="Arial"/>
          <w:b/>
          <w:bCs/>
          <w:i/>
          <w:color w:val="000000"/>
        </w:rPr>
        <w:t>zelené nádoby s nápisem „OLEJE A TUKY“</w:t>
      </w:r>
      <w:r w:rsidR="00E2592B">
        <w:rPr>
          <w:rFonts w:ascii="Arial" w:hAnsi="Arial" w:cs="Arial"/>
          <w:bCs/>
          <w:i/>
          <w:color w:val="000000"/>
        </w:rPr>
        <w:t xml:space="preserve"> – slouží k ukládání potravinářských olejů a tuků</w:t>
      </w:r>
      <w:r>
        <w:rPr>
          <w:rFonts w:ascii="Arial" w:hAnsi="Arial" w:cs="Arial"/>
          <w:bCs/>
          <w:i/>
          <w:color w:val="000000"/>
        </w:rPr>
        <w:t>, vložené v pevných obalech</w:t>
      </w:r>
      <w:r w:rsidR="00601F86">
        <w:rPr>
          <w:rFonts w:ascii="Arial" w:hAnsi="Arial" w:cs="Arial"/>
          <w:bCs/>
          <w:i/>
          <w:color w:val="000000"/>
        </w:rPr>
        <w:t>.</w:t>
      </w:r>
    </w:p>
    <w:p w:rsidR="009007DD" w:rsidRDefault="00F77173" w:rsidP="00A31C71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E03510" w:rsidRDefault="009007DD" w:rsidP="00E03510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AC0F89" w:rsidRDefault="00AC0F89" w:rsidP="00AC0F89">
      <w:pPr>
        <w:jc w:val="both"/>
        <w:rPr>
          <w:rFonts w:ascii="Arial" w:hAnsi="Arial" w:cs="Arial"/>
          <w:sz w:val="22"/>
          <w:szCs w:val="22"/>
        </w:rPr>
      </w:pPr>
    </w:p>
    <w:p w:rsidR="00154259" w:rsidRDefault="00E03510" w:rsidP="00154259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E03510">
        <w:rPr>
          <w:rFonts w:ascii="Arial" w:hAnsi="Arial" w:cs="Arial"/>
          <w:sz w:val="22"/>
          <w:szCs w:val="22"/>
        </w:rPr>
        <w:t>Biologicky rozložitelné zbytky z</w:t>
      </w:r>
      <w:r>
        <w:rPr>
          <w:rFonts w:ascii="Arial" w:hAnsi="Arial" w:cs="Arial"/>
          <w:sz w:val="22"/>
          <w:szCs w:val="22"/>
        </w:rPr>
        <w:t> </w:t>
      </w:r>
      <w:r w:rsidRPr="00E03510">
        <w:rPr>
          <w:rFonts w:ascii="Arial" w:hAnsi="Arial" w:cs="Arial"/>
          <w:sz w:val="22"/>
          <w:szCs w:val="22"/>
        </w:rPr>
        <w:t>domácnosti</w:t>
      </w:r>
      <w:r>
        <w:rPr>
          <w:rFonts w:ascii="Arial" w:hAnsi="Arial" w:cs="Arial"/>
          <w:sz w:val="22"/>
          <w:szCs w:val="22"/>
        </w:rPr>
        <w:t xml:space="preserve"> a zeleně, které</w:t>
      </w:r>
      <w:r w:rsidRPr="00E03510">
        <w:rPr>
          <w:rFonts w:ascii="Arial" w:hAnsi="Arial" w:cs="Arial"/>
          <w:sz w:val="22"/>
          <w:szCs w:val="22"/>
        </w:rPr>
        <w:t xml:space="preserve"> jsou prosty všech nekompostovatelných příměsí</w:t>
      </w:r>
      <w:r w:rsidR="00154259">
        <w:rPr>
          <w:rFonts w:ascii="Arial" w:hAnsi="Arial" w:cs="Arial"/>
          <w:sz w:val="22"/>
          <w:szCs w:val="22"/>
        </w:rPr>
        <w:t xml:space="preserve"> (kamenivo, fólie, toxické látky</w:t>
      </w:r>
      <w:r>
        <w:rPr>
          <w:rFonts w:ascii="Arial" w:hAnsi="Arial" w:cs="Arial"/>
          <w:sz w:val="22"/>
          <w:szCs w:val="22"/>
        </w:rPr>
        <w:t>,</w:t>
      </w:r>
      <w:r w:rsidR="00154259">
        <w:rPr>
          <w:rFonts w:ascii="Arial" w:hAnsi="Arial" w:cs="Arial"/>
          <w:sz w:val="22"/>
          <w:szCs w:val="22"/>
        </w:rPr>
        <w:t xml:space="preserve"> apod.)</w:t>
      </w:r>
      <w:r w:rsidRPr="00E03510">
        <w:rPr>
          <w:rFonts w:ascii="Arial" w:hAnsi="Arial" w:cs="Arial"/>
          <w:sz w:val="22"/>
          <w:szCs w:val="22"/>
        </w:rPr>
        <w:t xml:space="preserve"> mohou být ukládány do zvláštních sběrných nádob</w:t>
      </w:r>
      <w:r w:rsidR="00154259">
        <w:rPr>
          <w:rFonts w:ascii="Arial" w:hAnsi="Arial" w:cs="Arial"/>
          <w:sz w:val="22"/>
          <w:szCs w:val="22"/>
        </w:rPr>
        <w:t xml:space="preserve"> dle odst. 3 písm. e)</w:t>
      </w:r>
      <w:r w:rsidRPr="00E03510">
        <w:rPr>
          <w:rFonts w:ascii="Arial" w:hAnsi="Arial" w:cs="Arial"/>
          <w:sz w:val="22"/>
          <w:szCs w:val="22"/>
        </w:rPr>
        <w:t>, které jsou umístěny na stanovištích dle přílohy č. 7 této vyhlášky.</w:t>
      </w:r>
    </w:p>
    <w:p w:rsidR="00154259" w:rsidRDefault="00154259" w:rsidP="00154259">
      <w:pPr>
        <w:jc w:val="both"/>
        <w:rPr>
          <w:rFonts w:ascii="Arial" w:hAnsi="Arial" w:cs="Arial"/>
          <w:sz w:val="22"/>
          <w:szCs w:val="22"/>
        </w:rPr>
      </w:pPr>
    </w:p>
    <w:p w:rsidR="00154259" w:rsidRPr="00154259" w:rsidRDefault="00154259" w:rsidP="00154259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154259">
        <w:rPr>
          <w:rFonts w:ascii="Arial" w:hAnsi="Arial" w:cs="Arial"/>
          <w:sz w:val="22"/>
          <w:szCs w:val="22"/>
        </w:rPr>
        <w:t xml:space="preserve">Biologicky rozložitelné zbytky rostlinného původu mohou být odkládány na traktorové vleky. Svoz traktorových vleků probíhá dle harmonogramu stanoveného v příloze č. 1 této vyhlášky. </w:t>
      </w:r>
    </w:p>
    <w:p w:rsidR="003A0DB1" w:rsidRPr="00154259" w:rsidRDefault="003A0DB1" w:rsidP="00154259">
      <w:pPr>
        <w:jc w:val="both"/>
        <w:rPr>
          <w:rFonts w:ascii="Arial" w:hAnsi="Arial" w:cs="Arial"/>
          <w:sz w:val="22"/>
          <w:szCs w:val="22"/>
        </w:rPr>
      </w:pPr>
    </w:p>
    <w:p w:rsidR="003A0DB1" w:rsidRPr="002764DA" w:rsidRDefault="006101FB" w:rsidP="00A31C71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jc w:val="both"/>
      </w:pPr>
      <w:r w:rsidRPr="00A1084E">
        <w:rPr>
          <w:rFonts w:ascii="Arial" w:hAnsi="Arial" w:cs="Arial"/>
          <w:sz w:val="22"/>
          <w:szCs w:val="22"/>
        </w:rPr>
        <w:t>Papír, plasty, sklo, kovy</w:t>
      </w:r>
      <w:r w:rsidR="002B66CD" w:rsidRPr="00A1084E">
        <w:rPr>
          <w:rFonts w:ascii="Arial" w:hAnsi="Arial" w:cs="Arial"/>
          <w:sz w:val="22"/>
          <w:szCs w:val="22"/>
        </w:rPr>
        <w:t xml:space="preserve">, biologický odpad a jedlé oleje a tuky </w:t>
      </w:r>
      <w:r w:rsidR="00FB298C" w:rsidRPr="00A1084E">
        <w:rPr>
          <w:rFonts w:ascii="Arial" w:hAnsi="Arial" w:cs="Arial"/>
          <w:sz w:val="22"/>
          <w:szCs w:val="22"/>
        </w:rPr>
        <w:t xml:space="preserve">lze také odevzdávat </w:t>
      </w:r>
      <w:r w:rsidR="002B66CD" w:rsidRPr="00A1084E">
        <w:rPr>
          <w:rFonts w:ascii="Arial" w:hAnsi="Arial" w:cs="Arial"/>
          <w:sz w:val="22"/>
          <w:szCs w:val="22"/>
        </w:rPr>
        <w:t>na</w:t>
      </w:r>
      <w:r w:rsidR="00FB298C" w:rsidRPr="00A1084E">
        <w:rPr>
          <w:rFonts w:ascii="Arial" w:hAnsi="Arial" w:cs="Arial"/>
          <w:sz w:val="22"/>
          <w:szCs w:val="22"/>
        </w:rPr>
        <w:t xml:space="preserve"> sběrném dvoře, který je umístěn </w:t>
      </w:r>
      <w:r w:rsidR="002B66CD" w:rsidRPr="00A1084E">
        <w:rPr>
          <w:rFonts w:ascii="Arial" w:hAnsi="Arial" w:cs="Arial"/>
          <w:sz w:val="22"/>
          <w:szCs w:val="22"/>
        </w:rPr>
        <w:t>v areálu skládky RUMPOLD</w:t>
      </w:r>
      <w:r w:rsidR="00A1084E" w:rsidRPr="00A1084E">
        <w:rPr>
          <w:rFonts w:ascii="Arial" w:hAnsi="Arial" w:cs="Arial"/>
          <w:sz w:val="22"/>
          <w:szCs w:val="22"/>
        </w:rPr>
        <w:t xml:space="preserve"> - </w:t>
      </w:r>
      <w:r w:rsidR="002B66CD" w:rsidRPr="00A1084E">
        <w:rPr>
          <w:rFonts w:ascii="Arial" w:hAnsi="Arial" w:cs="Arial"/>
          <w:sz w:val="22"/>
          <w:szCs w:val="22"/>
        </w:rPr>
        <w:t>01 Vodňany</w:t>
      </w:r>
      <w:r w:rsidR="00A1084E">
        <w:rPr>
          <w:rFonts w:ascii="Arial" w:hAnsi="Arial" w:cs="Arial"/>
          <w:sz w:val="22"/>
          <w:szCs w:val="22"/>
        </w:rPr>
        <w:t xml:space="preserve"> s.r.o., na adrese Stožická 1333, 389 01 Vodňany</w:t>
      </w:r>
      <w:r w:rsidR="00601F86">
        <w:rPr>
          <w:rFonts w:ascii="Arial" w:hAnsi="Arial" w:cs="Arial"/>
          <w:sz w:val="22"/>
          <w:szCs w:val="22"/>
        </w:rPr>
        <w:t xml:space="preserve"> (dále jen „sběrný dvůr“)</w:t>
      </w:r>
      <w:r w:rsidR="00A1084E">
        <w:rPr>
          <w:rFonts w:ascii="Arial" w:hAnsi="Arial" w:cs="Arial"/>
          <w:sz w:val="22"/>
          <w:szCs w:val="22"/>
        </w:rPr>
        <w:t>.</w:t>
      </w:r>
    </w:p>
    <w:p w:rsidR="002764DA" w:rsidRPr="00A1084E" w:rsidRDefault="002764DA" w:rsidP="002764DA">
      <w:pPr>
        <w:jc w:val="both"/>
      </w:pPr>
    </w:p>
    <w:p w:rsidR="00A1084E" w:rsidRDefault="00A1084E" w:rsidP="00A31C71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1084E">
        <w:rPr>
          <w:rFonts w:ascii="Arial" w:hAnsi="Arial" w:cs="Arial"/>
          <w:sz w:val="22"/>
          <w:szCs w:val="22"/>
        </w:rPr>
        <w:t xml:space="preserve">Sběrný dvůr slouží k odkládání </w:t>
      </w:r>
      <w:r w:rsidR="000E22C6">
        <w:rPr>
          <w:rFonts w:ascii="Arial" w:hAnsi="Arial" w:cs="Arial"/>
          <w:sz w:val="22"/>
          <w:szCs w:val="22"/>
          <w:u w:val="single"/>
        </w:rPr>
        <w:t xml:space="preserve">všech druhů komunálního </w:t>
      </w:r>
      <w:r w:rsidRPr="004E1A51">
        <w:rPr>
          <w:rFonts w:ascii="Arial" w:hAnsi="Arial" w:cs="Arial"/>
          <w:sz w:val="22"/>
          <w:szCs w:val="22"/>
          <w:u w:val="single"/>
        </w:rPr>
        <w:t>odpadu</w:t>
      </w:r>
      <w:r w:rsidRPr="00A1084E">
        <w:rPr>
          <w:rFonts w:ascii="Arial" w:hAnsi="Arial" w:cs="Arial"/>
          <w:sz w:val="22"/>
          <w:szCs w:val="22"/>
        </w:rPr>
        <w:t>. Na sběrný dvůr mohou odkládat odpad jak fyzické osoby, tak právnické osoby a fyzické osoby oprávněné k </w:t>
      </w:r>
      <w:r w:rsidR="002764DA">
        <w:rPr>
          <w:rFonts w:ascii="Arial" w:hAnsi="Arial" w:cs="Arial"/>
          <w:sz w:val="22"/>
          <w:szCs w:val="22"/>
        </w:rPr>
        <w:t>podnikání</w:t>
      </w:r>
      <w:r w:rsidRPr="00A1084E">
        <w:rPr>
          <w:rFonts w:ascii="Arial" w:hAnsi="Arial" w:cs="Arial"/>
          <w:sz w:val="22"/>
          <w:szCs w:val="22"/>
        </w:rPr>
        <w:t xml:space="preserve">, které </w:t>
      </w:r>
      <w:r w:rsidR="000E22C6">
        <w:rPr>
          <w:rFonts w:ascii="Arial" w:hAnsi="Arial" w:cs="Arial"/>
          <w:sz w:val="22"/>
          <w:szCs w:val="22"/>
        </w:rPr>
        <w:t xml:space="preserve">mají uzavřenou smlouvu s městem Vodňany </w:t>
      </w:r>
      <w:r w:rsidRPr="00A1084E">
        <w:rPr>
          <w:rFonts w:ascii="Arial" w:hAnsi="Arial" w:cs="Arial"/>
          <w:sz w:val="22"/>
          <w:szCs w:val="22"/>
        </w:rPr>
        <w:t>(viz čl. 1 této vyhlášky</w:t>
      </w:r>
      <w:r w:rsidR="003B1131">
        <w:rPr>
          <w:rFonts w:ascii="Arial" w:hAnsi="Arial" w:cs="Arial"/>
          <w:sz w:val="22"/>
          <w:szCs w:val="22"/>
        </w:rPr>
        <w:t xml:space="preserve">). </w:t>
      </w:r>
      <w:r w:rsidR="00EF10E9">
        <w:rPr>
          <w:rFonts w:ascii="Arial" w:hAnsi="Arial" w:cs="Arial"/>
          <w:sz w:val="22"/>
          <w:szCs w:val="22"/>
        </w:rPr>
        <w:t>Provoz sběrného dvora se řídí</w:t>
      </w:r>
      <w:r w:rsidR="00D165DB">
        <w:rPr>
          <w:rFonts w:ascii="Arial" w:hAnsi="Arial" w:cs="Arial"/>
          <w:sz w:val="22"/>
          <w:szCs w:val="22"/>
        </w:rPr>
        <w:t xml:space="preserve"> provozním řádem sběrného dvora, který je zveřejněn způsobem umožňujícím dálkový přístup na webových stránkách města Vodňany </w:t>
      </w:r>
      <w:hyperlink r:id="rId10" w:history="1">
        <w:r w:rsidR="009357DE" w:rsidRPr="00AC0F89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www.vodnany.eu</w:t>
        </w:r>
      </w:hyperlink>
      <w:r w:rsidR="00D165DB" w:rsidRPr="00AC0F89">
        <w:rPr>
          <w:rFonts w:ascii="Arial" w:hAnsi="Arial" w:cs="Arial"/>
          <w:sz w:val="22"/>
          <w:szCs w:val="22"/>
        </w:rPr>
        <w:t>.</w:t>
      </w:r>
      <w:r w:rsidR="00D165DB" w:rsidRPr="00857DA0">
        <w:rPr>
          <w:rFonts w:ascii="Arial" w:hAnsi="Arial" w:cs="Arial"/>
          <w:sz w:val="22"/>
          <w:szCs w:val="22"/>
        </w:rPr>
        <w:t xml:space="preserve"> </w:t>
      </w:r>
      <w:r w:rsidR="00EF10E9">
        <w:rPr>
          <w:rFonts w:ascii="Arial" w:hAnsi="Arial" w:cs="Arial"/>
          <w:sz w:val="22"/>
          <w:szCs w:val="22"/>
        </w:rPr>
        <w:t xml:space="preserve"> </w:t>
      </w:r>
    </w:p>
    <w:p w:rsidR="00601F86" w:rsidRDefault="00601F86" w:rsidP="00601F86">
      <w:pPr>
        <w:pStyle w:val="Odstavecseseznamem"/>
        <w:rPr>
          <w:rFonts w:ascii="Arial" w:hAnsi="Arial" w:cs="Arial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BF22D6" w:rsidRDefault="00A94551" w:rsidP="00BF22D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B22E9">
        <w:rPr>
          <w:rFonts w:ascii="Arial" w:hAnsi="Arial" w:cs="Arial"/>
          <w:b/>
          <w:bCs/>
          <w:sz w:val="22"/>
          <w:szCs w:val="22"/>
          <w:u w:val="none"/>
        </w:rPr>
        <w:t>Nakládání s nebezpečnými slož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="006B22E9">
        <w:rPr>
          <w:rFonts w:ascii="Arial" w:hAnsi="Arial" w:cs="Arial"/>
          <w:b/>
          <w:bCs/>
          <w:sz w:val="22"/>
          <w:szCs w:val="22"/>
          <w:u w:val="none"/>
        </w:rPr>
        <w:t>ami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:rsidR="00BF22D6" w:rsidRDefault="00BF22D6" w:rsidP="00BF22D6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6B22E9" w:rsidRPr="00523D14" w:rsidRDefault="001020FF" w:rsidP="00D730F4">
      <w:pPr>
        <w:pStyle w:val="Nadpis2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Nebezpečný odpad</w:t>
      </w:r>
      <w:r w:rsidR="00BF22D6" w:rsidRPr="00523D14">
        <w:rPr>
          <w:rFonts w:ascii="Arial" w:hAnsi="Arial" w:cs="Arial"/>
          <w:sz w:val="22"/>
          <w:szCs w:val="22"/>
          <w:u w:val="none"/>
        </w:rPr>
        <w:t xml:space="preserve"> </w:t>
      </w:r>
      <w:r w:rsidR="00601F86" w:rsidRPr="00523D14">
        <w:rPr>
          <w:rFonts w:ascii="Arial" w:hAnsi="Arial" w:cs="Arial"/>
          <w:sz w:val="22"/>
          <w:szCs w:val="22"/>
          <w:u w:val="none"/>
        </w:rPr>
        <w:t>lze odevzdávat na sběrném dvoře</w:t>
      </w:r>
      <w:r w:rsidR="00C94283" w:rsidRPr="00523D14">
        <w:rPr>
          <w:rFonts w:ascii="Arial" w:hAnsi="Arial" w:cs="Arial"/>
          <w:sz w:val="22"/>
          <w:szCs w:val="22"/>
          <w:u w:val="none"/>
        </w:rPr>
        <w:t xml:space="preserve"> </w:t>
      </w:r>
      <w:r w:rsidR="00601F86" w:rsidRPr="00523D14">
        <w:rPr>
          <w:rFonts w:ascii="Arial" w:hAnsi="Arial" w:cs="Arial"/>
          <w:sz w:val="22"/>
          <w:szCs w:val="22"/>
          <w:u w:val="none"/>
        </w:rPr>
        <w:t>do nádob k tomu určených.</w:t>
      </w:r>
    </w:p>
    <w:p w:rsidR="00601F86" w:rsidRDefault="00601F86" w:rsidP="00601F86">
      <w:pPr>
        <w:jc w:val="both"/>
        <w:rPr>
          <w:rFonts w:ascii="Arial" w:hAnsi="Arial" w:cs="Arial"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B22E9">
        <w:rPr>
          <w:rFonts w:ascii="Arial" w:hAnsi="Arial" w:cs="Arial"/>
          <w:b/>
          <w:sz w:val="22"/>
          <w:szCs w:val="22"/>
        </w:rPr>
        <w:t xml:space="preserve">Nakládání s objemným odpadem </w:t>
      </w:r>
    </w:p>
    <w:p w:rsidR="00A725AA" w:rsidRDefault="00A725A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9001FF" w:rsidRDefault="009001FF" w:rsidP="00A31C71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001FF">
        <w:rPr>
          <w:rFonts w:ascii="Arial" w:hAnsi="Arial" w:cs="Arial"/>
          <w:b/>
          <w:i/>
          <w:sz w:val="22"/>
          <w:szCs w:val="22"/>
        </w:rPr>
        <w:t>Objemný odpad</w:t>
      </w:r>
      <w:r>
        <w:rPr>
          <w:rFonts w:ascii="Arial" w:hAnsi="Arial" w:cs="Arial"/>
          <w:sz w:val="22"/>
          <w:szCs w:val="22"/>
        </w:rPr>
        <w:t xml:space="preserve"> – je takový odpad, který vzhledem ke svým rozměrům nemůže být umístěn do sběrn</w:t>
      </w:r>
      <w:r w:rsidR="00A54761">
        <w:rPr>
          <w:rFonts w:ascii="Arial" w:hAnsi="Arial" w:cs="Arial"/>
          <w:sz w:val="22"/>
          <w:szCs w:val="22"/>
        </w:rPr>
        <w:t>ých nádob. Je</w:t>
      </w:r>
      <w:r>
        <w:rPr>
          <w:rFonts w:ascii="Arial" w:hAnsi="Arial" w:cs="Arial"/>
          <w:sz w:val="22"/>
          <w:szCs w:val="22"/>
        </w:rPr>
        <w:t xml:space="preserve">dná se </w:t>
      </w:r>
      <w:r w:rsidR="00A54761">
        <w:rPr>
          <w:rFonts w:ascii="Arial" w:hAnsi="Arial" w:cs="Arial"/>
          <w:sz w:val="22"/>
          <w:szCs w:val="22"/>
        </w:rPr>
        <w:t xml:space="preserve">zejména </w:t>
      </w:r>
      <w:r>
        <w:rPr>
          <w:rFonts w:ascii="Arial" w:hAnsi="Arial" w:cs="Arial"/>
          <w:sz w:val="22"/>
          <w:szCs w:val="22"/>
        </w:rPr>
        <w:t xml:space="preserve">o matrace, nábytek, koberce, aj. </w:t>
      </w:r>
    </w:p>
    <w:p w:rsidR="009001FF" w:rsidRDefault="009001FF" w:rsidP="009001FF">
      <w:pPr>
        <w:jc w:val="both"/>
        <w:rPr>
          <w:rFonts w:ascii="Arial" w:hAnsi="Arial" w:cs="Arial"/>
          <w:sz w:val="22"/>
          <w:szCs w:val="22"/>
        </w:rPr>
      </w:pPr>
    </w:p>
    <w:p w:rsidR="00A725AA" w:rsidRDefault="009001FF" w:rsidP="00A31C71">
      <w:pPr>
        <w:numPr>
          <w:ilvl w:val="0"/>
          <w:numId w:val="15"/>
        </w:numPr>
        <w:ind w:hanging="11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</w:t>
      </w:r>
      <w:r w:rsidR="00A725AA" w:rsidRPr="006B22E9">
        <w:rPr>
          <w:rFonts w:ascii="Arial" w:hAnsi="Arial" w:cs="Arial"/>
          <w:sz w:val="22"/>
          <w:szCs w:val="22"/>
        </w:rPr>
        <w:t xml:space="preserve"> lze </w:t>
      </w:r>
      <w:r w:rsidR="0024339B">
        <w:rPr>
          <w:rFonts w:ascii="Arial" w:hAnsi="Arial" w:cs="Arial"/>
          <w:sz w:val="22"/>
          <w:szCs w:val="22"/>
        </w:rPr>
        <w:t>o</w:t>
      </w:r>
      <w:r w:rsidR="00A725AA" w:rsidRPr="006B22E9">
        <w:rPr>
          <w:rFonts w:ascii="Arial" w:hAnsi="Arial" w:cs="Arial"/>
          <w:sz w:val="22"/>
          <w:szCs w:val="22"/>
        </w:rPr>
        <w:t xml:space="preserve">devzdávat </w:t>
      </w:r>
      <w:r w:rsidR="0024339B">
        <w:rPr>
          <w:rFonts w:ascii="Arial" w:hAnsi="Arial" w:cs="Arial"/>
          <w:sz w:val="22"/>
          <w:szCs w:val="22"/>
        </w:rPr>
        <w:t>na</w:t>
      </w:r>
      <w:r w:rsidR="00A725AA" w:rsidRPr="006B22E9">
        <w:rPr>
          <w:rFonts w:ascii="Arial" w:hAnsi="Arial" w:cs="Arial"/>
          <w:sz w:val="22"/>
          <w:szCs w:val="22"/>
        </w:rPr>
        <w:t xml:space="preserve"> sběrném dvoře</w:t>
      </w:r>
      <w:r>
        <w:rPr>
          <w:rFonts w:ascii="Arial" w:hAnsi="Arial" w:cs="Arial"/>
          <w:sz w:val="22"/>
          <w:szCs w:val="22"/>
        </w:rPr>
        <w:t>.</w:t>
      </w:r>
    </w:p>
    <w:p w:rsidR="00A725AA" w:rsidRPr="006B22E9" w:rsidRDefault="00A725AA" w:rsidP="00A725A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725AA" w:rsidRPr="00641107" w:rsidRDefault="00A725AA" w:rsidP="00A725AA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A725AA" w:rsidRPr="00641107" w:rsidRDefault="00A725AA" w:rsidP="000F645D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A54761" w:rsidRPr="00A54761" w:rsidRDefault="0025354B" w:rsidP="00A31C71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54761">
        <w:rPr>
          <w:rFonts w:ascii="Arial" w:hAnsi="Arial" w:cs="Arial"/>
          <w:b/>
          <w:i/>
          <w:sz w:val="22"/>
          <w:szCs w:val="22"/>
        </w:rPr>
        <w:t>Směsný komunální odpad</w:t>
      </w:r>
      <w:r w:rsidRPr="00A725AA">
        <w:rPr>
          <w:rFonts w:ascii="Arial" w:hAnsi="Arial" w:cs="Arial"/>
          <w:sz w:val="22"/>
          <w:szCs w:val="22"/>
        </w:rPr>
        <w:t xml:space="preserve"> </w:t>
      </w:r>
      <w:r w:rsidR="00D8356F">
        <w:rPr>
          <w:rFonts w:ascii="Arial" w:hAnsi="Arial" w:cs="Arial"/>
          <w:sz w:val="22"/>
          <w:szCs w:val="22"/>
        </w:rPr>
        <w:t>–</w:t>
      </w:r>
      <w:r w:rsidR="00A54761">
        <w:rPr>
          <w:rFonts w:ascii="Arial" w:hAnsi="Arial" w:cs="Arial"/>
          <w:sz w:val="22"/>
          <w:szCs w:val="22"/>
        </w:rPr>
        <w:t xml:space="preserve"> je takový odpad, který již nelze dále třídit na jednotlivé složky. Jedná se zejména o popel, saze, smetky, aj. </w:t>
      </w:r>
    </w:p>
    <w:p w:rsidR="00A54761" w:rsidRDefault="00A54761" w:rsidP="00A54761">
      <w:pPr>
        <w:widowControl w:val="0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725AA" w:rsidRPr="00523D14" w:rsidRDefault="004E1A51" w:rsidP="00A31C71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soustřeďování směsného komunálního o</w:t>
      </w:r>
      <w:r w:rsidR="00B85CAA">
        <w:rPr>
          <w:rFonts w:ascii="Arial" w:hAnsi="Arial" w:cs="Arial"/>
          <w:sz w:val="22"/>
          <w:szCs w:val="22"/>
        </w:rPr>
        <w:t xml:space="preserve">dpadu jsou určeny sběrné nádoby, které jsou umístěny na stanovištích dle přílohy č. </w:t>
      </w:r>
      <w:r w:rsidR="002938ED">
        <w:rPr>
          <w:rFonts w:ascii="Arial" w:hAnsi="Arial" w:cs="Arial"/>
          <w:sz w:val="22"/>
          <w:szCs w:val="22"/>
        </w:rPr>
        <w:t xml:space="preserve">2 </w:t>
      </w:r>
      <w:r w:rsidR="00B85CAA">
        <w:rPr>
          <w:rFonts w:ascii="Arial" w:hAnsi="Arial" w:cs="Arial"/>
          <w:sz w:val="22"/>
          <w:szCs w:val="22"/>
        </w:rPr>
        <w:t>této vyhlášky.</w:t>
      </w:r>
      <w:r w:rsidR="0025354B" w:rsidRPr="00A54761">
        <w:rPr>
          <w:rFonts w:ascii="Arial" w:hAnsi="Arial" w:cs="Arial"/>
          <w:sz w:val="22"/>
          <w:szCs w:val="22"/>
        </w:rPr>
        <w:t xml:space="preserve"> </w:t>
      </w:r>
      <w:r w:rsidR="00A725AA" w:rsidRPr="00A54761">
        <w:rPr>
          <w:rFonts w:ascii="Arial" w:hAnsi="Arial" w:cs="Arial"/>
          <w:sz w:val="22"/>
          <w:szCs w:val="22"/>
        </w:rPr>
        <w:t>Pro účely této vyhlášky se sběrnými nádobami rozumějí</w:t>
      </w:r>
      <w:r w:rsidR="00A54761">
        <w:rPr>
          <w:rFonts w:ascii="Arial" w:hAnsi="Arial" w:cs="Arial"/>
          <w:sz w:val="22"/>
          <w:szCs w:val="22"/>
        </w:rPr>
        <w:t>:</w:t>
      </w:r>
    </w:p>
    <w:p w:rsidR="00A725AA" w:rsidRPr="00A725AA" w:rsidRDefault="004E1A51" w:rsidP="00485872">
      <w:pPr>
        <w:widowControl w:val="0"/>
        <w:numPr>
          <w:ilvl w:val="0"/>
          <w:numId w:val="1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E1A51">
        <w:rPr>
          <w:rFonts w:ascii="Arial" w:hAnsi="Arial" w:cs="Arial"/>
          <w:b/>
          <w:i/>
          <w:sz w:val="22"/>
          <w:szCs w:val="22"/>
        </w:rPr>
        <w:t xml:space="preserve">Nádoby o objemu </w:t>
      </w:r>
      <w:r w:rsidR="00A725AA" w:rsidRPr="004E1A51">
        <w:rPr>
          <w:rFonts w:ascii="Arial" w:hAnsi="Arial" w:cs="Arial"/>
          <w:b/>
          <w:i/>
          <w:sz w:val="22"/>
          <w:szCs w:val="22"/>
        </w:rPr>
        <w:t>110 l</w:t>
      </w:r>
      <w:r w:rsidR="004C4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(popelnice) </w:t>
      </w:r>
      <w:r w:rsidR="004C41D5" w:rsidRPr="004C41D5">
        <w:rPr>
          <w:rFonts w:ascii="Arial" w:hAnsi="Arial" w:cs="Arial"/>
          <w:sz w:val="22"/>
          <w:szCs w:val="22"/>
        </w:rPr>
        <w:t>–</w:t>
      </w:r>
      <w:r w:rsidR="004C4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plechové nebo plastové, bez barevné specifikace - </w:t>
      </w:r>
      <w:r w:rsidR="004C41D5" w:rsidRPr="004C41D5">
        <w:rPr>
          <w:rFonts w:ascii="Arial" w:hAnsi="Arial" w:cs="Arial"/>
          <w:sz w:val="22"/>
          <w:szCs w:val="22"/>
        </w:rPr>
        <w:t>slouží pro odkládání směsného dále již nevytříditelného komunálního odpadu</w:t>
      </w:r>
      <w:r w:rsidR="00094B3F">
        <w:rPr>
          <w:rFonts w:ascii="Arial" w:hAnsi="Arial" w:cs="Arial"/>
          <w:sz w:val="22"/>
          <w:szCs w:val="22"/>
        </w:rPr>
        <w:t>.</w:t>
      </w:r>
    </w:p>
    <w:p w:rsidR="004C41D5" w:rsidRPr="00BC6CD3" w:rsidRDefault="004E1A51" w:rsidP="00485872">
      <w:pPr>
        <w:widowControl w:val="0"/>
        <w:numPr>
          <w:ilvl w:val="0"/>
          <w:numId w:val="1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E1A51">
        <w:rPr>
          <w:rFonts w:ascii="Arial" w:hAnsi="Arial" w:cs="Arial"/>
          <w:b/>
          <w:i/>
          <w:sz w:val="22"/>
          <w:szCs w:val="22"/>
        </w:rPr>
        <w:t xml:space="preserve">Kontejnery o objemu </w:t>
      </w:r>
      <w:r w:rsidR="00A725AA" w:rsidRPr="004E1A51">
        <w:rPr>
          <w:rFonts w:ascii="Arial" w:hAnsi="Arial" w:cs="Arial"/>
          <w:b/>
          <w:i/>
          <w:sz w:val="22"/>
          <w:szCs w:val="22"/>
        </w:rPr>
        <w:t>1100 l</w:t>
      </w:r>
      <w:r w:rsidR="004C41D5" w:rsidRPr="004C41D5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plastové, černé nádoby - </w:t>
      </w:r>
      <w:r w:rsidR="004C41D5" w:rsidRPr="004C41D5">
        <w:rPr>
          <w:rFonts w:ascii="Arial" w:hAnsi="Arial" w:cs="Arial"/>
          <w:sz w:val="22"/>
          <w:szCs w:val="22"/>
        </w:rPr>
        <w:t xml:space="preserve">slouží pro odkládání směsného </w:t>
      </w:r>
      <w:r>
        <w:rPr>
          <w:rFonts w:ascii="Arial" w:hAnsi="Arial" w:cs="Arial"/>
          <w:sz w:val="22"/>
          <w:szCs w:val="22"/>
        </w:rPr>
        <w:t>dále již nevytří</w:t>
      </w:r>
      <w:r w:rsidR="004C41D5" w:rsidRPr="004C41D5">
        <w:rPr>
          <w:rFonts w:ascii="Arial" w:hAnsi="Arial" w:cs="Arial"/>
          <w:sz w:val="22"/>
          <w:szCs w:val="22"/>
        </w:rPr>
        <w:t>ditelného komunálního odpadu</w:t>
      </w:r>
      <w:r w:rsidR="00094B3F">
        <w:rPr>
          <w:rFonts w:ascii="Arial" w:hAnsi="Arial" w:cs="Arial"/>
          <w:sz w:val="22"/>
          <w:szCs w:val="22"/>
        </w:rPr>
        <w:t>.</w:t>
      </w:r>
    </w:p>
    <w:p w:rsidR="00BC6CD3" w:rsidRPr="004C41D5" w:rsidRDefault="00BC6CD3" w:rsidP="00BC6CD3">
      <w:pPr>
        <w:widowControl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725AA" w:rsidRPr="004C41D5" w:rsidRDefault="004E1A51" w:rsidP="00485872">
      <w:pPr>
        <w:widowControl w:val="0"/>
        <w:numPr>
          <w:ilvl w:val="0"/>
          <w:numId w:val="1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</w:t>
      </w:r>
      <w:r w:rsidR="00A725AA" w:rsidRPr="004E1A51">
        <w:rPr>
          <w:rFonts w:ascii="Arial" w:hAnsi="Arial" w:cs="Arial"/>
          <w:b/>
          <w:sz w:val="22"/>
          <w:szCs w:val="22"/>
        </w:rPr>
        <w:t>dpadkové koše</w:t>
      </w:r>
      <w:r w:rsidR="00A725AA" w:rsidRPr="004C41D5">
        <w:rPr>
          <w:rFonts w:ascii="Arial" w:hAnsi="Arial" w:cs="Arial"/>
          <w:sz w:val="22"/>
          <w:szCs w:val="22"/>
        </w:rPr>
        <w:t xml:space="preserve"> – jsou umístěny na veřejných prostranstvích v obci. Slouží pro </w:t>
      </w:r>
      <w:r w:rsidR="004C41D5" w:rsidRPr="004C41D5">
        <w:rPr>
          <w:rFonts w:ascii="Arial" w:hAnsi="Arial" w:cs="Arial"/>
          <w:sz w:val="22"/>
          <w:szCs w:val="22"/>
        </w:rPr>
        <w:t>od</w:t>
      </w:r>
      <w:r w:rsidR="00A725AA" w:rsidRPr="004C41D5">
        <w:rPr>
          <w:rFonts w:ascii="Arial" w:hAnsi="Arial" w:cs="Arial"/>
          <w:sz w:val="22"/>
          <w:szCs w:val="22"/>
        </w:rPr>
        <w:t>kládání drobného směsného komunálního odpadu</w:t>
      </w:r>
      <w:r>
        <w:rPr>
          <w:rFonts w:ascii="Arial" w:hAnsi="Arial" w:cs="Arial"/>
          <w:sz w:val="22"/>
          <w:szCs w:val="22"/>
        </w:rPr>
        <w:t xml:space="preserve">. Do těchto nádob lze ukládat odpady související s krátkodobým pobytem osob na veřejných prostranstvích města. </w:t>
      </w:r>
    </w:p>
    <w:p w:rsidR="00A725AA" w:rsidRPr="00A725AA" w:rsidRDefault="00A725AA" w:rsidP="00A725AA">
      <w:pPr>
        <w:widowControl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A31C71">
      <w:pPr>
        <w:numPr>
          <w:ilvl w:val="0"/>
          <w:numId w:val="1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:rsidR="004C41D5" w:rsidRPr="004C41D5" w:rsidRDefault="004C41D5" w:rsidP="004C41D5"/>
    <w:p w:rsidR="0034317B" w:rsidRDefault="001363E2" w:rsidP="00A31C71">
      <w:pPr>
        <w:numPr>
          <w:ilvl w:val="0"/>
          <w:numId w:val="9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do obecního systému </w:t>
      </w:r>
      <w:r w:rsidR="004C41D5">
        <w:rPr>
          <w:rFonts w:ascii="Arial" w:hAnsi="Arial" w:cs="Arial"/>
          <w:sz w:val="22"/>
          <w:szCs w:val="22"/>
        </w:rPr>
        <w:t xml:space="preserve">mohou </w:t>
      </w:r>
      <w:r w:rsidR="000F4568" w:rsidRPr="006814CB">
        <w:rPr>
          <w:rFonts w:ascii="Arial" w:hAnsi="Arial" w:cs="Arial"/>
          <w:sz w:val="22"/>
          <w:szCs w:val="22"/>
        </w:rPr>
        <w:t>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4C41D5">
        <w:rPr>
          <w:rFonts w:ascii="Arial" w:hAnsi="Arial" w:cs="Arial"/>
          <w:sz w:val="22"/>
          <w:szCs w:val="22"/>
        </w:rPr>
        <w:t>. a) b) c) d) e) h)</w:t>
      </w:r>
      <w:r w:rsidR="00BA2FB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0E22C6">
        <w:rPr>
          <w:rFonts w:ascii="Arial" w:hAnsi="Arial" w:cs="Arial"/>
          <w:sz w:val="22"/>
          <w:szCs w:val="22"/>
        </w:rPr>
        <w:t>odkládat</w:t>
      </w:r>
      <w:r w:rsidR="004C41D5" w:rsidRPr="004C41D5">
        <w:rPr>
          <w:rFonts w:ascii="Arial" w:hAnsi="Arial" w:cs="Arial"/>
          <w:sz w:val="22"/>
          <w:szCs w:val="22"/>
        </w:rPr>
        <w:t xml:space="preserve"> do nádob určených v čl. 3 a zároveň na sběrném dvoře na základě písemné smlouvy s </w:t>
      </w:r>
      <w:r w:rsidR="00D730F4">
        <w:rPr>
          <w:rFonts w:ascii="Arial" w:hAnsi="Arial" w:cs="Arial"/>
          <w:sz w:val="22"/>
          <w:szCs w:val="22"/>
        </w:rPr>
        <w:t>městem</w:t>
      </w:r>
      <w:r w:rsidR="004C41D5" w:rsidRPr="004C41D5">
        <w:rPr>
          <w:rFonts w:ascii="Arial" w:hAnsi="Arial" w:cs="Arial"/>
          <w:sz w:val="22"/>
          <w:szCs w:val="22"/>
        </w:rPr>
        <w:t>.</w:t>
      </w:r>
    </w:p>
    <w:p w:rsidR="00EF10E9" w:rsidRDefault="00EF10E9" w:rsidP="00EF10E9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B1131" w:rsidRPr="00E67F06" w:rsidRDefault="004C41D5" w:rsidP="00A31C71">
      <w:pPr>
        <w:numPr>
          <w:ilvl w:val="0"/>
          <w:numId w:val="9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</w:t>
      </w:r>
      <w:r w:rsidR="003B1131">
        <w:rPr>
          <w:rFonts w:ascii="Arial" w:hAnsi="Arial" w:cs="Arial"/>
          <w:sz w:val="22"/>
          <w:szCs w:val="22"/>
        </w:rPr>
        <w:t>za zapojení do obecního systému se stanoví podle ceníku, kter</w:t>
      </w:r>
      <w:r w:rsidR="0031688E">
        <w:rPr>
          <w:rFonts w:ascii="Arial" w:hAnsi="Arial" w:cs="Arial"/>
          <w:sz w:val="22"/>
          <w:szCs w:val="22"/>
        </w:rPr>
        <w:t>ý je dostupný na webových strán</w:t>
      </w:r>
      <w:r w:rsidR="003B1131">
        <w:rPr>
          <w:rFonts w:ascii="Arial" w:hAnsi="Arial" w:cs="Arial"/>
          <w:sz w:val="22"/>
          <w:szCs w:val="22"/>
        </w:rPr>
        <w:t>kách města Vodňany a Měst</w:t>
      </w:r>
      <w:r w:rsidR="0031688E">
        <w:rPr>
          <w:rFonts w:ascii="Arial" w:hAnsi="Arial" w:cs="Arial"/>
          <w:sz w:val="22"/>
          <w:szCs w:val="22"/>
        </w:rPr>
        <w:t xml:space="preserve">ského úřadu Vodňany </w:t>
      </w:r>
      <w:hyperlink r:id="rId11" w:history="1">
        <w:r w:rsidR="0031688E" w:rsidRPr="00E67F0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www.vodnany.eu</w:t>
        </w:r>
      </w:hyperlink>
      <w:r w:rsidR="0031688E" w:rsidRPr="00E67F06">
        <w:rPr>
          <w:rFonts w:ascii="Arial" w:hAnsi="Arial" w:cs="Arial"/>
          <w:sz w:val="22"/>
          <w:szCs w:val="22"/>
        </w:rPr>
        <w:t>.</w:t>
      </w:r>
    </w:p>
    <w:p w:rsidR="0031688E" w:rsidRPr="00E67F06" w:rsidRDefault="0031688E" w:rsidP="0031688E">
      <w:pPr>
        <w:jc w:val="both"/>
        <w:rPr>
          <w:rFonts w:ascii="Arial" w:hAnsi="Arial" w:cs="Arial"/>
          <w:sz w:val="22"/>
          <w:szCs w:val="22"/>
        </w:rPr>
      </w:pPr>
    </w:p>
    <w:p w:rsidR="003B1131" w:rsidRDefault="0031688E" w:rsidP="00A31C71">
      <w:pPr>
        <w:numPr>
          <w:ilvl w:val="0"/>
          <w:numId w:val="9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platbou v hotovosti nebo převodem na účet.</w:t>
      </w:r>
    </w:p>
    <w:p w:rsidR="003B1131" w:rsidRDefault="003B1131" w:rsidP="003B1131">
      <w:pPr>
        <w:pStyle w:val="Odstavecseseznamem"/>
        <w:rPr>
          <w:rFonts w:ascii="Arial" w:hAnsi="Arial" w:cs="Arial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0B2236" w:rsidRPr="000B2236" w:rsidRDefault="000B2236" w:rsidP="000B2236"/>
    <w:p w:rsidR="00543342" w:rsidRDefault="00543342" w:rsidP="00886D8B">
      <w:pPr>
        <w:numPr>
          <w:ilvl w:val="0"/>
          <w:numId w:val="4"/>
        </w:numPr>
        <w:tabs>
          <w:tab w:val="clear" w:pos="360"/>
          <w:tab w:val="num" w:pos="0"/>
          <w:tab w:val="num" w:pos="709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Pr="0031415A" w:rsidRDefault="00543342" w:rsidP="000B2236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0B2236" w:rsidP="00F36AF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523D14">
        <w:rPr>
          <w:rFonts w:ascii="Arial" w:hAnsi="Arial" w:cs="Arial"/>
          <w:sz w:val="22"/>
          <w:szCs w:val="22"/>
        </w:rPr>
        <w:t>o</w:t>
      </w:r>
      <w:r w:rsidR="00BE347C">
        <w:rPr>
          <w:rFonts w:ascii="Arial" w:hAnsi="Arial" w:cs="Arial"/>
          <w:sz w:val="22"/>
          <w:szCs w:val="22"/>
        </w:rPr>
        <w:t>děvy a textil</w:t>
      </w:r>
      <w:r w:rsidR="000853BC">
        <w:rPr>
          <w:rFonts w:ascii="Arial" w:hAnsi="Arial" w:cs="Arial"/>
          <w:sz w:val="22"/>
          <w:szCs w:val="22"/>
        </w:rPr>
        <w:t>.</w:t>
      </w:r>
    </w:p>
    <w:p w:rsidR="00523D14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53BC" w:rsidRDefault="00523D14" w:rsidP="00886D8B">
      <w:pPr>
        <w:pStyle w:val="NormlnIMP"/>
        <w:numPr>
          <w:ilvl w:val="0"/>
          <w:numId w:val="4"/>
        </w:numPr>
        <w:tabs>
          <w:tab w:val="clear" w:pos="360"/>
          <w:tab w:val="num" w:pos="0"/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0853BC">
        <w:rPr>
          <w:rFonts w:ascii="Arial" w:hAnsi="Arial" w:cs="Arial"/>
          <w:sz w:val="22"/>
          <w:szCs w:val="22"/>
        </w:rPr>
        <w:t>Movité věci uvedené v čl. 8 odst. 1 se soustřeďují do zvláštních sběrných nádob</w:t>
      </w:r>
      <w:r w:rsidR="00FB7A7C">
        <w:rPr>
          <w:rFonts w:ascii="Arial" w:hAnsi="Arial" w:cs="Arial"/>
          <w:sz w:val="22"/>
          <w:szCs w:val="22"/>
        </w:rPr>
        <w:t xml:space="preserve"> umístěných na stanovištích dle přílohy č. 6 této vyhlášky</w:t>
      </w:r>
      <w:r w:rsidRPr="000853BC">
        <w:rPr>
          <w:rFonts w:ascii="Arial" w:hAnsi="Arial" w:cs="Arial"/>
          <w:sz w:val="22"/>
          <w:szCs w:val="22"/>
        </w:rPr>
        <w:t>, které jsou barevně odlišeny a označeny příslušnými nápisy</w:t>
      </w:r>
      <w:r w:rsidR="000853BC">
        <w:rPr>
          <w:rFonts w:ascii="Arial" w:hAnsi="Arial" w:cs="Arial"/>
          <w:sz w:val="22"/>
          <w:szCs w:val="22"/>
        </w:rPr>
        <w:t xml:space="preserve"> a lze do nich ukládat věci dle následující specifikace:</w:t>
      </w:r>
    </w:p>
    <w:p w:rsidR="000853BC" w:rsidRPr="000853BC" w:rsidRDefault="000853BC" w:rsidP="000853BC">
      <w:pPr>
        <w:pStyle w:val="NormlnIMP"/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:rsidR="002B66CD" w:rsidRDefault="000853BC" w:rsidP="00094B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0853BC">
        <w:rPr>
          <w:rFonts w:ascii="Arial" w:eastAsia="Times New Roman" w:hAnsi="Arial" w:cs="Arial"/>
          <w:b/>
          <w:i/>
          <w:lang w:eastAsia="cs-CZ"/>
        </w:rPr>
        <w:t>Oděvy a textil</w:t>
      </w:r>
      <w:r>
        <w:rPr>
          <w:rFonts w:ascii="Arial" w:eastAsia="Times New Roman" w:hAnsi="Arial" w:cs="Arial"/>
          <w:lang w:eastAsia="cs-CZ"/>
        </w:rPr>
        <w:t xml:space="preserve"> </w:t>
      </w:r>
      <w:r w:rsidR="002B66CD">
        <w:rPr>
          <w:rFonts w:ascii="Arial" w:hAnsi="Arial" w:cs="Arial"/>
          <w:bCs/>
          <w:i/>
          <w:color w:val="000000"/>
        </w:rPr>
        <w:t xml:space="preserve">– </w:t>
      </w:r>
      <w:r w:rsidRPr="000853BC">
        <w:rPr>
          <w:rFonts w:ascii="Arial" w:hAnsi="Arial" w:cs="Arial"/>
          <w:b/>
          <w:bCs/>
          <w:i/>
          <w:color w:val="000000"/>
        </w:rPr>
        <w:t>žluté a bílé nádoby</w:t>
      </w:r>
      <w:r w:rsidR="002B66CD" w:rsidRPr="000853BC">
        <w:rPr>
          <w:rFonts w:ascii="Arial" w:hAnsi="Arial" w:cs="Arial"/>
          <w:b/>
          <w:bCs/>
          <w:i/>
          <w:color w:val="000000"/>
        </w:rPr>
        <w:t xml:space="preserve"> s nápisem „TEXTIL“ </w:t>
      </w:r>
      <w:r w:rsidR="002B66CD">
        <w:rPr>
          <w:rFonts w:ascii="Arial" w:hAnsi="Arial" w:cs="Arial"/>
          <w:bCs/>
          <w:i/>
          <w:color w:val="000000"/>
        </w:rPr>
        <w:t>– slouží k</w:t>
      </w:r>
      <w:r>
        <w:rPr>
          <w:rFonts w:ascii="Arial" w:hAnsi="Arial" w:cs="Arial"/>
          <w:bCs/>
          <w:i/>
          <w:color w:val="000000"/>
        </w:rPr>
        <w:t> odkládání čistého textilu, obuvi a hraček.</w:t>
      </w:r>
    </w:p>
    <w:p w:rsidR="000B2236" w:rsidRPr="0031415A" w:rsidRDefault="000B22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23DF9" w:rsidRPr="009743BA" w:rsidRDefault="008C3A2A" w:rsidP="00886D8B">
      <w:pPr>
        <w:numPr>
          <w:ilvl w:val="0"/>
          <w:numId w:val="4"/>
        </w:numPr>
        <w:tabs>
          <w:tab w:val="clear" w:pos="360"/>
          <w:tab w:val="num" w:pos="0"/>
          <w:tab w:val="num" w:pos="709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</w:t>
      </w:r>
      <w:r w:rsidR="000853BC">
        <w:rPr>
          <w:rFonts w:ascii="Arial" w:hAnsi="Arial" w:cs="Arial"/>
          <w:sz w:val="22"/>
          <w:szCs w:val="22"/>
        </w:rPr>
        <w:t xml:space="preserve">uvedené v odst.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0853BC">
        <w:rPr>
          <w:rFonts w:ascii="Arial" w:hAnsi="Arial" w:cs="Arial"/>
          <w:sz w:val="22"/>
          <w:szCs w:val="22"/>
        </w:rPr>
        <w:t>rovněž odevzdávat na sběrném dvoře</w:t>
      </w:r>
      <w:r w:rsidR="008A2A28">
        <w:rPr>
          <w:rFonts w:ascii="Arial" w:hAnsi="Arial" w:cs="Arial"/>
          <w:sz w:val="22"/>
          <w:szCs w:val="22"/>
        </w:rPr>
        <w:t xml:space="preserve">, </w:t>
      </w:r>
      <w:r w:rsidR="008A2A28" w:rsidRPr="00A1084E">
        <w:rPr>
          <w:rFonts w:ascii="Arial" w:hAnsi="Arial" w:cs="Arial"/>
          <w:sz w:val="22"/>
          <w:szCs w:val="22"/>
        </w:rPr>
        <w:t>který je umístěn v areálu skládky RUMPOLD - 01 Vodňany</w:t>
      </w:r>
      <w:r w:rsidR="008A2A28">
        <w:rPr>
          <w:rFonts w:ascii="Arial" w:hAnsi="Arial" w:cs="Arial"/>
          <w:sz w:val="22"/>
          <w:szCs w:val="22"/>
        </w:rPr>
        <w:t xml:space="preserve"> s.r.o., na adrese Stožická 1333, 389 01 Vodňany</w:t>
      </w:r>
      <w:r w:rsidR="000853BC">
        <w:rPr>
          <w:rFonts w:ascii="Arial" w:hAnsi="Arial" w:cs="Arial"/>
          <w:sz w:val="22"/>
          <w:szCs w:val="22"/>
        </w:rPr>
        <w:t>. Movitá věc musí být předána v takovém stavu, aby bylo možné její opětovné využití.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B2236" w:rsidRPr="000B2236" w:rsidRDefault="000B2236" w:rsidP="000B2236"/>
    <w:p w:rsidR="00211D36" w:rsidRPr="0031415A" w:rsidRDefault="00211D36" w:rsidP="00886D8B">
      <w:pPr>
        <w:numPr>
          <w:ilvl w:val="0"/>
          <w:numId w:val="10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F36AF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AF69D1" w:rsidRDefault="00211D36" w:rsidP="00F36AF0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</w:p>
    <w:p w:rsidR="000D0E07" w:rsidRDefault="000D0E07" w:rsidP="000D0E0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0853BC" w:rsidRPr="00872E17" w:rsidRDefault="00F771CC" w:rsidP="00886D8B">
      <w:pPr>
        <w:numPr>
          <w:ilvl w:val="0"/>
          <w:numId w:val="10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</w:t>
      </w:r>
      <w:r w:rsidR="000E22C6">
        <w:rPr>
          <w:rFonts w:ascii="Arial" w:hAnsi="Arial" w:cs="Arial"/>
          <w:sz w:val="22"/>
          <w:szCs w:val="22"/>
        </w:rPr>
        <w:t xml:space="preserve"> čl. 9 </w:t>
      </w:r>
      <w:r w:rsidR="00211D36" w:rsidRPr="0031415A">
        <w:rPr>
          <w:rFonts w:ascii="Arial" w:hAnsi="Arial" w:cs="Arial"/>
          <w:sz w:val="22"/>
          <w:szCs w:val="22"/>
        </w:rPr>
        <w:t>odst. 1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872E17">
        <w:rPr>
          <w:rFonts w:ascii="Arial" w:hAnsi="Arial" w:cs="Arial"/>
          <w:sz w:val="22"/>
          <w:szCs w:val="22"/>
        </w:rPr>
        <w:t xml:space="preserve">lze </w:t>
      </w:r>
      <w:r w:rsidRPr="00872E17">
        <w:rPr>
          <w:rFonts w:ascii="Arial" w:hAnsi="Arial" w:cs="Arial"/>
          <w:sz w:val="22"/>
          <w:szCs w:val="22"/>
        </w:rPr>
        <w:t>předávat</w:t>
      </w:r>
      <w:r w:rsidR="000853BC" w:rsidRPr="00872E17">
        <w:rPr>
          <w:rFonts w:ascii="Arial" w:hAnsi="Arial" w:cs="Arial"/>
          <w:sz w:val="22"/>
          <w:szCs w:val="22"/>
        </w:rPr>
        <w:t xml:space="preserve"> do zvláštních sběrných nádob</w:t>
      </w:r>
      <w:r w:rsidR="00126301">
        <w:rPr>
          <w:rFonts w:ascii="Arial" w:hAnsi="Arial" w:cs="Arial"/>
          <w:sz w:val="22"/>
          <w:szCs w:val="22"/>
        </w:rPr>
        <w:t xml:space="preserve"> umístěných na stanovištích dle přílohy č. 6 této vyhlášky</w:t>
      </w:r>
      <w:r w:rsidR="000853BC" w:rsidRPr="00872E17">
        <w:rPr>
          <w:rFonts w:ascii="Arial" w:hAnsi="Arial" w:cs="Arial"/>
          <w:sz w:val="22"/>
          <w:szCs w:val="22"/>
        </w:rPr>
        <w:t>, které jsou barevně odlišeny a označeny příslušnými nápisy a lze do nich ukládat věci dle následující specifikace:</w:t>
      </w:r>
    </w:p>
    <w:p w:rsidR="000853BC" w:rsidRDefault="000853BC" w:rsidP="000853BC">
      <w:pPr>
        <w:pStyle w:val="NormlnIMP"/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:rsidR="000853BC" w:rsidRDefault="00AF69D1" w:rsidP="00F36AF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Elektrozařízení</w:t>
      </w:r>
      <w:r w:rsidR="000853BC" w:rsidRPr="002B66CD">
        <w:rPr>
          <w:rFonts w:ascii="Arial" w:hAnsi="Arial" w:cs="Arial"/>
          <w:b/>
          <w:bCs/>
          <w:i/>
          <w:color w:val="000000"/>
        </w:rPr>
        <w:t xml:space="preserve"> </w:t>
      </w:r>
      <w:r w:rsidR="000853BC">
        <w:rPr>
          <w:rFonts w:ascii="Arial" w:hAnsi="Arial" w:cs="Arial"/>
          <w:bCs/>
          <w:i/>
          <w:color w:val="000000"/>
        </w:rPr>
        <w:t xml:space="preserve">– </w:t>
      </w:r>
      <w:r w:rsidR="000853BC" w:rsidRPr="00AF69D1">
        <w:rPr>
          <w:rFonts w:ascii="Arial" w:hAnsi="Arial" w:cs="Arial"/>
          <w:b/>
          <w:bCs/>
          <w:i/>
          <w:color w:val="000000"/>
        </w:rPr>
        <w:t>červené nádoby s nápisem „ELEKTRO“</w:t>
      </w:r>
      <w:r w:rsidR="000853BC">
        <w:rPr>
          <w:rFonts w:ascii="Arial" w:hAnsi="Arial" w:cs="Arial"/>
          <w:bCs/>
          <w:i/>
          <w:color w:val="000000"/>
        </w:rPr>
        <w:t xml:space="preserve"> </w:t>
      </w:r>
      <w:r w:rsidRPr="00AF69D1">
        <w:rPr>
          <w:rFonts w:ascii="Arial" w:hAnsi="Arial" w:cs="Arial"/>
          <w:bCs/>
          <w:i/>
          <w:color w:val="000000"/>
        </w:rPr>
        <w:t xml:space="preserve">a dále </w:t>
      </w:r>
      <w:r w:rsidRPr="008A2A28">
        <w:rPr>
          <w:rFonts w:ascii="Arial" w:hAnsi="Arial" w:cs="Arial"/>
          <w:b/>
          <w:bCs/>
          <w:i/>
          <w:color w:val="000000"/>
        </w:rPr>
        <w:t>nádoby bez barevné specifikace s nápisem „ELEKTRO“</w:t>
      </w:r>
      <w:r w:rsidRPr="00AF69D1">
        <w:rPr>
          <w:rFonts w:ascii="Arial" w:hAnsi="Arial" w:cs="Arial"/>
          <w:b/>
          <w:bCs/>
          <w:i/>
          <w:color w:val="000000"/>
        </w:rPr>
        <w:t xml:space="preserve"> </w:t>
      </w:r>
      <w:r w:rsidR="000853BC">
        <w:rPr>
          <w:rFonts w:ascii="Arial" w:hAnsi="Arial" w:cs="Arial"/>
          <w:bCs/>
          <w:i/>
          <w:color w:val="000000"/>
        </w:rPr>
        <w:t xml:space="preserve">– slouží k ukládání drobného </w:t>
      </w:r>
      <w:r w:rsidR="000853BC">
        <w:rPr>
          <w:rFonts w:ascii="Arial" w:hAnsi="Arial" w:cs="Arial"/>
          <w:bCs/>
          <w:i/>
          <w:color w:val="000000"/>
        </w:rPr>
        <w:lastRenderedPageBreak/>
        <w:t xml:space="preserve">elektrozařízení, </w:t>
      </w:r>
      <w:r w:rsidR="008A2A28">
        <w:rPr>
          <w:rFonts w:ascii="Arial" w:hAnsi="Arial" w:cs="Arial"/>
          <w:bCs/>
          <w:i/>
          <w:color w:val="000000"/>
        </w:rPr>
        <w:t xml:space="preserve">např. </w:t>
      </w:r>
      <w:r w:rsidR="000853BC">
        <w:rPr>
          <w:rFonts w:ascii="Arial" w:hAnsi="Arial" w:cs="Arial"/>
          <w:bCs/>
          <w:i/>
          <w:color w:val="000000"/>
        </w:rPr>
        <w:t xml:space="preserve">mobilních telefonů, </w:t>
      </w:r>
      <w:r>
        <w:rPr>
          <w:rFonts w:ascii="Arial" w:hAnsi="Arial" w:cs="Arial"/>
          <w:bCs/>
          <w:i/>
          <w:color w:val="000000"/>
        </w:rPr>
        <w:t xml:space="preserve">kalkulaček, </w:t>
      </w:r>
      <w:r w:rsidR="000853BC">
        <w:rPr>
          <w:rFonts w:ascii="Arial" w:hAnsi="Arial" w:cs="Arial"/>
          <w:bCs/>
          <w:i/>
          <w:color w:val="000000"/>
        </w:rPr>
        <w:t xml:space="preserve">elektronických hraček, </w:t>
      </w:r>
      <w:r>
        <w:rPr>
          <w:rFonts w:ascii="Arial" w:hAnsi="Arial" w:cs="Arial"/>
          <w:bCs/>
          <w:i/>
          <w:color w:val="000000"/>
        </w:rPr>
        <w:t xml:space="preserve">suchých </w:t>
      </w:r>
      <w:r w:rsidR="000853BC">
        <w:rPr>
          <w:rFonts w:ascii="Arial" w:hAnsi="Arial" w:cs="Arial"/>
          <w:bCs/>
          <w:i/>
          <w:color w:val="000000"/>
        </w:rPr>
        <w:t xml:space="preserve">baterií, </w:t>
      </w:r>
      <w:r>
        <w:rPr>
          <w:rFonts w:ascii="Arial" w:hAnsi="Arial" w:cs="Arial"/>
          <w:bCs/>
          <w:i/>
          <w:color w:val="000000"/>
        </w:rPr>
        <w:t xml:space="preserve">akumulátorů </w:t>
      </w:r>
      <w:r w:rsidR="000853BC">
        <w:rPr>
          <w:rFonts w:ascii="Arial" w:hAnsi="Arial" w:cs="Arial"/>
          <w:bCs/>
          <w:i/>
          <w:color w:val="000000"/>
        </w:rPr>
        <w:t>rádií</w:t>
      </w:r>
      <w:r w:rsidR="008A2A28">
        <w:rPr>
          <w:rFonts w:ascii="Arial" w:hAnsi="Arial" w:cs="Arial"/>
          <w:bCs/>
          <w:i/>
          <w:color w:val="000000"/>
        </w:rPr>
        <w:t>, aj.</w:t>
      </w:r>
    </w:p>
    <w:p w:rsidR="000D0E07" w:rsidRPr="004C205D" w:rsidRDefault="00AF69D1" w:rsidP="000D0E0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4C205D">
        <w:rPr>
          <w:rFonts w:ascii="Arial" w:hAnsi="Arial" w:cs="Arial"/>
          <w:b/>
          <w:bCs/>
          <w:i/>
          <w:color w:val="000000"/>
        </w:rPr>
        <w:t xml:space="preserve">Baterie </w:t>
      </w:r>
      <w:r w:rsidRPr="004C205D">
        <w:rPr>
          <w:rFonts w:ascii="Arial" w:hAnsi="Arial" w:cs="Arial"/>
          <w:bCs/>
          <w:i/>
          <w:color w:val="000000"/>
        </w:rPr>
        <w:t xml:space="preserve">– </w:t>
      </w:r>
      <w:r w:rsidR="008A2A28" w:rsidRPr="004C205D">
        <w:rPr>
          <w:rFonts w:ascii="Arial" w:hAnsi="Arial" w:cs="Arial"/>
          <w:b/>
          <w:bCs/>
          <w:i/>
          <w:color w:val="000000"/>
        </w:rPr>
        <w:t>červené nádoby s nápisem „ELEKTRO“</w:t>
      </w:r>
      <w:r w:rsidR="008A2A28" w:rsidRPr="004C205D">
        <w:rPr>
          <w:rFonts w:ascii="Arial" w:hAnsi="Arial" w:cs="Arial"/>
          <w:bCs/>
          <w:i/>
          <w:color w:val="000000"/>
        </w:rPr>
        <w:t xml:space="preserve"> a dále </w:t>
      </w:r>
      <w:r w:rsidR="008A2A28" w:rsidRPr="004C205D">
        <w:rPr>
          <w:rFonts w:ascii="Arial" w:hAnsi="Arial" w:cs="Arial"/>
          <w:b/>
          <w:bCs/>
          <w:i/>
          <w:color w:val="000000"/>
        </w:rPr>
        <w:t>nádoby bez barevné specifikace s nápisem „ELEKTRO“</w:t>
      </w:r>
      <w:r w:rsidR="008A2A28" w:rsidRPr="004C205D">
        <w:rPr>
          <w:rFonts w:ascii="Arial" w:hAnsi="Arial" w:cs="Arial"/>
          <w:bCs/>
          <w:i/>
          <w:color w:val="000000"/>
        </w:rPr>
        <w:t xml:space="preserve"> – slouží k ukládání </w:t>
      </w:r>
      <w:r w:rsidRPr="004C205D">
        <w:rPr>
          <w:rFonts w:ascii="Arial" w:hAnsi="Arial" w:cs="Arial"/>
          <w:bCs/>
          <w:i/>
          <w:color w:val="000000"/>
        </w:rPr>
        <w:t>suchých baterií</w:t>
      </w:r>
      <w:r w:rsidR="008A2A28" w:rsidRPr="004C205D">
        <w:rPr>
          <w:rFonts w:ascii="Arial" w:hAnsi="Arial" w:cs="Arial"/>
          <w:bCs/>
          <w:i/>
          <w:color w:val="000000"/>
        </w:rPr>
        <w:t xml:space="preserve">. </w:t>
      </w:r>
    </w:p>
    <w:p w:rsidR="004C205D" w:rsidRPr="004C205D" w:rsidRDefault="004C205D" w:rsidP="004C205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872E17" w:rsidRPr="000D0E07" w:rsidRDefault="00F0685F" w:rsidP="00886D8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Arial" w:hAnsi="Arial" w:cs="Arial"/>
          <w:bCs/>
          <w:i/>
          <w:color w:val="000000"/>
        </w:rPr>
      </w:pPr>
      <w:r w:rsidRPr="000D0E07">
        <w:rPr>
          <w:rFonts w:ascii="Arial" w:eastAsia="Times New Roman" w:hAnsi="Arial" w:cs="Arial"/>
          <w:lang w:eastAsia="cs-CZ"/>
        </w:rPr>
        <w:t>Výrobky s ukončenou</w:t>
      </w:r>
      <w:r w:rsidR="003B5CD5" w:rsidRPr="000D0E07">
        <w:rPr>
          <w:rFonts w:ascii="Arial" w:eastAsia="Times New Roman" w:hAnsi="Arial" w:cs="Arial"/>
          <w:lang w:eastAsia="cs-CZ"/>
        </w:rPr>
        <w:t xml:space="preserve"> životností uvedené v</w:t>
      </w:r>
      <w:r w:rsidR="00684331" w:rsidRPr="000D0E07">
        <w:rPr>
          <w:rFonts w:ascii="Arial" w:eastAsia="Times New Roman" w:hAnsi="Arial" w:cs="Arial"/>
          <w:lang w:eastAsia="cs-CZ"/>
        </w:rPr>
        <w:t xml:space="preserve"> čl. 9 </w:t>
      </w:r>
      <w:r w:rsidR="003B5CD5" w:rsidRPr="000D0E07">
        <w:rPr>
          <w:rFonts w:ascii="Arial" w:eastAsia="Times New Roman" w:hAnsi="Arial" w:cs="Arial"/>
          <w:lang w:eastAsia="cs-CZ"/>
        </w:rPr>
        <w:t xml:space="preserve">odst. 1 </w:t>
      </w:r>
      <w:r w:rsidR="00872E17" w:rsidRPr="000D0E07">
        <w:rPr>
          <w:rFonts w:ascii="Arial" w:eastAsia="Times New Roman" w:hAnsi="Arial" w:cs="Arial"/>
          <w:lang w:eastAsia="cs-CZ"/>
        </w:rPr>
        <w:t>a dále ostatní elektrozařízení</w:t>
      </w:r>
      <w:r w:rsidR="00872E17" w:rsidRPr="000D0E07">
        <w:rPr>
          <w:rFonts w:ascii="Arial" w:hAnsi="Arial" w:cs="Arial"/>
        </w:rPr>
        <w:t xml:space="preserve"> (včetně olověných akumulátorů, zářivek, výbojek</w:t>
      </w:r>
      <w:r w:rsidR="000D0E07">
        <w:rPr>
          <w:rFonts w:ascii="Arial" w:hAnsi="Arial" w:cs="Arial"/>
        </w:rPr>
        <w:t xml:space="preserve">, </w:t>
      </w:r>
      <w:r w:rsidR="00872E17" w:rsidRPr="000D0E07">
        <w:rPr>
          <w:rFonts w:ascii="Arial" w:hAnsi="Arial" w:cs="Arial"/>
        </w:rPr>
        <w:t xml:space="preserve">LED žárovek, televizorů, počítačových monitorů, velkých domácích spotřebičů, aj.) lze rovněž odkládat na sběrném dvoře. </w:t>
      </w:r>
    </w:p>
    <w:p w:rsidR="00872E17" w:rsidRDefault="00872E17" w:rsidP="00872E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A80824" w:rsidRDefault="00765052" w:rsidP="00A80824">
      <w:pPr>
        <w:ind w:left="3900" w:firstLine="348"/>
        <w:jc w:val="both"/>
        <w:rPr>
          <w:rFonts w:ascii="Arial" w:hAnsi="Arial" w:cs="Arial"/>
          <w:b/>
          <w:sz w:val="22"/>
          <w:szCs w:val="22"/>
        </w:rPr>
      </w:pPr>
      <w:r w:rsidRPr="00A80824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A80824">
        <w:rPr>
          <w:rFonts w:ascii="Arial" w:hAnsi="Arial" w:cs="Arial"/>
          <w:b/>
          <w:sz w:val="22"/>
          <w:szCs w:val="22"/>
        </w:rPr>
        <w:t>1</w:t>
      </w:r>
      <w:r w:rsidR="00154259">
        <w:rPr>
          <w:rFonts w:ascii="Arial" w:hAnsi="Arial" w:cs="Arial"/>
          <w:b/>
          <w:sz w:val="22"/>
          <w:szCs w:val="22"/>
        </w:rPr>
        <w:t>0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680CAE" w:rsidRPr="00680CAE" w:rsidRDefault="00680CAE" w:rsidP="00680CAE"/>
    <w:p w:rsidR="00680CAE" w:rsidRDefault="0024722A" w:rsidP="00886D8B">
      <w:pPr>
        <w:numPr>
          <w:ilvl w:val="0"/>
          <w:numId w:val="1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680CAE">
        <w:rPr>
          <w:rFonts w:ascii="Arial" w:hAnsi="Arial" w:cs="Arial"/>
          <w:sz w:val="22"/>
          <w:szCs w:val="22"/>
        </w:rPr>
        <w:t>Stavební</w:t>
      </w:r>
      <w:r w:rsidR="00FB36A3" w:rsidRPr="00680CAE">
        <w:rPr>
          <w:rFonts w:ascii="Arial" w:hAnsi="Arial" w:cs="Arial"/>
          <w:sz w:val="22"/>
          <w:szCs w:val="22"/>
        </w:rPr>
        <w:t>m</w:t>
      </w:r>
      <w:r w:rsidRPr="00680CAE">
        <w:rPr>
          <w:rFonts w:ascii="Arial" w:hAnsi="Arial" w:cs="Arial"/>
          <w:sz w:val="22"/>
          <w:szCs w:val="22"/>
        </w:rPr>
        <w:t xml:space="preserve"> odpad</w:t>
      </w:r>
      <w:r w:rsidR="00FB36A3" w:rsidRPr="00680CAE">
        <w:rPr>
          <w:rFonts w:ascii="Arial" w:hAnsi="Arial" w:cs="Arial"/>
          <w:sz w:val="22"/>
          <w:szCs w:val="22"/>
        </w:rPr>
        <w:t>em</w:t>
      </w:r>
      <w:r w:rsidRPr="00680CAE">
        <w:rPr>
          <w:rFonts w:ascii="Arial" w:hAnsi="Arial" w:cs="Arial"/>
          <w:sz w:val="22"/>
          <w:szCs w:val="22"/>
        </w:rPr>
        <w:t xml:space="preserve"> </w:t>
      </w:r>
      <w:r w:rsidR="00C45BF9" w:rsidRPr="00680CAE">
        <w:rPr>
          <w:rFonts w:ascii="Arial" w:hAnsi="Arial" w:cs="Arial"/>
          <w:sz w:val="22"/>
          <w:szCs w:val="22"/>
        </w:rPr>
        <w:t xml:space="preserve">a demoličním </w:t>
      </w:r>
      <w:r w:rsidR="00FE20FA">
        <w:rPr>
          <w:rFonts w:ascii="Arial" w:hAnsi="Arial" w:cs="Arial"/>
          <w:sz w:val="22"/>
          <w:szCs w:val="22"/>
        </w:rPr>
        <w:t xml:space="preserve">odpadem </w:t>
      </w:r>
      <w:r w:rsidR="00680CAE">
        <w:rPr>
          <w:rFonts w:ascii="Arial" w:hAnsi="Arial" w:cs="Arial"/>
          <w:sz w:val="22"/>
          <w:szCs w:val="22"/>
        </w:rPr>
        <w:t xml:space="preserve">se rozumí odpad vznikající při stavebních a demoličních činnostech nepodnikajících fyzických osob. Stavební a demoliční odpad není odpadem komunálním. </w:t>
      </w:r>
    </w:p>
    <w:p w:rsidR="00FE20FA" w:rsidRDefault="00FE20FA" w:rsidP="00FE20FA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80CAE" w:rsidRDefault="00680CAE" w:rsidP="00886D8B">
      <w:pPr>
        <w:numPr>
          <w:ilvl w:val="0"/>
          <w:numId w:val="11"/>
        </w:numPr>
        <w:ind w:left="567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se pro účely této vyhlášky rozumí:</w:t>
      </w:r>
    </w:p>
    <w:p w:rsidR="00FE20FA" w:rsidRDefault="00FE20FA" w:rsidP="00FE20FA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80CAE" w:rsidRPr="00FE20FA" w:rsidRDefault="00680CAE" w:rsidP="00F36AF0">
      <w:pPr>
        <w:numPr>
          <w:ilvl w:val="0"/>
          <w:numId w:val="13"/>
        </w:numPr>
        <w:ind w:left="930" w:hanging="5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odpad použitelný k recyklaci  - </w:t>
      </w:r>
      <w:r w:rsidRPr="00FE20FA">
        <w:rPr>
          <w:rFonts w:ascii="Arial" w:hAnsi="Arial" w:cs="Arial"/>
          <w:i/>
          <w:sz w:val="22"/>
          <w:szCs w:val="22"/>
        </w:rPr>
        <w:t>úlomky cihel, betonu a železobetonu, zbytky malty, omítky, zbytky střešních krytin na bázi hlíny nebo betonu bez azbestových vláken</w:t>
      </w:r>
    </w:p>
    <w:p w:rsidR="001E252A" w:rsidRPr="00FE20FA" w:rsidRDefault="001E252A" w:rsidP="00F36AF0">
      <w:pPr>
        <w:numPr>
          <w:ilvl w:val="0"/>
          <w:numId w:val="13"/>
        </w:numPr>
        <w:ind w:left="930" w:hanging="5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výkopová zemina</w:t>
      </w:r>
      <w:r w:rsidR="00FE20FA">
        <w:rPr>
          <w:rFonts w:ascii="Arial" w:hAnsi="Arial" w:cs="Arial"/>
          <w:sz w:val="22"/>
          <w:szCs w:val="22"/>
        </w:rPr>
        <w:t xml:space="preserve"> – </w:t>
      </w:r>
      <w:r w:rsidR="00FE20FA" w:rsidRPr="00FE20FA">
        <w:rPr>
          <w:rFonts w:ascii="Arial" w:hAnsi="Arial" w:cs="Arial"/>
          <w:i/>
          <w:sz w:val="22"/>
          <w:szCs w:val="22"/>
        </w:rPr>
        <w:t>zemina, kamení, vytěžená jalová hornina a hlušina</w:t>
      </w:r>
    </w:p>
    <w:p w:rsidR="001E252A" w:rsidRPr="00FE20FA" w:rsidRDefault="001E252A" w:rsidP="00F36AF0">
      <w:pPr>
        <w:numPr>
          <w:ilvl w:val="0"/>
          <w:numId w:val="13"/>
        </w:numPr>
        <w:ind w:left="930" w:hanging="5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druhy stavebního odpadu</w:t>
      </w:r>
      <w:r w:rsidR="00FE20FA">
        <w:rPr>
          <w:rFonts w:ascii="Arial" w:hAnsi="Arial" w:cs="Arial"/>
          <w:sz w:val="22"/>
          <w:szCs w:val="22"/>
        </w:rPr>
        <w:t xml:space="preserve"> – </w:t>
      </w:r>
      <w:r w:rsidR="00FE20FA" w:rsidRPr="00FE20FA">
        <w:rPr>
          <w:rFonts w:ascii="Arial" w:hAnsi="Arial" w:cs="Arial"/>
          <w:i/>
          <w:sz w:val="22"/>
          <w:szCs w:val="22"/>
        </w:rPr>
        <w:t>izolační materiály a stavební materiály s obsahem azbestu</w:t>
      </w:r>
      <w:r w:rsidR="000D0E07">
        <w:rPr>
          <w:rFonts w:ascii="Arial" w:hAnsi="Arial" w:cs="Arial"/>
          <w:i/>
          <w:sz w:val="22"/>
          <w:szCs w:val="22"/>
        </w:rPr>
        <w:t>.</w:t>
      </w:r>
    </w:p>
    <w:p w:rsidR="001E252A" w:rsidRDefault="001E252A" w:rsidP="001E252A">
      <w:pPr>
        <w:ind w:left="786"/>
        <w:jc w:val="both"/>
        <w:rPr>
          <w:rFonts w:ascii="Arial" w:hAnsi="Arial" w:cs="Arial"/>
          <w:sz w:val="22"/>
          <w:szCs w:val="22"/>
        </w:rPr>
      </w:pPr>
    </w:p>
    <w:p w:rsidR="001E252A" w:rsidRDefault="00C45BF9" w:rsidP="00886D8B">
      <w:pPr>
        <w:numPr>
          <w:ilvl w:val="0"/>
          <w:numId w:val="1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C67A31">
        <w:rPr>
          <w:rFonts w:ascii="Arial" w:hAnsi="Arial" w:cs="Arial"/>
          <w:sz w:val="22"/>
          <w:szCs w:val="22"/>
        </w:rPr>
        <w:t>S</w:t>
      </w:r>
      <w:r w:rsidR="0024722A" w:rsidRPr="00C67A31">
        <w:rPr>
          <w:rFonts w:ascii="Arial" w:hAnsi="Arial" w:cs="Arial"/>
          <w:sz w:val="22"/>
          <w:szCs w:val="22"/>
        </w:rPr>
        <w:t xml:space="preserve">tavební </w:t>
      </w:r>
      <w:r w:rsidRPr="00C67A31">
        <w:rPr>
          <w:rFonts w:ascii="Arial" w:hAnsi="Arial" w:cs="Arial"/>
          <w:sz w:val="22"/>
          <w:szCs w:val="22"/>
        </w:rPr>
        <w:t xml:space="preserve">a demoliční </w:t>
      </w:r>
      <w:r w:rsidR="0024722A" w:rsidRPr="00C67A31">
        <w:rPr>
          <w:rFonts w:ascii="Arial" w:hAnsi="Arial" w:cs="Arial"/>
          <w:sz w:val="22"/>
          <w:szCs w:val="22"/>
        </w:rPr>
        <w:t xml:space="preserve">odpad </w:t>
      </w:r>
      <w:r w:rsidR="00940656" w:rsidRPr="00C67A31">
        <w:rPr>
          <w:rFonts w:ascii="Arial" w:hAnsi="Arial" w:cs="Arial"/>
          <w:sz w:val="22"/>
          <w:szCs w:val="22"/>
        </w:rPr>
        <w:t>lze</w:t>
      </w:r>
      <w:r w:rsidR="0024722A" w:rsidRPr="00C67A31">
        <w:rPr>
          <w:rFonts w:ascii="Arial" w:hAnsi="Arial" w:cs="Arial"/>
          <w:sz w:val="22"/>
          <w:szCs w:val="22"/>
        </w:rPr>
        <w:t xml:space="preserve"> </w:t>
      </w:r>
      <w:r w:rsidR="00680CAE" w:rsidRPr="00C67A31">
        <w:rPr>
          <w:rFonts w:ascii="Arial" w:hAnsi="Arial" w:cs="Arial"/>
          <w:sz w:val="22"/>
          <w:szCs w:val="22"/>
        </w:rPr>
        <w:t>odkládat na sběrném dvoře v souladu s provozním řádem s</w:t>
      </w:r>
      <w:r w:rsidR="00C67A31" w:rsidRPr="00C67A31">
        <w:rPr>
          <w:rFonts w:ascii="Arial" w:hAnsi="Arial" w:cs="Arial"/>
          <w:sz w:val="22"/>
          <w:szCs w:val="22"/>
        </w:rPr>
        <w:t>b</w:t>
      </w:r>
      <w:r w:rsidR="00680CAE" w:rsidRPr="00C67A31">
        <w:rPr>
          <w:rFonts w:ascii="Arial" w:hAnsi="Arial" w:cs="Arial"/>
          <w:sz w:val="22"/>
          <w:szCs w:val="22"/>
        </w:rPr>
        <w:t>ěrného dvora</w:t>
      </w:r>
      <w:r w:rsidR="00C67A31" w:rsidRPr="00C67A31">
        <w:rPr>
          <w:rFonts w:ascii="Arial" w:hAnsi="Arial" w:cs="Arial"/>
          <w:sz w:val="22"/>
          <w:szCs w:val="22"/>
        </w:rPr>
        <w:t>.</w:t>
      </w:r>
      <w:r w:rsidR="00680CAE" w:rsidRPr="00C67A31">
        <w:rPr>
          <w:rFonts w:ascii="Arial" w:hAnsi="Arial" w:cs="Arial"/>
          <w:sz w:val="22"/>
          <w:szCs w:val="22"/>
        </w:rPr>
        <w:t xml:space="preserve"> </w:t>
      </w:r>
    </w:p>
    <w:p w:rsidR="00684331" w:rsidRPr="00C67A31" w:rsidRDefault="00684331" w:rsidP="0068433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E252A" w:rsidRDefault="001E252A" w:rsidP="00886D8B">
      <w:pPr>
        <w:numPr>
          <w:ilvl w:val="0"/>
          <w:numId w:val="1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rovněž umisťovat do velkoobjemových kontejnerů objednaných za tímto účelem a za úplatu u oprávněné osoby. Tímto se však nevylučuje možnost zajistit si odvoz tohoto odpadu a uložení na řízenou skládku vlastními prostředky.</w:t>
      </w:r>
    </w:p>
    <w:p w:rsidR="00684331" w:rsidRDefault="00684331" w:rsidP="00684331">
      <w:pPr>
        <w:jc w:val="both"/>
        <w:rPr>
          <w:rFonts w:ascii="Arial" w:hAnsi="Arial" w:cs="Arial"/>
          <w:sz w:val="22"/>
          <w:szCs w:val="22"/>
        </w:rPr>
      </w:pPr>
    </w:p>
    <w:p w:rsidR="00C67A31" w:rsidRDefault="00C67A31" w:rsidP="00886D8B">
      <w:pPr>
        <w:numPr>
          <w:ilvl w:val="0"/>
          <w:numId w:val="1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odpad lze použít, předat či odstranit i jiným způsobem v souladu se zákonem o odpadech. </w:t>
      </w:r>
    </w:p>
    <w:p w:rsidR="00684331" w:rsidRDefault="00684331" w:rsidP="0068433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E2FEE" w:rsidRPr="00FB6AE5" w:rsidRDefault="009E2FEE" w:rsidP="009E2FEE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154259">
        <w:rPr>
          <w:rFonts w:ascii="Arial" w:hAnsi="Arial" w:cs="Arial"/>
          <w:b/>
          <w:sz w:val="22"/>
          <w:szCs w:val="22"/>
        </w:rPr>
        <w:t>1</w:t>
      </w:r>
    </w:p>
    <w:p w:rsidR="009E2FEE" w:rsidRDefault="009E2FEE" w:rsidP="009E2F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Systém a frekvence svozu odpadu</w:t>
      </w:r>
    </w:p>
    <w:p w:rsidR="004E4C7E" w:rsidRDefault="004E4C7E" w:rsidP="004E4C7E">
      <w:pPr>
        <w:jc w:val="both"/>
        <w:rPr>
          <w:rFonts w:ascii="Arial" w:hAnsi="Arial" w:cs="Arial"/>
          <w:b/>
          <w:sz w:val="22"/>
          <w:szCs w:val="22"/>
        </w:rPr>
      </w:pPr>
    </w:p>
    <w:p w:rsidR="009E2FEE" w:rsidRDefault="009E2FEE" w:rsidP="00886D8B">
      <w:pPr>
        <w:numPr>
          <w:ilvl w:val="0"/>
          <w:numId w:val="19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4E4C7E">
        <w:rPr>
          <w:rFonts w:ascii="Arial" w:hAnsi="Arial" w:cs="Arial"/>
          <w:sz w:val="22"/>
          <w:szCs w:val="22"/>
        </w:rPr>
        <w:t xml:space="preserve">Město Vodňany má pro nakládání s komunálním odpadem zaveden systém </w:t>
      </w:r>
      <w:r w:rsidR="004E4C7E" w:rsidRPr="004E4C7E">
        <w:rPr>
          <w:rFonts w:ascii="Arial" w:hAnsi="Arial" w:cs="Arial"/>
          <w:sz w:val="22"/>
          <w:szCs w:val="22"/>
        </w:rPr>
        <w:t xml:space="preserve">frekvence svozu dle harmonogramu, který je uveden v příloze </w:t>
      </w:r>
      <w:r w:rsidR="00684331">
        <w:rPr>
          <w:rFonts w:ascii="Arial" w:hAnsi="Arial" w:cs="Arial"/>
          <w:sz w:val="22"/>
          <w:szCs w:val="22"/>
        </w:rPr>
        <w:t xml:space="preserve">č. </w:t>
      </w:r>
      <w:r w:rsidR="00E3301E">
        <w:rPr>
          <w:rFonts w:ascii="Arial" w:hAnsi="Arial" w:cs="Arial"/>
          <w:sz w:val="22"/>
          <w:szCs w:val="22"/>
        </w:rPr>
        <w:t>3</w:t>
      </w:r>
      <w:r w:rsidR="00684331">
        <w:rPr>
          <w:rFonts w:ascii="Arial" w:hAnsi="Arial" w:cs="Arial"/>
          <w:sz w:val="22"/>
          <w:szCs w:val="22"/>
        </w:rPr>
        <w:t xml:space="preserve"> </w:t>
      </w:r>
      <w:r w:rsidR="004E4C7E" w:rsidRPr="004E4C7E">
        <w:rPr>
          <w:rFonts w:ascii="Arial" w:hAnsi="Arial" w:cs="Arial"/>
          <w:sz w:val="22"/>
          <w:szCs w:val="22"/>
        </w:rPr>
        <w:t xml:space="preserve">této vyhlášky. </w:t>
      </w:r>
    </w:p>
    <w:p w:rsidR="004E4C7E" w:rsidRPr="004E4C7E" w:rsidRDefault="004E4C7E" w:rsidP="004E4C7E">
      <w:pPr>
        <w:jc w:val="both"/>
        <w:rPr>
          <w:rFonts w:ascii="Arial" w:hAnsi="Arial" w:cs="Arial"/>
          <w:sz w:val="22"/>
          <w:szCs w:val="22"/>
        </w:rPr>
      </w:pPr>
    </w:p>
    <w:p w:rsidR="004E4C7E" w:rsidRDefault="004E4C7E" w:rsidP="00886D8B">
      <w:pPr>
        <w:numPr>
          <w:ilvl w:val="0"/>
          <w:numId w:val="19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4E4C7E">
        <w:rPr>
          <w:rFonts w:ascii="Arial" w:hAnsi="Arial" w:cs="Arial"/>
          <w:sz w:val="22"/>
          <w:szCs w:val="22"/>
        </w:rPr>
        <w:t>Za účelem svozu odpadu mohou být sběrné nádoby dočasně umístěny na veřejné prostranství. Toto dočasné umístění sběrných nádob je povoleno pouze od 16</w:t>
      </w:r>
      <w:r w:rsidR="000D0E07">
        <w:rPr>
          <w:rFonts w:ascii="Arial" w:hAnsi="Arial" w:cs="Arial"/>
          <w:sz w:val="22"/>
          <w:szCs w:val="22"/>
        </w:rPr>
        <w:t>:</w:t>
      </w:r>
      <w:r w:rsidRPr="004E4C7E">
        <w:rPr>
          <w:rFonts w:ascii="Arial" w:hAnsi="Arial" w:cs="Arial"/>
          <w:sz w:val="22"/>
          <w:szCs w:val="22"/>
        </w:rPr>
        <w:t>00 hod. dne předcházejícího určenému dni svozu a do 20:00 hod</w:t>
      </w:r>
      <w:r w:rsidR="000D0E07">
        <w:rPr>
          <w:rFonts w:ascii="Arial" w:hAnsi="Arial" w:cs="Arial"/>
          <w:sz w:val="22"/>
          <w:szCs w:val="22"/>
        </w:rPr>
        <w:t>.</w:t>
      </w:r>
      <w:r w:rsidRPr="004E4C7E">
        <w:rPr>
          <w:rFonts w:ascii="Arial" w:hAnsi="Arial" w:cs="Arial"/>
          <w:sz w:val="22"/>
          <w:szCs w:val="22"/>
        </w:rPr>
        <w:t xml:space="preserve"> v den svozu. Mimo uvedenou dobu nesmí být sběrné nádoby umístěny na veřejném prostranství. Povinnost úklidu sběrných nádob podle předcházejícího odstavce se nevztah</w:t>
      </w:r>
      <w:r w:rsidR="00684331">
        <w:rPr>
          <w:rFonts w:ascii="Arial" w:hAnsi="Arial" w:cs="Arial"/>
          <w:sz w:val="22"/>
          <w:szCs w:val="22"/>
        </w:rPr>
        <w:t xml:space="preserve">uje na kontejnery o objemu 1100 </w:t>
      </w:r>
      <w:r w:rsidRPr="004E4C7E">
        <w:rPr>
          <w:rFonts w:ascii="Arial" w:hAnsi="Arial" w:cs="Arial"/>
          <w:sz w:val="22"/>
          <w:szCs w:val="22"/>
        </w:rPr>
        <w:t xml:space="preserve">l, které mají na veřejném prostranství vlastníkem předmětného pozemku trvale vyhrazené a pro tento účel upravené místo. </w:t>
      </w:r>
    </w:p>
    <w:p w:rsidR="004E4C7E" w:rsidRPr="004E4C7E" w:rsidRDefault="004E4C7E" w:rsidP="004E4C7E">
      <w:pPr>
        <w:jc w:val="both"/>
        <w:rPr>
          <w:rFonts w:ascii="Arial" w:hAnsi="Arial" w:cs="Arial"/>
          <w:sz w:val="22"/>
          <w:szCs w:val="22"/>
        </w:rPr>
      </w:pPr>
    </w:p>
    <w:p w:rsidR="004E4C7E" w:rsidRDefault="00FC2094" w:rsidP="00886D8B">
      <w:pPr>
        <w:numPr>
          <w:ilvl w:val="0"/>
          <w:numId w:val="19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</w:t>
      </w:r>
      <w:r w:rsidR="00387433">
        <w:rPr>
          <w:rFonts w:ascii="Arial" w:hAnsi="Arial" w:cs="Arial"/>
          <w:sz w:val="22"/>
          <w:szCs w:val="22"/>
        </w:rPr>
        <w:t xml:space="preserve"> </w:t>
      </w:r>
      <w:r w:rsidR="004E4C7E">
        <w:rPr>
          <w:rFonts w:ascii="Arial" w:hAnsi="Arial" w:cs="Arial"/>
          <w:sz w:val="22"/>
          <w:szCs w:val="22"/>
        </w:rPr>
        <w:t xml:space="preserve">sběrných nádob </w:t>
      </w:r>
      <w:r w:rsidR="004E4C7E" w:rsidRPr="004E4C7E">
        <w:rPr>
          <w:rFonts w:ascii="Arial" w:hAnsi="Arial" w:cs="Arial"/>
          <w:sz w:val="22"/>
          <w:szCs w:val="22"/>
        </w:rPr>
        <w:t xml:space="preserve">na </w:t>
      </w:r>
      <w:r w:rsidR="004E4C7E">
        <w:rPr>
          <w:rFonts w:ascii="Arial" w:hAnsi="Arial" w:cs="Arial"/>
          <w:sz w:val="22"/>
          <w:szCs w:val="22"/>
        </w:rPr>
        <w:t xml:space="preserve">separovaný odpad – papír, plast, sklo – je zajištěno minimálně 24 x ročně. Seznam stanovišť, na kterých jsou umístěny sběrné nádoby na separovaný odpad (kontejnery, zvony, nádoby o objemu 240 l) je </w:t>
      </w:r>
      <w:r w:rsidR="0041117D">
        <w:rPr>
          <w:rFonts w:ascii="Arial" w:hAnsi="Arial" w:cs="Arial"/>
          <w:sz w:val="22"/>
          <w:szCs w:val="22"/>
        </w:rPr>
        <w:t>uveden v</w:t>
      </w:r>
      <w:r w:rsidR="00702FC8">
        <w:rPr>
          <w:rFonts w:ascii="Arial" w:hAnsi="Arial" w:cs="Arial"/>
          <w:sz w:val="22"/>
          <w:szCs w:val="22"/>
        </w:rPr>
        <w:t> </w:t>
      </w:r>
      <w:r w:rsidR="0041117D">
        <w:rPr>
          <w:rFonts w:ascii="Arial" w:hAnsi="Arial" w:cs="Arial"/>
          <w:sz w:val="22"/>
          <w:szCs w:val="22"/>
        </w:rPr>
        <w:t>příloze</w:t>
      </w:r>
      <w:r w:rsidR="00702FC8">
        <w:rPr>
          <w:rFonts w:ascii="Arial" w:hAnsi="Arial" w:cs="Arial"/>
          <w:sz w:val="22"/>
          <w:szCs w:val="22"/>
        </w:rPr>
        <w:t xml:space="preserve"> </w:t>
      </w:r>
      <w:r w:rsidR="0041117D">
        <w:rPr>
          <w:rFonts w:ascii="Arial" w:hAnsi="Arial" w:cs="Arial"/>
          <w:sz w:val="22"/>
          <w:szCs w:val="22"/>
        </w:rPr>
        <w:t xml:space="preserve">č. 2 této vyhlášky. </w:t>
      </w:r>
    </w:p>
    <w:p w:rsidR="000C6A1A" w:rsidRDefault="000C6A1A" w:rsidP="000C6A1A">
      <w:pPr>
        <w:jc w:val="both"/>
        <w:rPr>
          <w:rFonts w:ascii="Arial" w:hAnsi="Arial" w:cs="Arial"/>
          <w:sz w:val="22"/>
          <w:szCs w:val="22"/>
        </w:rPr>
      </w:pPr>
    </w:p>
    <w:p w:rsidR="00387433" w:rsidRDefault="00387433" w:rsidP="00886D8B">
      <w:pPr>
        <w:numPr>
          <w:ilvl w:val="0"/>
          <w:numId w:val="19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sběrných nádob na biologicky rozložitelné odpady o objemu 240 l je zajištěn min. 24 x ročně a probíhá dle harmonogramu svozu stanoveného v příloze č. 6 této vyhlášky. </w:t>
      </w:r>
    </w:p>
    <w:p w:rsidR="00341FF3" w:rsidRDefault="00341FF3" w:rsidP="00341FF3">
      <w:pPr>
        <w:jc w:val="both"/>
        <w:rPr>
          <w:rFonts w:ascii="Arial" w:hAnsi="Arial" w:cs="Arial"/>
          <w:sz w:val="22"/>
          <w:szCs w:val="22"/>
        </w:rPr>
      </w:pPr>
    </w:p>
    <w:p w:rsidR="00387433" w:rsidRPr="004E4C7E" w:rsidRDefault="00387433" w:rsidP="00886D8B">
      <w:pPr>
        <w:numPr>
          <w:ilvl w:val="0"/>
          <w:numId w:val="19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Svoz sběrných </w:t>
      </w:r>
      <w:r w:rsidR="00341FF3">
        <w:rPr>
          <w:rFonts w:ascii="Arial" w:hAnsi="Arial" w:cs="Arial"/>
          <w:sz w:val="22"/>
          <w:szCs w:val="22"/>
        </w:rPr>
        <w:t xml:space="preserve">nádob na papír a plast o objemu 240 l je zajištěn min. 24 x ročně </w:t>
      </w:r>
      <w:r w:rsidR="00341FF3">
        <w:rPr>
          <w:rFonts w:ascii="Arial" w:hAnsi="Arial" w:cs="Arial"/>
          <w:sz w:val="22"/>
          <w:szCs w:val="22"/>
        </w:rPr>
        <w:br/>
        <w:t xml:space="preserve">a probíhá dle harmonogramu svozu stanoveného v příloze č. 7 této vyhlášky.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41117D" w:rsidRDefault="0041117D">
      <w:pPr>
        <w:jc w:val="center"/>
        <w:rPr>
          <w:rFonts w:ascii="Arial" w:hAnsi="Arial" w:cs="Arial"/>
          <w:b/>
          <w:sz w:val="22"/>
          <w:szCs w:val="22"/>
        </w:rPr>
      </w:pPr>
    </w:p>
    <w:p w:rsidR="0041117D" w:rsidRDefault="0041117D" w:rsidP="0041117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154259">
        <w:rPr>
          <w:rFonts w:ascii="Arial" w:hAnsi="Arial" w:cs="Arial"/>
          <w:b/>
          <w:sz w:val="22"/>
          <w:szCs w:val="22"/>
        </w:rPr>
        <w:t>2</w:t>
      </w:r>
    </w:p>
    <w:p w:rsidR="0041117D" w:rsidRDefault="0041117D" w:rsidP="004111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povinnosti osob využívající systém</w:t>
      </w:r>
    </w:p>
    <w:p w:rsidR="0041117D" w:rsidRDefault="0041117D" w:rsidP="0041117D">
      <w:pPr>
        <w:jc w:val="both"/>
        <w:rPr>
          <w:rFonts w:ascii="Arial" w:hAnsi="Arial" w:cs="Arial"/>
          <w:b/>
          <w:sz w:val="22"/>
          <w:szCs w:val="22"/>
        </w:rPr>
      </w:pPr>
    </w:p>
    <w:p w:rsidR="0041117D" w:rsidRDefault="0041117D" w:rsidP="00886D8B">
      <w:pPr>
        <w:numPr>
          <w:ilvl w:val="0"/>
          <w:numId w:val="20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41117D">
        <w:rPr>
          <w:rFonts w:ascii="Arial" w:hAnsi="Arial" w:cs="Arial"/>
          <w:sz w:val="22"/>
          <w:szCs w:val="22"/>
        </w:rPr>
        <w:t xml:space="preserve">Fyzické osoby, právnické osoby a fyzické osoby oprávněné k podnikání, které využívají systém stanovený městem, jsou povinny: </w:t>
      </w:r>
    </w:p>
    <w:p w:rsidR="0041117D" w:rsidRDefault="0041117D" w:rsidP="0041117D">
      <w:pPr>
        <w:jc w:val="both"/>
        <w:rPr>
          <w:rFonts w:ascii="Arial" w:hAnsi="Arial" w:cs="Arial"/>
          <w:sz w:val="22"/>
          <w:szCs w:val="22"/>
        </w:rPr>
      </w:pPr>
    </w:p>
    <w:p w:rsidR="0041117D" w:rsidRDefault="0041117D" w:rsidP="00F36AF0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třídit komunální odpad dle systému stanového </w:t>
      </w:r>
      <w:r w:rsidR="00F36AF0">
        <w:rPr>
          <w:rFonts w:ascii="Arial" w:hAnsi="Arial" w:cs="Arial"/>
          <w:sz w:val="22"/>
          <w:szCs w:val="22"/>
        </w:rPr>
        <w:t xml:space="preserve">městem a ukládat odpad do nádob </w:t>
      </w:r>
      <w:r>
        <w:rPr>
          <w:rFonts w:ascii="Arial" w:hAnsi="Arial" w:cs="Arial"/>
          <w:sz w:val="22"/>
          <w:szCs w:val="22"/>
        </w:rPr>
        <w:t>k tomu určených v souladu s čl. 2 a 3 této vyhlášky,</w:t>
      </w:r>
    </w:p>
    <w:p w:rsidR="0027430B" w:rsidRDefault="0027430B" w:rsidP="00F36AF0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neukládat odpad do nádob, které jsou podle svého označení určeny pro ukládání odpadů jiných osob (např. nádoby označené názvem společnosti, firmy, ubytovacího zařízení, číslem popisným bytového domu, apod.)</w:t>
      </w:r>
      <w:r w:rsidR="00A86C3F">
        <w:rPr>
          <w:rFonts w:ascii="Arial" w:hAnsi="Arial" w:cs="Arial"/>
          <w:sz w:val="22"/>
          <w:szCs w:val="22"/>
        </w:rPr>
        <w:t>,</w:t>
      </w:r>
    </w:p>
    <w:p w:rsidR="0041117D" w:rsidRDefault="0041117D" w:rsidP="00322DA2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naplňovat sběrné nádoby tak, aby je bylo možno řádně uzavřít a tak, aby při manipulaci s nimi z nich odpad nevypadával,</w:t>
      </w:r>
    </w:p>
    <w:p w:rsidR="0041117D" w:rsidRDefault="0041117D" w:rsidP="00322DA2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využívat </w:t>
      </w:r>
      <w:r w:rsidR="000973C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případě úplného naplnění sběrných nádob jiná místa (sběrná hnízda) </w:t>
      </w:r>
      <w:r w:rsidR="000973C7">
        <w:rPr>
          <w:rFonts w:ascii="Arial" w:hAnsi="Arial" w:cs="Arial"/>
          <w:sz w:val="22"/>
          <w:szCs w:val="22"/>
        </w:rPr>
        <w:t>v</w:t>
      </w:r>
      <w:r w:rsidR="00D730F4">
        <w:rPr>
          <w:rFonts w:ascii="Arial" w:hAnsi="Arial" w:cs="Arial"/>
          <w:sz w:val="22"/>
          <w:szCs w:val="22"/>
        </w:rPr>
        <w:t>e</w:t>
      </w:r>
      <w:r w:rsidR="00684331">
        <w:rPr>
          <w:rFonts w:ascii="Arial" w:hAnsi="Arial" w:cs="Arial"/>
          <w:sz w:val="22"/>
          <w:szCs w:val="22"/>
        </w:rPr>
        <w:t> </w:t>
      </w:r>
      <w:r w:rsidR="00D730F4">
        <w:rPr>
          <w:rFonts w:ascii="Arial" w:hAnsi="Arial" w:cs="Arial"/>
          <w:sz w:val="22"/>
          <w:szCs w:val="22"/>
        </w:rPr>
        <w:t>městě</w:t>
      </w:r>
      <w:r w:rsidR="00684331">
        <w:rPr>
          <w:rFonts w:ascii="Arial" w:hAnsi="Arial" w:cs="Arial"/>
          <w:sz w:val="22"/>
          <w:szCs w:val="22"/>
        </w:rPr>
        <w:t>,</w:t>
      </w:r>
    </w:p>
    <w:p w:rsidR="00341FF3" w:rsidRPr="00154259" w:rsidRDefault="000973C7" w:rsidP="00341FF3">
      <w:pPr>
        <w:numPr>
          <w:ilvl w:val="0"/>
          <w:numId w:val="21"/>
        </w:numPr>
        <w:ind w:left="720" w:hanging="283"/>
        <w:jc w:val="both"/>
        <w:rPr>
          <w:rFonts w:ascii="Arial" w:hAnsi="Arial" w:cs="Arial"/>
          <w:sz w:val="22"/>
          <w:szCs w:val="22"/>
        </w:rPr>
      </w:pPr>
      <w:r w:rsidRPr="00154259">
        <w:rPr>
          <w:rFonts w:ascii="Arial" w:hAnsi="Arial" w:cs="Arial"/>
          <w:sz w:val="22"/>
          <w:szCs w:val="22"/>
        </w:rPr>
        <w:t xml:space="preserve">zajistit přistavení </w:t>
      </w:r>
      <w:r w:rsidR="00684331" w:rsidRPr="00154259">
        <w:rPr>
          <w:rFonts w:ascii="Arial" w:hAnsi="Arial" w:cs="Arial"/>
          <w:sz w:val="22"/>
          <w:szCs w:val="22"/>
        </w:rPr>
        <w:t xml:space="preserve">sběrných </w:t>
      </w:r>
      <w:r w:rsidRPr="00154259">
        <w:rPr>
          <w:rFonts w:ascii="Arial" w:hAnsi="Arial" w:cs="Arial"/>
          <w:sz w:val="22"/>
          <w:szCs w:val="22"/>
        </w:rPr>
        <w:t xml:space="preserve">nádob v době svozu a nádoby na odpad umisťovat tak, aby </w:t>
      </w:r>
      <w:r w:rsidR="0027430B" w:rsidRPr="00154259">
        <w:rPr>
          <w:rFonts w:ascii="Arial" w:hAnsi="Arial" w:cs="Arial"/>
          <w:sz w:val="22"/>
          <w:szCs w:val="22"/>
        </w:rPr>
        <w:t>byla umožněna manipulace s</w:t>
      </w:r>
      <w:r w:rsidR="00154259" w:rsidRPr="00154259">
        <w:rPr>
          <w:rFonts w:ascii="Arial" w:hAnsi="Arial" w:cs="Arial"/>
          <w:sz w:val="22"/>
          <w:szCs w:val="22"/>
        </w:rPr>
        <w:t> </w:t>
      </w:r>
      <w:r w:rsidR="0027430B" w:rsidRPr="00154259">
        <w:rPr>
          <w:rFonts w:ascii="Arial" w:hAnsi="Arial" w:cs="Arial"/>
          <w:sz w:val="22"/>
          <w:szCs w:val="22"/>
        </w:rPr>
        <w:t>nimi</w:t>
      </w:r>
      <w:r w:rsidR="00154259" w:rsidRPr="00154259">
        <w:rPr>
          <w:rFonts w:ascii="Arial" w:hAnsi="Arial" w:cs="Arial"/>
          <w:sz w:val="22"/>
          <w:szCs w:val="22"/>
        </w:rPr>
        <w:t>.</w:t>
      </w:r>
      <w:r w:rsidR="0027430B" w:rsidRPr="00154259">
        <w:rPr>
          <w:rFonts w:ascii="Arial" w:hAnsi="Arial" w:cs="Arial"/>
          <w:sz w:val="22"/>
          <w:szCs w:val="22"/>
        </w:rPr>
        <w:t xml:space="preserve"> </w:t>
      </w:r>
    </w:p>
    <w:p w:rsidR="00341FF3" w:rsidRPr="007828CE" w:rsidRDefault="00341FF3" w:rsidP="00341FF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973C7" w:rsidRPr="0041117D" w:rsidRDefault="000973C7" w:rsidP="00886D8B">
      <w:pPr>
        <w:numPr>
          <w:ilvl w:val="0"/>
          <w:numId w:val="20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osoby, právnické osoby a fyzické osoby podnikající, zapojené do systému stanoveného městem, mají povinnost respektovat skutečnost, že mohou být svozovou společností odstraňovány pouze ty odpady, které jsou řádně umístěny ve sběrných nádobách. </w:t>
      </w:r>
    </w:p>
    <w:p w:rsidR="0041117D" w:rsidRPr="0041117D" w:rsidRDefault="0041117D" w:rsidP="0041117D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9E2FE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154259">
        <w:rPr>
          <w:rFonts w:ascii="Arial" w:hAnsi="Arial" w:cs="Arial"/>
          <w:b/>
          <w:sz w:val="22"/>
          <w:szCs w:val="22"/>
        </w:rPr>
        <w:t>3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886D8B">
      <w:pPr>
        <w:numPr>
          <w:ilvl w:val="0"/>
          <w:numId w:val="3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B54A47">
        <w:rPr>
          <w:rFonts w:ascii="Arial" w:hAnsi="Arial" w:cs="Arial"/>
          <w:sz w:val="22"/>
          <w:szCs w:val="22"/>
        </w:rPr>
        <w:t xml:space="preserve">. 2/2015, o systému shromažďování, sběru, přepravy, třídění, využívání a odstraňování komunálních odpadů vznikajících na území města Vodňan, včetně systému nakládání se stavebním odpadem ze </w:t>
      </w:r>
      <w:r w:rsidR="00B54A47" w:rsidRPr="00B54A47">
        <w:rPr>
          <w:rFonts w:ascii="Arial" w:hAnsi="Arial" w:cs="Arial"/>
          <w:sz w:val="22"/>
          <w:szCs w:val="22"/>
        </w:rPr>
        <w:t>dne</w:t>
      </w:r>
      <w:r w:rsidR="00B54A47">
        <w:rPr>
          <w:rFonts w:ascii="Arial" w:hAnsi="Arial" w:cs="Arial"/>
          <w:sz w:val="22"/>
          <w:szCs w:val="22"/>
        </w:rPr>
        <w:t xml:space="preserve"> 22. 6. 2015.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Default="0024722A" w:rsidP="00886D8B">
      <w:pPr>
        <w:numPr>
          <w:ilvl w:val="0"/>
          <w:numId w:val="3"/>
        </w:numPr>
        <w:tabs>
          <w:tab w:val="clear" w:pos="360"/>
          <w:tab w:val="num" w:pos="0"/>
        </w:tabs>
        <w:ind w:hanging="786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1E252A">
        <w:rPr>
          <w:rFonts w:ascii="Arial" w:hAnsi="Arial" w:cs="Arial"/>
          <w:sz w:val="22"/>
          <w:szCs w:val="22"/>
        </w:rPr>
        <w:t>patnáctým dnem po jejím vyhlášení.</w:t>
      </w:r>
    </w:p>
    <w:p w:rsidR="00B54A47" w:rsidRDefault="00B54A47" w:rsidP="00B54A47">
      <w:pPr>
        <w:jc w:val="both"/>
        <w:rPr>
          <w:rFonts w:ascii="Arial" w:hAnsi="Arial" w:cs="Arial"/>
          <w:sz w:val="22"/>
          <w:szCs w:val="22"/>
        </w:rPr>
      </w:pPr>
    </w:p>
    <w:p w:rsidR="00B54A47" w:rsidRPr="00765052" w:rsidRDefault="00B54A47" w:rsidP="00B54A47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886D8B">
      <w:pPr>
        <w:ind w:left="708" w:hanging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86D8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9B5C1C" w:rsidRPr="00D165DB" w:rsidRDefault="009B5C1C" w:rsidP="00886D8B">
      <w:pPr>
        <w:rPr>
          <w:rFonts w:ascii="Arial" w:hAnsi="Arial" w:cs="Arial"/>
          <w:bCs/>
          <w:sz w:val="22"/>
          <w:szCs w:val="22"/>
        </w:rPr>
      </w:pPr>
      <w:r w:rsidRPr="00D165DB">
        <w:rPr>
          <w:rFonts w:ascii="Arial" w:hAnsi="Arial" w:cs="Arial"/>
          <w:bCs/>
          <w:sz w:val="22"/>
          <w:szCs w:val="22"/>
        </w:rPr>
        <w:t>Milan Němeček</w:t>
      </w:r>
      <w:r w:rsidRPr="009B5C1C">
        <w:rPr>
          <w:rFonts w:ascii="Arial" w:hAnsi="Arial" w:cs="Arial"/>
          <w:bCs/>
          <w:sz w:val="22"/>
          <w:szCs w:val="22"/>
        </w:rPr>
        <w:t xml:space="preserve"> </w:t>
      </w:r>
      <w:r w:rsidR="00103661"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86D8B">
        <w:rPr>
          <w:rFonts w:ascii="Arial" w:hAnsi="Arial" w:cs="Arial"/>
          <w:bCs/>
          <w:sz w:val="22"/>
          <w:szCs w:val="22"/>
        </w:rPr>
        <w:tab/>
      </w:r>
      <w:r w:rsidRPr="00D165DB">
        <w:rPr>
          <w:rFonts w:ascii="Arial" w:hAnsi="Arial" w:cs="Arial"/>
          <w:bCs/>
          <w:sz w:val="22"/>
          <w:szCs w:val="22"/>
        </w:rPr>
        <w:t>Ing. Tomáš Bednařík</w:t>
      </w:r>
      <w:r w:rsidR="00103661">
        <w:rPr>
          <w:rFonts w:ascii="Arial" w:hAnsi="Arial" w:cs="Arial"/>
          <w:bCs/>
          <w:sz w:val="22"/>
          <w:szCs w:val="22"/>
        </w:rPr>
        <w:t xml:space="preserve"> v. r.</w:t>
      </w:r>
    </w:p>
    <w:p w:rsidR="00052594" w:rsidRDefault="009B5C1C">
      <w:pPr>
        <w:rPr>
          <w:rFonts w:ascii="Arial" w:hAnsi="Arial" w:cs="Arial"/>
          <w:sz w:val="22"/>
          <w:szCs w:val="22"/>
        </w:rPr>
      </w:pPr>
      <w:r w:rsidRPr="00D165DB">
        <w:rPr>
          <w:rFonts w:ascii="Arial" w:hAnsi="Arial" w:cs="Arial"/>
          <w:bCs/>
          <w:i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86D8B">
        <w:rPr>
          <w:rFonts w:ascii="Arial" w:hAnsi="Arial" w:cs="Arial"/>
          <w:bCs/>
          <w:sz w:val="22"/>
          <w:szCs w:val="22"/>
        </w:rPr>
        <w:tab/>
      </w:r>
      <w:r w:rsidRPr="009B5C1C">
        <w:rPr>
          <w:rFonts w:ascii="Arial" w:hAnsi="Arial" w:cs="Arial"/>
          <w:bCs/>
          <w:i/>
          <w:sz w:val="22"/>
          <w:szCs w:val="22"/>
        </w:rPr>
        <w:t>místo</w:t>
      </w:r>
      <w:r w:rsidRPr="00D165DB">
        <w:rPr>
          <w:rFonts w:ascii="Arial" w:hAnsi="Arial" w:cs="Arial"/>
          <w:bCs/>
          <w:i/>
          <w:sz w:val="22"/>
          <w:szCs w:val="22"/>
        </w:rPr>
        <w:t>starosta</w:t>
      </w:r>
    </w:p>
    <w:p w:rsidR="00052594" w:rsidRDefault="00052594">
      <w:pPr>
        <w:rPr>
          <w:rFonts w:ascii="Arial" w:hAnsi="Arial" w:cs="Arial"/>
          <w:sz w:val="22"/>
          <w:szCs w:val="22"/>
        </w:rPr>
      </w:pPr>
    </w:p>
    <w:p w:rsidR="00E67F06" w:rsidRDefault="00E67F06">
      <w:pPr>
        <w:rPr>
          <w:rFonts w:ascii="Arial" w:hAnsi="Arial" w:cs="Arial"/>
          <w:sz w:val="22"/>
          <w:szCs w:val="22"/>
        </w:rPr>
      </w:pPr>
    </w:p>
    <w:p w:rsidR="0024722A" w:rsidRPr="00FB6AE5" w:rsidRDefault="00154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4722A" w:rsidRPr="00FB6AE5">
        <w:rPr>
          <w:rFonts w:ascii="Arial" w:hAnsi="Arial" w:cs="Arial"/>
          <w:sz w:val="22"/>
          <w:szCs w:val="22"/>
        </w:rPr>
        <w:t>yvěšeno na úřední desce</w:t>
      </w:r>
      <w:r w:rsidR="00D736CB">
        <w:rPr>
          <w:rFonts w:ascii="Arial" w:hAnsi="Arial" w:cs="Arial"/>
          <w:sz w:val="22"/>
          <w:szCs w:val="22"/>
        </w:rPr>
        <w:t xml:space="preserve"> dne: …………………..</w:t>
      </w:r>
    </w:p>
    <w:p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p w:rsidR="00BC7AA2" w:rsidRDefault="00BC7AA2" w:rsidP="00036778">
      <w:pPr>
        <w:rPr>
          <w:rFonts w:ascii="Arial" w:hAnsi="Arial" w:cs="Arial"/>
          <w:sz w:val="22"/>
          <w:szCs w:val="22"/>
        </w:rPr>
      </w:pPr>
    </w:p>
    <w:p w:rsidR="00BC7AA2" w:rsidRDefault="00BC7AA2" w:rsidP="00036778">
      <w:pPr>
        <w:rPr>
          <w:rFonts w:ascii="Arial" w:hAnsi="Arial" w:cs="Arial"/>
          <w:sz w:val="22"/>
          <w:szCs w:val="22"/>
        </w:rPr>
      </w:pPr>
    </w:p>
    <w:p w:rsidR="00BC6CD3" w:rsidRDefault="00BC6CD3" w:rsidP="00036778">
      <w:pPr>
        <w:rPr>
          <w:rFonts w:ascii="Arial" w:hAnsi="Arial" w:cs="Arial"/>
          <w:sz w:val="22"/>
          <w:szCs w:val="22"/>
        </w:rPr>
      </w:pPr>
    </w:p>
    <w:p w:rsidR="00BC6CD3" w:rsidRDefault="00BC6CD3" w:rsidP="00036778">
      <w:pPr>
        <w:rPr>
          <w:rFonts w:ascii="Arial" w:hAnsi="Arial" w:cs="Arial"/>
          <w:sz w:val="22"/>
          <w:szCs w:val="22"/>
        </w:rPr>
      </w:pPr>
    </w:p>
    <w:p w:rsidR="00BC6CD3" w:rsidRDefault="00BC6CD3" w:rsidP="00036778">
      <w:pPr>
        <w:rPr>
          <w:rFonts w:ascii="Arial" w:hAnsi="Arial" w:cs="Arial"/>
          <w:sz w:val="22"/>
          <w:szCs w:val="22"/>
        </w:rPr>
      </w:pPr>
    </w:p>
    <w:p w:rsidR="00BC6CD3" w:rsidRDefault="00BC6CD3" w:rsidP="00036778">
      <w:pPr>
        <w:rPr>
          <w:rFonts w:ascii="Arial" w:hAnsi="Arial" w:cs="Arial"/>
          <w:sz w:val="22"/>
          <w:szCs w:val="22"/>
        </w:rPr>
      </w:pPr>
    </w:p>
    <w:p w:rsidR="00BC6CD3" w:rsidRDefault="00BC6CD3" w:rsidP="00036778">
      <w:pPr>
        <w:rPr>
          <w:rFonts w:ascii="Arial" w:hAnsi="Arial" w:cs="Arial"/>
          <w:sz w:val="22"/>
          <w:szCs w:val="22"/>
        </w:rPr>
      </w:pPr>
    </w:p>
    <w:p w:rsidR="00BC7AA2" w:rsidRPr="00341FF3" w:rsidRDefault="00FE212B" w:rsidP="00FE212B">
      <w:pPr>
        <w:rPr>
          <w:rFonts w:ascii="Arial" w:hAnsi="Arial" w:cs="Arial"/>
          <w:b/>
          <w:i/>
          <w:iCs/>
          <w:snapToGrid w:val="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BC7AA2" w:rsidRPr="00341FF3">
        <w:rPr>
          <w:rFonts w:ascii="Arial" w:hAnsi="Arial" w:cs="Arial"/>
          <w:b/>
          <w:i/>
          <w:iCs/>
          <w:snapToGrid w:val="0"/>
          <w:sz w:val="22"/>
          <w:szCs w:val="22"/>
          <w:u w:val="single"/>
        </w:rPr>
        <w:lastRenderedPageBreak/>
        <w:t>Příloha č. 1</w:t>
      </w:r>
    </w:p>
    <w:p w:rsidR="00B85CAA" w:rsidRPr="00341FF3" w:rsidRDefault="00B85CAA" w:rsidP="00BC7AA2">
      <w:pPr>
        <w:widowControl w:val="0"/>
        <w:spacing w:before="120" w:line="276" w:lineRule="auto"/>
        <w:rPr>
          <w:rFonts w:ascii="Arial" w:hAnsi="Arial" w:cs="Arial"/>
          <w:b/>
          <w:i/>
          <w:iCs/>
          <w:snapToGrid w:val="0"/>
          <w:sz w:val="22"/>
          <w:szCs w:val="22"/>
          <w:u w:val="single"/>
        </w:rPr>
      </w:pPr>
    </w:p>
    <w:p w:rsidR="00BC7AA2" w:rsidRPr="00A12559" w:rsidRDefault="00BC7AA2" w:rsidP="00BC7AA2">
      <w:pPr>
        <w:widowControl w:val="0"/>
        <w:spacing w:before="60" w:line="276" w:lineRule="auto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341FF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Stanoviště traktorových vleků na biologicky rozložitelný odpad</w:t>
      </w:r>
    </w:p>
    <w:p w:rsidR="00BC7AA2" w:rsidRPr="00304E33" w:rsidRDefault="00BC7AA2" w:rsidP="00BC7AA2">
      <w:pPr>
        <w:widowControl w:val="0"/>
        <w:spacing w:before="60" w:line="276" w:lineRule="auto"/>
        <w:jc w:val="center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č</w:t>
      </w:r>
      <w:r w:rsidRPr="00304E33">
        <w:rPr>
          <w:rFonts w:ascii="Arial" w:hAnsi="Arial" w:cs="Arial"/>
          <w:bCs/>
          <w:snapToGrid w:val="0"/>
          <w:sz w:val="20"/>
          <w:szCs w:val="20"/>
        </w:rPr>
        <w:t>as přistavení traktorového vleku na své stanoviště:</w:t>
      </w:r>
      <w:r w:rsidRPr="00304E33">
        <w:rPr>
          <w:rFonts w:ascii="Arial" w:hAnsi="Arial" w:cs="Arial"/>
          <w:sz w:val="20"/>
          <w:szCs w:val="20"/>
        </w:rPr>
        <w:t xml:space="preserve">  </w:t>
      </w:r>
      <w:r w:rsidRPr="00304E33">
        <w:rPr>
          <w:rFonts w:ascii="Arial" w:hAnsi="Arial" w:cs="Arial"/>
          <w:bCs/>
          <w:snapToGrid w:val="0"/>
          <w:sz w:val="20"/>
          <w:szCs w:val="20"/>
        </w:rPr>
        <w:t>15</w:t>
      </w:r>
      <w:r w:rsidR="00A45C03">
        <w:rPr>
          <w:rFonts w:ascii="Arial" w:hAnsi="Arial" w:cs="Arial"/>
          <w:bCs/>
          <w:snapToGrid w:val="0"/>
          <w:sz w:val="20"/>
          <w:szCs w:val="20"/>
        </w:rPr>
        <w:t>: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00 </w:t>
      </w:r>
      <w:r w:rsidR="00A45C03">
        <w:rPr>
          <w:rFonts w:ascii="Arial" w:hAnsi="Arial" w:cs="Arial"/>
          <w:bCs/>
          <w:snapToGrid w:val="0"/>
          <w:sz w:val="20"/>
          <w:szCs w:val="20"/>
        </w:rPr>
        <w:t>–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304E33">
        <w:rPr>
          <w:rFonts w:ascii="Arial" w:hAnsi="Arial" w:cs="Arial"/>
          <w:bCs/>
          <w:snapToGrid w:val="0"/>
          <w:sz w:val="20"/>
          <w:szCs w:val="20"/>
        </w:rPr>
        <w:t>17</w:t>
      </w:r>
      <w:r w:rsidR="00A45C03">
        <w:rPr>
          <w:rFonts w:ascii="Arial" w:hAnsi="Arial" w:cs="Arial"/>
          <w:bCs/>
          <w:snapToGrid w:val="0"/>
          <w:sz w:val="20"/>
          <w:szCs w:val="20"/>
        </w:rPr>
        <w:t>:</w:t>
      </w:r>
      <w:r>
        <w:rPr>
          <w:rFonts w:ascii="Arial" w:hAnsi="Arial" w:cs="Arial"/>
          <w:bCs/>
          <w:snapToGrid w:val="0"/>
          <w:sz w:val="20"/>
          <w:szCs w:val="20"/>
        </w:rPr>
        <w:t>00</w:t>
      </w:r>
      <w:r w:rsidRPr="00304E33">
        <w:rPr>
          <w:rFonts w:ascii="Arial" w:hAnsi="Arial" w:cs="Arial"/>
          <w:snapToGrid w:val="0"/>
          <w:sz w:val="20"/>
          <w:szCs w:val="20"/>
          <w:vertAlign w:val="superscript"/>
        </w:rPr>
        <w:t xml:space="preserve"> </w:t>
      </w:r>
      <w:r w:rsidRPr="00304E33">
        <w:rPr>
          <w:rFonts w:ascii="Arial" w:hAnsi="Arial" w:cs="Arial"/>
          <w:bCs/>
          <w:snapToGrid w:val="0"/>
          <w:sz w:val="20"/>
          <w:szCs w:val="20"/>
        </w:rPr>
        <w:t>hodin</w:t>
      </w: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sz w:val="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9"/>
        <w:gridCol w:w="3518"/>
        <w:gridCol w:w="2903"/>
      </w:tblGrid>
      <w:tr w:rsidR="00BC7AA2" w:rsidRPr="005E7E60" w:rsidTr="00BC7AA2">
        <w:trPr>
          <w:trHeight w:val="397"/>
        </w:trPr>
        <w:tc>
          <w:tcPr>
            <w:tcW w:w="1514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BC7AA2" w:rsidRPr="005E7E60" w:rsidRDefault="00BC7AA2" w:rsidP="00423D1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E7E6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Termín svozu</w:t>
            </w:r>
          </w:p>
        </w:tc>
        <w:tc>
          <w:tcPr>
            <w:tcW w:w="191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:rsidR="00BC7AA2" w:rsidRPr="005E7E60" w:rsidRDefault="00BC7AA2" w:rsidP="00423D1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E7E6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Stanoviště I</w:t>
            </w:r>
          </w:p>
        </w:tc>
        <w:tc>
          <w:tcPr>
            <w:tcW w:w="157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C7AA2" w:rsidRPr="005E7E60" w:rsidRDefault="00BC7AA2" w:rsidP="00423D1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E7E6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Stanoviště II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E7E6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 o n d ě l í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76" w:type="pct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1. v měsíci</w:t>
            </w:r>
          </w:p>
        </w:tc>
        <w:tc>
          <w:tcPr>
            <w:tcW w:w="19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886D8B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Holečkova (před Sady)</w:t>
            </w:r>
          </w:p>
        </w:tc>
        <w:tc>
          <w:tcPr>
            <w:tcW w:w="1576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Křtětice 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2. v měsíci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A45C03">
            <w:pPr>
              <w:spacing w:line="276" w:lineRule="auto"/>
              <w:rPr>
                <w:rFonts w:ascii="Arial" w:eastAsia="Calibri" w:hAnsi="Arial" w:cs="Arial"/>
                <w:i/>
                <w:strike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 Mosteckých (chaty)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Bavorovská (u hřiště)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3. v měsíci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F96856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Rybářská 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Smetanova (garáže)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4. v měsíci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9D0396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Kodádkova</w:t>
            </w:r>
            <w:r w:rsidRPr="00A6568C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(u Dubských pily)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sídliště</w:t>
            </w: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 Škorna (u kotelny)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E7E6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Ú t e r ý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76" w:type="pct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1. v měsíci</w:t>
            </w:r>
          </w:p>
        </w:tc>
        <w:tc>
          <w:tcPr>
            <w:tcW w:w="19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Stožická (před bývalým OSP)</w:t>
            </w:r>
          </w:p>
        </w:tc>
        <w:tc>
          <w:tcPr>
            <w:tcW w:w="1576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Radčice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2. v měsíci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DE588C" w:rsidP="00423D14">
            <w:pPr>
              <w:spacing w:line="276" w:lineRule="auto"/>
              <w:rPr>
                <w:rFonts w:ascii="Arial" w:eastAsia="Calibri" w:hAnsi="Arial" w:cs="Arial"/>
                <w:i/>
                <w:strike/>
                <w:color w:val="FF0000"/>
                <w:sz w:val="20"/>
                <w:szCs w:val="20"/>
                <w:lang w:eastAsia="en-US"/>
              </w:rPr>
            </w:pPr>
            <w:r w:rsidRPr="00EB03DE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Heritesova (před čp. 81)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Staropoštovská 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3. v měsíci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886D8B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Tylova (u požární zbrojnice)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Čavyně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4. v měsíci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A45C03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Radomilická (před čp. 365)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E7E6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 t ř e d a</w:t>
            </w:r>
          </w:p>
        </w:tc>
        <w:tc>
          <w:tcPr>
            <w:tcW w:w="191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76" w:type="pct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1. v měsíci</w:t>
            </w:r>
          </w:p>
        </w:tc>
        <w:tc>
          <w:tcPr>
            <w:tcW w:w="19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A45C03" w:rsidP="00A45C03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Bavorovská (před čp. 932</w:t>
            </w:r>
            <w:r w:rsidR="00BC7AA2"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76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Nerudova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2. v měsíci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Rechle 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A45C03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Vodňanské Sv</w:t>
            </w:r>
            <w:r w:rsidR="00A45C03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obodné</w:t>
            </w: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 Hory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3. v měsíci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C7AA2" w:rsidRPr="00A6568C" w:rsidRDefault="00BC7AA2" w:rsidP="00A45C03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Zeyerova (před čp. 40)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4. v měsíci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roh Výstavní a Alf. Šťastného</w:t>
            </w:r>
          </w:p>
        </w:tc>
        <w:tc>
          <w:tcPr>
            <w:tcW w:w="15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Výstavní (před Družbou)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E7E6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Č t v r t e k</w:t>
            </w:r>
          </w:p>
        </w:tc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1. v měsíci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A45C03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Palackého (před čp. 36)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Šumavská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2. v měsíci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Fügnerova 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n</w:t>
            </w: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ám. 5. května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3. v měsíci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A45C03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Dr. Hajného (před čp. 1)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A45C03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Nádražní (před čp. 665)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4. v měsíci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A45C03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Legií (proti čp. 470)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Pražák (u kapličky)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E7E6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 á t e k</w:t>
            </w:r>
          </w:p>
        </w:tc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C7AA2" w:rsidRPr="005E7E60" w:rsidRDefault="00BC7AA2" w:rsidP="00423D14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1. v měsíci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A45C03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Míru (před čp. 772)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Pražák (u Trojice)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2. v měsíci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Chaty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Pražák II (u hřiště)  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3. v měsíci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Křtětice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 xml:space="preserve">Újezd </w:t>
            </w:r>
          </w:p>
        </w:tc>
      </w:tr>
      <w:tr w:rsidR="00BC7AA2" w:rsidRPr="005E7E60" w:rsidTr="00BC7AA2">
        <w:trPr>
          <w:trHeight w:val="397"/>
        </w:trPr>
        <w:tc>
          <w:tcPr>
            <w:tcW w:w="151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4. v měsíci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Hvožďany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7AA2" w:rsidRPr="00A6568C" w:rsidRDefault="00BC7AA2" w:rsidP="00423D14">
            <w:pPr>
              <w:spacing w:line="276" w:lineRule="auto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  <w:r w:rsidRPr="00A6568C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zahrádkářská kolonie (u jatek)</w:t>
            </w:r>
          </w:p>
        </w:tc>
      </w:tr>
    </w:tbl>
    <w:p w:rsidR="00BC7AA2" w:rsidRPr="007C01D5" w:rsidRDefault="00BC7AA2" w:rsidP="00BC7AA2">
      <w:pPr>
        <w:spacing w:line="276" w:lineRule="auto"/>
        <w:jc w:val="center"/>
        <w:rPr>
          <w:rFonts w:ascii="Arial" w:eastAsia="Calibri" w:hAnsi="Arial" w:cs="Arial"/>
          <w:b/>
          <w:bCs/>
          <w:sz w:val="10"/>
          <w:szCs w:val="22"/>
          <w:lang w:eastAsia="en-US"/>
        </w:rPr>
      </w:pPr>
    </w:p>
    <w:p w:rsidR="00BC7AA2" w:rsidRPr="00304E33" w:rsidRDefault="00BC7AA2" w:rsidP="00BC7AA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4E3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Traktorové vleky nejsou přistavovány v zimním období, </w:t>
      </w:r>
      <w:r w:rsidRPr="00304E33">
        <w:rPr>
          <w:rFonts w:ascii="Arial" w:hAnsi="Arial" w:cs="Arial"/>
          <w:b/>
          <w:bCs/>
          <w:sz w:val="20"/>
          <w:szCs w:val="20"/>
        </w:rPr>
        <w:t>tj. od 1. 12. do 31. 3. kalendářního roku.</w:t>
      </w:r>
    </w:p>
    <w:p w:rsidR="00BC7AA2" w:rsidRPr="00304E33" w:rsidRDefault="00BC7AA2" w:rsidP="00BC7AA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C7AA2" w:rsidRPr="00304E33" w:rsidRDefault="00BC7AA2" w:rsidP="00BC7AA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04E33">
        <w:rPr>
          <w:rFonts w:ascii="Arial" w:hAnsi="Arial" w:cs="Arial"/>
          <w:b/>
          <w:bCs/>
          <w:sz w:val="20"/>
          <w:szCs w:val="20"/>
        </w:rPr>
        <w:t>Traktorové vleky jsou přistavovány v místech obvyklých, dle místních podmínek v rámci jednotlivých stanovišť.</w:t>
      </w:r>
    </w:p>
    <w:p w:rsidR="00FB7A7C" w:rsidRPr="00696CC7" w:rsidRDefault="00FB7A7C" w:rsidP="00BC7AA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86D8B" w:rsidRDefault="00886D8B" w:rsidP="00BC7AA2">
      <w:pPr>
        <w:widowControl w:val="0"/>
        <w:spacing w:line="276" w:lineRule="auto"/>
        <w:rPr>
          <w:rFonts w:ascii="Arial" w:hAnsi="Arial" w:cs="Arial"/>
          <w:b/>
          <w:i/>
          <w:iCs/>
          <w:snapToGrid w:val="0"/>
          <w:sz w:val="22"/>
          <w:szCs w:val="22"/>
          <w:u w:val="single"/>
        </w:rPr>
      </w:pPr>
    </w:p>
    <w:p w:rsidR="00BC7AA2" w:rsidRPr="00341FF3" w:rsidRDefault="00FE212B" w:rsidP="00BC7AA2">
      <w:pPr>
        <w:widowControl w:val="0"/>
        <w:spacing w:line="276" w:lineRule="auto"/>
        <w:rPr>
          <w:rFonts w:ascii="Arial" w:hAnsi="Arial" w:cs="Arial"/>
          <w:b/>
          <w:i/>
          <w:i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napToGrid w:val="0"/>
          <w:sz w:val="22"/>
          <w:szCs w:val="22"/>
          <w:u w:val="single"/>
        </w:rPr>
        <w:br w:type="page"/>
      </w:r>
      <w:r w:rsidR="00BC7AA2" w:rsidRPr="00341FF3">
        <w:rPr>
          <w:rFonts w:ascii="Arial" w:hAnsi="Arial" w:cs="Arial"/>
          <w:b/>
          <w:i/>
          <w:iCs/>
          <w:snapToGrid w:val="0"/>
          <w:sz w:val="22"/>
          <w:szCs w:val="22"/>
          <w:u w:val="single"/>
        </w:rPr>
        <w:lastRenderedPageBreak/>
        <w:t>Příloha č. 2</w:t>
      </w:r>
    </w:p>
    <w:p w:rsidR="00BC7AA2" w:rsidRPr="00341FF3" w:rsidRDefault="00BC7AA2" w:rsidP="00BC7AA2">
      <w:pPr>
        <w:widowControl w:val="0"/>
        <w:spacing w:line="276" w:lineRule="auto"/>
        <w:rPr>
          <w:rFonts w:ascii="Arial" w:hAnsi="Arial" w:cs="Arial"/>
        </w:rPr>
      </w:pPr>
    </w:p>
    <w:p w:rsidR="00BC7AA2" w:rsidRPr="00A12559" w:rsidRDefault="00BC7AA2" w:rsidP="00BC7AA2">
      <w:pPr>
        <w:widowControl w:val="0"/>
        <w:spacing w:before="60"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41FF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Stanoviště kontejnerů na separovaný odpad a směsný komunální odpad</w:t>
      </w:r>
    </w:p>
    <w:p w:rsidR="00BC7AA2" w:rsidRPr="00A6568C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A6568C">
        <w:rPr>
          <w:rFonts w:ascii="Arial" w:hAnsi="Arial" w:cs="Arial"/>
          <w:b/>
          <w:snapToGrid w:val="0"/>
          <w:sz w:val="20"/>
          <w:szCs w:val="20"/>
          <w:u w:val="single"/>
        </w:rPr>
        <w:t>Město:</w:t>
      </w: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897"/>
      </w:tblGrid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Bavorovská</w:t>
            </w:r>
          </w:p>
        </w:tc>
      </w:tr>
      <w:tr w:rsidR="00BC7AA2" w:rsidRPr="00D9403E" w:rsidTr="00423D14">
        <w:trPr>
          <w:trHeight w:val="252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Budějovická (bytovky)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Kampanova (pošta)</w:t>
            </w:r>
          </w:p>
        </w:tc>
      </w:tr>
      <w:tr w:rsidR="00BC7AA2" w:rsidRPr="00D9403E" w:rsidTr="00423D14">
        <w:trPr>
          <w:trHeight w:val="252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Kodádkova  (zadní vchod CSP)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</w:tcPr>
          <w:p w:rsidR="00BC7AA2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 xml:space="preserve">Legií (u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restaurace na </w:t>
            </w:r>
            <w:r w:rsidRPr="00A6568C">
              <w:rPr>
                <w:rFonts w:ascii="Arial" w:hAnsi="Arial" w:cs="Arial"/>
                <w:i/>
                <w:sz w:val="20"/>
                <w:szCs w:val="20"/>
              </w:rPr>
              <w:t>Radosti)</w:t>
            </w:r>
          </w:p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Majerova (za MěÚ)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Míru</w:t>
            </w:r>
          </w:p>
        </w:tc>
      </w:tr>
      <w:tr w:rsidR="00BC7AA2" w:rsidRPr="00D9403E" w:rsidTr="00423D14">
        <w:trPr>
          <w:trHeight w:val="252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Mosteckých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Na Sadech</w:t>
            </w:r>
          </w:p>
        </w:tc>
      </w:tr>
      <w:tr w:rsidR="00BC7AA2" w:rsidRPr="00D9403E" w:rsidTr="00423D14">
        <w:trPr>
          <w:trHeight w:val="490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Nerudova</w:t>
            </w:r>
          </w:p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Pivovarská (parkoviště)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 xml:space="preserve">Radomilická </w:t>
            </w:r>
          </w:p>
        </w:tc>
      </w:tr>
      <w:tr w:rsidR="00BC7AA2" w:rsidRPr="00D9403E" w:rsidTr="00423D14">
        <w:trPr>
          <w:trHeight w:val="252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Revoluční (</w:t>
            </w:r>
            <w:r>
              <w:rPr>
                <w:rFonts w:ascii="Arial" w:hAnsi="Arial" w:cs="Arial"/>
                <w:i/>
                <w:sz w:val="20"/>
                <w:szCs w:val="20"/>
              </w:rPr>
              <w:t>na rohu s ulicí Legií</w:t>
            </w:r>
            <w:r w:rsidRPr="00A6568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Smetanova (u garáží)</w:t>
            </w:r>
          </w:p>
        </w:tc>
      </w:tr>
      <w:tr w:rsidR="00BC7AA2" w:rsidRPr="00D9403E" w:rsidTr="00423D14">
        <w:trPr>
          <w:trHeight w:val="490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Staromostecká (areál Blanice)</w:t>
            </w:r>
          </w:p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Staropoštovská (u Zámečku)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sídliště</w:t>
            </w:r>
            <w:r w:rsidRPr="00A6568C">
              <w:rPr>
                <w:rFonts w:ascii="Arial" w:hAnsi="Arial" w:cs="Arial"/>
                <w:i/>
                <w:sz w:val="20"/>
                <w:szCs w:val="20"/>
              </w:rPr>
              <w:t xml:space="preserve"> Škorna (vnitroblok)</w:t>
            </w:r>
          </w:p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sídliště Škorna (za Albertem)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 xml:space="preserve">Šumavská </w:t>
            </w:r>
          </w:p>
        </w:tc>
      </w:tr>
      <w:tr w:rsidR="00BC7AA2" w:rsidRPr="00D9403E" w:rsidTr="00423D14">
        <w:trPr>
          <w:trHeight w:val="252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Tylova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Tyršova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Ulička (za OD Koruna)</w:t>
            </w:r>
          </w:p>
        </w:tc>
      </w:tr>
      <w:tr w:rsidR="00BC7AA2" w:rsidRPr="00D9403E" w:rsidTr="00423D14">
        <w:trPr>
          <w:trHeight w:val="252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Ve stodolách</w:t>
            </w:r>
          </w:p>
        </w:tc>
      </w:tr>
      <w:tr w:rsidR="00BC7AA2" w:rsidRPr="00D9403E" w:rsidTr="00423D14">
        <w:trPr>
          <w:trHeight w:val="490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Vinařického</w:t>
            </w:r>
          </w:p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Výstavní (proti sportovní hale)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Výstavní (sportovní hala)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Výstavní (u Družby)</w:t>
            </w:r>
          </w:p>
        </w:tc>
      </w:tr>
      <w:tr w:rsidR="00BC7AA2" w:rsidRPr="00D9403E" w:rsidTr="00423D14">
        <w:trPr>
          <w:trHeight w:val="252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</w:tcPr>
          <w:p w:rsidR="00BC7AA2" w:rsidRPr="00A6568C" w:rsidRDefault="00BC7AA2" w:rsidP="00423D1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6568C">
              <w:rPr>
                <w:rFonts w:ascii="Arial" w:hAnsi="Arial" w:cs="Arial"/>
                <w:b/>
                <w:sz w:val="20"/>
                <w:szCs w:val="20"/>
                <w:u w:val="single"/>
              </w:rPr>
              <w:t>Místní části: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Čavyně</w:t>
            </w:r>
          </w:p>
        </w:tc>
      </w:tr>
      <w:tr w:rsidR="00BC7AA2" w:rsidRPr="00D9403E" w:rsidTr="00423D14">
        <w:trPr>
          <w:trHeight w:val="252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Křtětice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 xml:space="preserve">Pražák </w:t>
            </w:r>
          </w:p>
        </w:tc>
      </w:tr>
      <w:tr w:rsidR="00BC7AA2" w:rsidRPr="00D9403E" w:rsidTr="00423D14">
        <w:trPr>
          <w:trHeight w:val="252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Radčice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Újezd, Hvožďany</w:t>
            </w:r>
          </w:p>
        </w:tc>
      </w:tr>
      <w:tr w:rsidR="00BC7AA2" w:rsidRPr="00D9403E" w:rsidTr="00423D14">
        <w:trPr>
          <w:trHeight w:val="238"/>
        </w:trPr>
        <w:tc>
          <w:tcPr>
            <w:tcW w:w="4897" w:type="dxa"/>
            <w:hideMark/>
          </w:tcPr>
          <w:p w:rsidR="00BC7AA2" w:rsidRPr="00A6568C" w:rsidRDefault="00BC7AA2" w:rsidP="00423D1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6568C">
              <w:rPr>
                <w:rFonts w:ascii="Arial" w:hAnsi="Arial" w:cs="Arial"/>
                <w:i/>
                <w:sz w:val="20"/>
                <w:szCs w:val="20"/>
              </w:rPr>
              <w:t>Vodňanské Svobodné Hory</w:t>
            </w:r>
          </w:p>
        </w:tc>
      </w:tr>
    </w:tbl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Pr="005E7E60" w:rsidRDefault="00BC7AA2" w:rsidP="00BC7AA2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BC7AA2" w:rsidRPr="00341FF3" w:rsidRDefault="00BC7AA2" w:rsidP="00BC7AA2">
      <w:pPr>
        <w:widowControl w:val="0"/>
        <w:spacing w:before="120" w:after="100" w:afterAutospacing="1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BC7AA2" w:rsidRPr="00A12559" w:rsidRDefault="00BC7AA2" w:rsidP="00BC7AA2">
      <w:pPr>
        <w:widowControl w:val="0"/>
        <w:spacing w:before="120"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41FF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Stanoviště kontejnerů na směsný komunální odpad</w:t>
      </w:r>
    </w:p>
    <w:p w:rsidR="00BC7AA2" w:rsidRPr="004C066A" w:rsidRDefault="00BC7AA2" w:rsidP="00BC7AA2">
      <w:pPr>
        <w:widowControl w:val="0"/>
        <w:spacing w:before="60" w:line="276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5E7E60">
        <w:rPr>
          <w:rFonts w:ascii="Arial" w:hAnsi="Arial" w:cs="Arial"/>
          <w:snapToGrid w:val="0"/>
          <w:sz w:val="20"/>
          <w:szCs w:val="20"/>
        </w:rPr>
        <w:t>pro místa, která jsou špatně dostupná pro běžnou svozovou tech</w:t>
      </w:r>
      <w:r w:rsidRPr="004C066A">
        <w:rPr>
          <w:rFonts w:ascii="Arial" w:hAnsi="Arial" w:cs="Arial"/>
          <w:snapToGrid w:val="0"/>
          <w:sz w:val="20"/>
          <w:szCs w:val="20"/>
        </w:rPr>
        <w:t>niku</w:t>
      </w:r>
    </w:p>
    <w:p w:rsidR="00BC7AA2" w:rsidRPr="005E7E60" w:rsidRDefault="00BC7AA2" w:rsidP="00BC7AA2">
      <w:pPr>
        <w:widowControl w:val="0"/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C</w:t>
      </w:r>
      <w:r w:rsidRPr="005E7E60">
        <w:rPr>
          <w:rFonts w:ascii="Arial" w:hAnsi="Arial" w:cs="Arial"/>
          <w:b/>
          <w:bCs/>
          <w:snapToGrid w:val="0"/>
          <w:sz w:val="20"/>
          <w:szCs w:val="20"/>
        </w:rPr>
        <w:t>hatová oblast Pražák</w:t>
      </w:r>
    </w:p>
    <w:p w:rsidR="00BC7AA2" w:rsidRPr="00A12559" w:rsidRDefault="00BC7AA2" w:rsidP="00BC7AA2">
      <w:pPr>
        <w:widowControl w:val="0"/>
        <w:spacing w:before="120" w:line="276" w:lineRule="auto"/>
        <w:rPr>
          <w:rFonts w:ascii="Arial" w:hAnsi="Arial" w:cs="Arial"/>
          <w:i/>
          <w:sz w:val="20"/>
          <w:szCs w:val="20"/>
        </w:rPr>
      </w:pPr>
      <w:r w:rsidRPr="00A12559">
        <w:rPr>
          <w:rFonts w:ascii="Arial" w:hAnsi="Arial" w:cs="Arial"/>
          <w:i/>
          <w:snapToGrid w:val="0"/>
          <w:sz w:val="20"/>
          <w:szCs w:val="20"/>
        </w:rPr>
        <w:t>Stanoviště: v autokempu Pražák</w:t>
      </w:r>
    </w:p>
    <w:p w:rsidR="00BC7AA2" w:rsidRPr="005E7E60" w:rsidRDefault="00BC7AA2" w:rsidP="00BC7AA2">
      <w:pPr>
        <w:widowControl w:val="0"/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C</w:t>
      </w:r>
      <w:r w:rsidRPr="005E7E60">
        <w:rPr>
          <w:rFonts w:ascii="Arial" w:hAnsi="Arial" w:cs="Arial"/>
          <w:b/>
          <w:bCs/>
          <w:snapToGrid w:val="0"/>
          <w:sz w:val="20"/>
          <w:szCs w:val="20"/>
        </w:rPr>
        <w:t>hatov</w:t>
      </w:r>
      <w:r w:rsidRPr="0026443C">
        <w:rPr>
          <w:rFonts w:ascii="Arial" w:hAnsi="Arial" w:cs="Arial"/>
          <w:b/>
          <w:snapToGrid w:val="0"/>
          <w:sz w:val="20"/>
          <w:szCs w:val="20"/>
        </w:rPr>
        <w:t>á</w:t>
      </w:r>
      <w:r w:rsidRPr="005E7E60">
        <w:rPr>
          <w:rFonts w:ascii="Arial" w:hAnsi="Arial" w:cs="Arial"/>
          <w:snapToGrid w:val="0"/>
          <w:sz w:val="20"/>
          <w:szCs w:val="20"/>
        </w:rPr>
        <w:t xml:space="preserve"> </w:t>
      </w:r>
      <w:r w:rsidRPr="005E7E60">
        <w:rPr>
          <w:rFonts w:ascii="Arial" w:hAnsi="Arial" w:cs="Arial"/>
          <w:b/>
          <w:bCs/>
          <w:snapToGrid w:val="0"/>
          <w:sz w:val="20"/>
          <w:szCs w:val="20"/>
        </w:rPr>
        <w:t>oblast u Mosteckých</w:t>
      </w:r>
    </w:p>
    <w:p w:rsidR="00BC7AA2" w:rsidRPr="00A12559" w:rsidRDefault="00BC7AA2" w:rsidP="00BC7AA2">
      <w:pPr>
        <w:widowControl w:val="0"/>
        <w:spacing w:before="120" w:line="276" w:lineRule="auto"/>
        <w:rPr>
          <w:rFonts w:ascii="Arial" w:hAnsi="Arial" w:cs="Arial"/>
          <w:i/>
          <w:sz w:val="20"/>
          <w:szCs w:val="20"/>
        </w:rPr>
      </w:pPr>
      <w:r w:rsidRPr="00A12559">
        <w:rPr>
          <w:rFonts w:ascii="Arial" w:hAnsi="Arial" w:cs="Arial"/>
          <w:i/>
          <w:snapToGrid w:val="0"/>
          <w:sz w:val="20"/>
          <w:szCs w:val="20"/>
        </w:rPr>
        <w:t>Stanoviště: u výpusti rybníka Velká Podvinice</w:t>
      </w:r>
    </w:p>
    <w:p w:rsidR="00BC7AA2" w:rsidRPr="005E7E60" w:rsidRDefault="00BC7AA2" w:rsidP="00BC7AA2">
      <w:pPr>
        <w:widowControl w:val="0"/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O</w:t>
      </w:r>
      <w:r w:rsidRPr="005E7E60">
        <w:rPr>
          <w:rFonts w:ascii="Arial" w:hAnsi="Arial" w:cs="Arial"/>
          <w:b/>
          <w:bCs/>
          <w:snapToGrid w:val="0"/>
          <w:sz w:val="20"/>
          <w:szCs w:val="20"/>
        </w:rPr>
        <w:t>bjekty ve Vodňanských Svobodných Horách</w:t>
      </w:r>
    </w:p>
    <w:p w:rsidR="00BC7AA2" w:rsidRDefault="00BC7AA2" w:rsidP="00BC7AA2">
      <w:pPr>
        <w:widowControl w:val="0"/>
        <w:spacing w:before="120" w:line="276" w:lineRule="auto"/>
        <w:rPr>
          <w:rFonts w:ascii="Arial" w:hAnsi="Arial" w:cs="Arial"/>
          <w:i/>
          <w:snapToGrid w:val="0"/>
          <w:sz w:val="20"/>
          <w:szCs w:val="20"/>
        </w:rPr>
      </w:pPr>
      <w:r w:rsidRPr="00A12559">
        <w:rPr>
          <w:rFonts w:ascii="Arial" w:hAnsi="Arial" w:cs="Arial"/>
          <w:i/>
          <w:snapToGrid w:val="0"/>
          <w:sz w:val="20"/>
          <w:szCs w:val="20"/>
        </w:rPr>
        <w:t>Stanoviště: rozcestí ve Vodňanských Sv</w:t>
      </w:r>
      <w:r>
        <w:rPr>
          <w:rFonts w:ascii="Arial" w:hAnsi="Arial" w:cs="Arial"/>
          <w:i/>
          <w:snapToGrid w:val="0"/>
          <w:sz w:val="20"/>
          <w:szCs w:val="20"/>
        </w:rPr>
        <w:t>obodných</w:t>
      </w:r>
      <w:r w:rsidRPr="00A12559">
        <w:rPr>
          <w:rFonts w:ascii="Arial" w:hAnsi="Arial" w:cs="Arial"/>
          <w:i/>
          <w:snapToGrid w:val="0"/>
          <w:sz w:val="20"/>
          <w:szCs w:val="20"/>
        </w:rPr>
        <w:t xml:space="preserve"> Horách</w:t>
      </w:r>
    </w:p>
    <w:p w:rsidR="00AA6B5E" w:rsidRDefault="00AA6B5E" w:rsidP="00BC7AA2">
      <w:pPr>
        <w:widowControl w:val="0"/>
        <w:spacing w:line="276" w:lineRule="auto"/>
        <w:rPr>
          <w:rFonts w:ascii="Arial" w:hAnsi="Arial" w:cs="Arial"/>
          <w:i/>
          <w:iCs/>
          <w:snapToGrid w:val="0"/>
          <w:sz w:val="22"/>
          <w:szCs w:val="22"/>
        </w:rPr>
      </w:pPr>
    </w:p>
    <w:p w:rsidR="00BC7AA2" w:rsidRPr="00341FF3" w:rsidRDefault="00FE212B" w:rsidP="00BC7AA2">
      <w:pPr>
        <w:widowControl w:val="0"/>
        <w:spacing w:line="276" w:lineRule="auto"/>
        <w:rPr>
          <w:rFonts w:ascii="Arial" w:hAnsi="Arial" w:cs="Arial"/>
          <w:b/>
          <w:i/>
          <w:iCs/>
          <w:snapToGrid w:val="0"/>
          <w:sz w:val="22"/>
          <w:szCs w:val="22"/>
          <w:u w:val="single"/>
        </w:rPr>
      </w:pPr>
      <w:r>
        <w:rPr>
          <w:rFonts w:ascii="Arial" w:hAnsi="Arial" w:cs="Arial"/>
          <w:i/>
          <w:iCs/>
          <w:snapToGrid w:val="0"/>
          <w:sz w:val="22"/>
          <w:szCs w:val="22"/>
        </w:rPr>
        <w:br w:type="page"/>
      </w:r>
      <w:r w:rsidR="00BC7AA2" w:rsidRPr="00341FF3">
        <w:rPr>
          <w:rFonts w:ascii="Arial" w:hAnsi="Arial" w:cs="Arial"/>
          <w:b/>
          <w:i/>
          <w:iCs/>
          <w:snapToGrid w:val="0"/>
          <w:sz w:val="22"/>
          <w:szCs w:val="22"/>
          <w:u w:val="single"/>
        </w:rPr>
        <w:lastRenderedPageBreak/>
        <w:t xml:space="preserve">Příloha č. </w:t>
      </w:r>
      <w:r w:rsidR="00C13D8D" w:rsidRPr="00341FF3">
        <w:rPr>
          <w:rFonts w:ascii="Arial" w:hAnsi="Arial" w:cs="Arial"/>
          <w:b/>
          <w:i/>
          <w:iCs/>
          <w:snapToGrid w:val="0"/>
          <w:sz w:val="22"/>
          <w:szCs w:val="22"/>
          <w:u w:val="single"/>
        </w:rPr>
        <w:t>3</w:t>
      </w:r>
    </w:p>
    <w:p w:rsidR="00BC7AA2" w:rsidRPr="00341FF3" w:rsidRDefault="00BC7AA2" w:rsidP="00BC7AA2">
      <w:pPr>
        <w:widowControl w:val="0"/>
        <w:spacing w:before="120" w:line="276" w:lineRule="auto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341FF3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Harmonogram svozu směsného komunálního odpadu ze sběrných nádob dočasně umístěných na veřejném prostranství</w:t>
      </w:r>
    </w:p>
    <w:p w:rsidR="00AA6B5E" w:rsidRPr="00304E33" w:rsidRDefault="00AA6B5E" w:rsidP="00BC7AA2">
      <w:pPr>
        <w:widowControl w:val="0"/>
        <w:spacing w:before="120" w:line="276" w:lineRule="auto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tbl>
      <w:tblPr>
        <w:tblW w:w="90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2472"/>
        <w:gridCol w:w="2956"/>
      </w:tblGrid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auto" w:fill="E7E6E6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3E2AE0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pondělí</w:t>
            </w:r>
          </w:p>
        </w:tc>
        <w:tc>
          <w:tcPr>
            <w:tcW w:w="0" w:type="auto"/>
            <w:shd w:val="clear" w:color="auto" w:fill="E7E6E6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3E2AE0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úterý</w:t>
            </w:r>
          </w:p>
        </w:tc>
        <w:tc>
          <w:tcPr>
            <w:tcW w:w="2956" w:type="dxa"/>
            <w:shd w:val="clear" w:color="auto" w:fill="E7E6E6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3E2AE0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pátek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Alešova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Barvířská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A45C0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Alf</w:t>
            </w:r>
            <w:r w:rsidR="00A45C03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. </w:t>
            </w: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Šťastného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Bavorovská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Benďák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A45C03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A</w:t>
            </w:r>
            <w:r w:rsidR="00A45C03">
              <w:rPr>
                <w:rFonts w:ascii="Arial" w:hAnsi="Arial" w:cs="Arial"/>
                <w:bCs/>
                <w:i/>
                <w:sz w:val="18"/>
                <w:szCs w:val="20"/>
              </w:rPr>
              <w:t>.</w:t>
            </w: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 Křížka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Čsl. armády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Číčenická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Budějovická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Družstevní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Dr. Hajného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Čelakovského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Havlíčkova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Fügnerova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Elektrárenská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Heritesova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Chaty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Fučíkova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Heydukova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Komenského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Chelčická - 1. část od trati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Holečkova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Lesní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Chmelenského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Husova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Majerova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Kampanova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Chelčická - 2. část na Chelčice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Mlýnská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Kodádkova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Jiráskova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Mokrého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Legií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Kalinovo nám.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Na Valše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Na Žabce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Mánesova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Nad Velkou Podvinicí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Nádražní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Míru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nám. Svobody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nám. Svobody - část u Koruny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nám. 5. května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nám. Svobody - Zlatý soudek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P. Bezruče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Nerudova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Parkánská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Radomilická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Nová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Pivovarská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Revoluční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Palackého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Písecká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Smetanova kont.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Petra Chelčického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Rechle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Sovova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Severní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Rybářská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sídliště Škorna 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Smetanova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Říční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Švermova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Stožická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Staromostecká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Ve Stodolách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Štítného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Staropoštovská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Vinařického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Šumavská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Suchomelka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Výstavní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Ulička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sídliště Škorna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Výstavní - </w:t>
            </w:r>
            <w:r w:rsidRPr="003E2AE0">
              <w:rPr>
                <w:rFonts w:ascii="Arial" w:hAnsi="Arial" w:cs="Arial"/>
                <w:i/>
                <w:iCs/>
                <w:sz w:val="18"/>
                <w:szCs w:val="20"/>
              </w:rPr>
              <w:t>paneláky</w:t>
            </w: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V Líse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Tylova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Vrchlického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Tyršova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Výstavní - </w:t>
            </w:r>
            <w:r w:rsidRPr="003E2AE0">
              <w:rPr>
                <w:rFonts w:ascii="Arial" w:hAnsi="Arial" w:cs="Arial"/>
                <w:i/>
                <w:iCs/>
                <w:sz w:val="18"/>
                <w:szCs w:val="20"/>
              </w:rPr>
              <w:t>paneláky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U Jatek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Waldhauserova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U Starých stodol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Zeyerova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color w:val="000000"/>
                <w:sz w:val="18"/>
                <w:szCs w:val="20"/>
              </w:rPr>
              <w:t>Ve Strouze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Za Kapličkou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Zahradní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Zámecká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Zátiší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auto" w:fill="E7E6E6"/>
            <w:noWrap/>
            <w:vAlign w:val="center"/>
            <w:hideMark/>
          </w:tcPr>
          <w:p w:rsidR="00AA6B5E" w:rsidRDefault="00AA6B5E" w:rsidP="00423D14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:rsidR="00AA6B5E" w:rsidRDefault="00AA6B5E" w:rsidP="00423D14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3E2AE0">
              <w:rPr>
                <w:rFonts w:ascii="Arial" w:hAnsi="Arial" w:cs="Arial"/>
                <w:b/>
                <w:iCs/>
                <w:sz w:val="18"/>
                <w:szCs w:val="20"/>
              </w:rPr>
              <w:lastRenderedPageBreak/>
              <w:t>Místní části:</w:t>
            </w:r>
          </w:p>
        </w:tc>
        <w:tc>
          <w:tcPr>
            <w:tcW w:w="0" w:type="auto"/>
            <w:shd w:val="clear" w:color="auto" w:fill="E7E6E6"/>
            <w:noWrap/>
            <w:vAlign w:val="center"/>
            <w:hideMark/>
          </w:tcPr>
          <w:p w:rsidR="00AA6B5E" w:rsidRDefault="00AA6B5E" w:rsidP="00423D14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:rsidR="00AA6B5E" w:rsidRDefault="00AA6B5E" w:rsidP="00423D14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3E2AE0">
              <w:rPr>
                <w:rFonts w:ascii="Arial" w:hAnsi="Arial" w:cs="Arial"/>
                <w:b/>
                <w:iCs/>
                <w:sz w:val="18"/>
                <w:szCs w:val="20"/>
              </w:rPr>
              <w:lastRenderedPageBreak/>
              <w:t>Místní části:</w:t>
            </w:r>
          </w:p>
        </w:tc>
        <w:tc>
          <w:tcPr>
            <w:tcW w:w="2956" w:type="dxa"/>
            <w:shd w:val="clear" w:color="auto" w:fill="E7E6E6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color w:val="000000"/>
                <w:sz w:val="18"/>
                <w:szCs w:val="20"/>
              </w:rPr>
              <w:t>Vodňanské Svobodné Hory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Čavyně</w:t>
            </w: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Hvožďany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Křtětice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Pražák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Radčice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</w:tr>
      <w:tr w:rsidR="00BC7AA2" w:rsidRPr="009D0396" w:rsidTr="00AA6B5E">
        <w:trPr>
          <w:trHeight w:val="341"/>
          <w:jc w:val="center"/>
        </w:trPr>
        <w:tc>
          <w:tcPr>
            <w:tcW w:w="3653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3E2AE0">
              <w:rPr>
                <w:rFonts w:ascii="Arial" w:hAnsi="Arial" w:cs="Arial"/>
                <w:bCs/>
                <w:i/>
                <w:sz w:val="18"/>
                <w:szCs w:val="20"/>
              </w:rPr>
              <w:t>Újezd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  <w:tc>
          <w:tcPr>
            <w:tcW w:w="2956" w:type="dxa"/>
            <w:shd w:val="clear" w:color="000000" w:fill="FFFFFF"/>
            <w:noWrap/>
            <w:vAlign w:val="center"/>
            <w:hideMark/>
          </w:tcPr>
          <w:p w:rsidR="00BC7AA2" w:rsidRPr="003E2AE0" w:rsidRDefault="00BC7AA2" w:rsidP="00423D14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18"/>
                <w:szCs w:val="20"/>
              </w:rPr>
            </w:pPr>
          </w:p>
        </w:tc>
      </w:tr>
    </w:tbl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sz w:val="8"/>
        </w:rPr>
      </w:pPr>
    </w:p>
    <w:p w:rsidR="00BC7AA2" w:rsidRPr="00341FF3" w:rsidRDefault="00FE212B" w:rsidP="00FE212B">
      <w:pPr>
        <w:spacing w:line="276" w:lineRule="auto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8"/>
        </w:rPr>
        <w:br w:type="page"/>
      </w:r>
      <w:r w:rsidR="00BC7AA2" w:rsidRPr="00341FF3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Příloha č. </w:t>
      </w:r>
      <w:r w:rsidR="00C13D8D" w:rsidRPr="00341FF3">
        <w:rPr>
          <w:rFonts w:ascii="Arial" w:hAnsi="Arial" w:cs="Arial"/>
          <w:b/>
          <w:i/>
          <w:sz w:val="22"/>
          <w:szCs w:val="22"/>
          <w:u w:val="single"/>
        </w:rPr>
        <w:t>4</w:t>
      </w:r>
    </w:p>
    <w:p w:rsidR="00BC7AA2" w:rsidRPr="00341FF3" w:rsidRDefault="00BC7AA2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41FF3">
        <w:rPr>
          <w:rFonts w:ascii="Arial" w:hAnsi="Arial" w:cs="Arial"/>
          <w:b/>
          <w:sz w:val="22"/>
          <w:szCs w:val="22"/>
          <w:u w:val="single"/>
        </w:rPr>
        <w:t>Rozmístění kontejnerů o objemu 1100 l pro sběr kovových odpadů</w:t>
      </w:r>
    </w:p>
    <w:p w:rsidR="00BC7AA2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D0396">
        <w:rPr>
          <w:rFonts w:ascii="Arial" w:hAnsi="Arial" w:cs="Arial"/>
          <w:i/>
          <w:sz w:val="20"/>
          <w:szCs w:val="20"/>
        </w:rPr>
        <w:t>Budějovická (bytovky)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D0396">
        <w:rPr>
          <w:rFonts w:ascii="Arial" w:hAnsi="Arial" w:cs="Arial"/>
          <w:i/>
          <w:sz w:val="20"/>
          <w:szCs w:val="20"/>
        </w:rPr>
        <w:t>Kampanova (pošta)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D0396">
        <w:rPr>
          <w:rFonts w:ascii="Arial" w:hAnsi="Arial" w:cs="Arial"/>
          <w:i/>
          <w:sz w:val="20"/>
          <w:szCs w:val="20"/>
        </w:rPr>
        <w:t>Kodádkova (zadní vchod CSP)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D0396">
        <w:rPr>
          <w:rFonts w:ascii="Arial" w:hAnsi="Arial" w:cs="Arial"/>
          <w:i/>
          <w:sz w:val="20"/>
          <w:szCs w:val="20"/>
        </w:rPr>
        <w:t>Na Sadech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D0396">
        <w:rPr>
          <w:rFonts w:ascii="Arial" w:hAnsi="Arial" w:cs="Arial"/>
          <w:i/>
          <w:sz w:val="20"/>
          <w:szCs w:val="20"/>
        </w:rPr>
        <w:t>Nerudova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D0396">
        <w:rPr>
          <w:rFonts w:ascii="Arial" w:hAnsi="Arial" w:cs="Arial"/>
          <w:i/>
          <w:sz w:val="20"/>
          <w:szCs w:val="20"/>
        </w:rPr>
        <w:t>Radomilická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D0396">
        <w:rPr>
          <w:rFonts w:ascii="Arial" w:hAnsi="Arial" w:cs="Arial"/>
          <w:i/>
          <w:sz w:val="20"/>
          <w:szCs w:val="20"/>
        </w:rPr>
        <w:t>Smetanova (u garáží)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Pr="009D0396">
        <w:rPr>
          <w:rFonts w:ascii="Arial" w:hAnsi="Arial" w:cs="Arial"/>
          <w:i/>
          <w:sz w:val="20"/>
          <w:szCs w:val="20"/>
        </w:rPr>
        <w:t>ídl</w:t>
      </w:r>
      <w:r>
        <w:rPr>
          <w:rFonts w:ascii="Arial" w:hAnsi="Arial" w:cs="Arial"/>
          <w:i/>
          <w:sz w:val="20"/>
          <w:szCs w:val="20"/>
        </w:rPr>
        <w:t xml:space="preserve">iště </w:t>
      </w:r>
      <w:r w:rsidRPr="009D0396">
        <w:rPr>
          <w:rFonts w:ascii="Arial" w:hAnsi="Arial" w:cs="Arial"/>
          <w:i/>
          <w:sz w:val="20"/>
          <w:szCs w:val="20"/>
        </w:rPr>
        <w:t>Škorna (vnitroblok)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D0396">
        <w:rPr>
          <w:rFonts w:ascii="Arial" w:hAnsi="Arial" w:cs="Arial"/>
          <w:i/>
          <w:sz w:val="20"/>
          <w:szCs w:val="20"/>
        </w:rPr>
        <w:t>Tyršova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D0396">
        <w:rPr>
          <w:rFonts w:ascii="Arial" w:hAnsi="Arial" w:cs="Arial"/>
          <w:i/>
          <w:sz w:val="20"/>
          <w:szCs w:val="20"/>
        </w:rPr>
        <w:t>Výstavní (u Družby)</w:t>
      </w:r>
    </w:p>
    <w:p w:rsidR="00BC7AA2" w:rsidRPr="003B2399" w:rsidRDefault="00BC7AA2" w:rsidP="00BC7AA2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BC7AA2" w:rsidRDefault="00BC7AA2" w:rsidP="00BC7AA2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AA6B5E" w:rsidRDefault="00AA6B5E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BC7AA2" w:rsidRPr="00341FF3" w:rsidRDefault="00FE212B" w:rsidP="00BC7AA2">
      <w:pPr>
        <w:spacing w:line="276" w:lineRule="auto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color w:val="FF0000"/>
          <w:sz w:val="22"/>
          <w:szCs w:val="22"/>
        </w:rPr>
        <w:br w:type="page"/>
      </w:r>
      <w:r w:rsidR="00BC7AA2" w:rsidRPr="00341FF3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Příloha č. </w:t>
      </w:r>
      <w:r w:rsidR="00C13D8D" w:rsidRPr="00341FF3">
        <w:rPr>
          <w:rFonts w:ascii="Arial" w:hAnsi="Arial" w:cs="Arial"/>
          <w:b/>
          <w:i/>
          <w:sz w:val="22"/>
          <w:szCs w:val="22"/>
          <w:u w:val="single"/>
        </w:rPr>
        <w:t>5</w:t>
      </w:r>
    </w:p>
    <w:p w:rsidR="00BC7AA2" w:rsidRPr="00B85CAA" w:rsidRDefault="00BC7AA2" w:rsidP="00BC7AA2">
      <w:pPr>
        <w:spacing w:line="276" w:lineRule="auto"/>
        <w:jc w:val="both"/>
        <w:rPr>
          <w:rFonts w:ascii="Arial" w:hAnsi="Arial" w:cs="Arial"/>
          <w:sz w:val="22"/>
          <w:szCs w:val="22"/>
          <w:highlight w:val="darkGreen"/>
        </w:rPr>
      </w:pPr>
    </w:p>
    <w:p w:rsidR="008F6E7D" w:rsidRPr="00341FF3" w:rsidRDefault="008F6E7D" w:rsidP="008F6E7D">
      <w:pPr>
        <w:widowControl w:val="0"/>
        <w:spacing w:before="60" w:line="276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341FF3">
        <w:rPr>
          <w:rFonts w:ascii="Arial" w:hAnsi="Arial" w:cs="Arial"/>
          <w:b/>
          <w:snapToGrid w:val="0"/>
          <w:sz w:val="22"/>
          <w:szCs w:val="22"/>
          <w:u w:val="single"/>
        </w:rPr>
        <w:t>Stanoviště nádob pro sběr upotřebených potravinářských jedlých olejů a tuků</w:t>
      </w:r>
    </w:p>
    <w:p w:rsidR="003E2AE0" w:rsidRDefault="003E2AE0" w:rsidP="008F6E7D">
      <w:pPr>
        <w:widowControl w:val="0"/>
        <w:spacing w:before="120"/>
        <w:rPr>
          <w:rFonts w:ascii="Arial" w:hAnsi="Arial" w:cs="Arial"/>
          <w:i/>
          <w:snapToGrid w:val="0"/>
          <w:sz w:val="20"/>
          <w:szCs w:val="20"/>
        </w:rPr>
      </w:pPr>
    </w:p>
    <w:p w:rsidR="008F6E7D" w:rsidRDefault="008F6E7D" w:rsidP="00A45C03">
      <w:pPr>
        <w:widowControl w:val="0"/>
        <w:spacing w:before="60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Budějovická (bytovky)</w:t>
      </w:r>
    </w:p>
    <w:p w:rsidR="008F6E7D" w:rsidRPr="00A6568C" w:rsidRDefault="008F6E7D" w:rsidP="00A45C03">
      <w:pPr>
        <w:widowControl w:val="0"/>
        <w:spacing w:before="60"/>
        <w:rPr>
          <w:rFonts w:ascii="Arial" w:hAnsi="Arial" w:cs="Arial"/>
          <w:i/>
          <w:snapToGrid w:val="0"/>
          <w:sz w:val="20"/>
          <w:szCs w:val="20"/>
        </w:rPr>
      </w:pPr>
      <w:r w:rsidRPr="00A6568C">
        <w:rPr>
          <w:rFonts w:ascii="Arial" w:hAnsi="Arial" w:cs="Arial"/>
          <w:i/>
          <w:snapToGrid w:val="0"/>
          <w:sz w:val="20"/>
          <w:szCs w:val="20"/>
        </w:rPr>
        <w:t>Smetanova</w:t>
      </w:r>
      <w:r>
        <w:rPr>
          <w:rFonts w:ascii="Arial" w:hAnsi="Arial" w:cs="Arial"/>
          <w:i/>
          <w:snapToGrid w:val="0"/>
          <w:sz w:val="20"/>
          <w:szCs w:val="20"/>
        </w:rPr>
        <w:t xml:space="preserve"> (</w:t>
      </w:r>
      <w:r w:rsidRPr="00A6568C">
        <w:rPr>
          <w:rFonts w:ascii="Arial" w:hAnsi="Arial" w:cs="Arial"/>
          <w:i/>
          <w:snapToGrid w:val="0"/>
          <w:sz w:val="20"/>
          <w:szCs w:val="20"/>
        </w:rPr>
        <w:t>u garáží</w:t>
      </w:r>
      <w:r>
        <w:rPr>
          <w:rFonts w:ascii="Arial" w:hAnsi="Arial" w:cs="Arial"/>
          <w:i/>
          <w:snapToGrid w:val="0"/>
          <w:sz w:val="20"/>
          <w:szCs w:val="20"/>
        </w:rPr>
        <w:t>)</w:t>
      </w:r>
    </w:p>
    <w:p w:rsidR="008F6E7D" w:rsidRPr="00A6568C" w:rsidRDefault="008F6E7D" w:rsidP="008F6E7D">
      <w:pPr>
        <w:widowControl w:val="0"/>
        <w:spacing w:before="60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Kodádkova (</w:t>
      </w:r>
      <w:r w:rsidRPr="00A6568C">
        <w:rPr>
          <w:rFonts w:ascii="Arial" w:hAnsi="Arial" w:cs="Arial"/>
          <w:i/>
          <w:snapToGrid w:val="0"/>
          <w:sz w:val="20"/>
          <w:szCs w:val="20"/>
        </w:rPr>
        <w:t>parkoviště proti ubytovně</w:t>
      </w:r>
      <w:r>
        <w:rPr>
          <w:rFonts w:ascii="Arial" w:hAnsi="Arial" w:cs="Arial"/>
          <w:i/>
          <w:snapToGrid w:val="0"/>
          <w:sz w:val="20"/>
          <w:szCs w:val="20"/>
        </w:rPr>
        <w:t>)</w:t>
      </w:r>
    </w:p>
    <w:p w:rsidR="008F6E7D" w:rsidRPr="00A6568C" w:rsidRDefault="008F6E7D" w:rsidP="008F6E7D">
      <w:pPr>
        <w:widowControl w:val="0"/>
        <w:spacing w:before="60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Výstavní (proti sportovní hale)</w:t>
      </w:r>
    </w:p>
    <w:p w:rsidR="008F6E7D" w:rsidRPr="00A6568C" w:rsidRDefault="008F6E7D" w:rsidP="008F6E7D">
      <w:pPr>
        <w:widowControl w:val="0"/>
        <w:spacing w:before="60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s</w:t>
      </w:r>
      <w:r w:rsidRPr="00A6568C">
        <w:rPr>
          <w:rFonts w:ascii="Arial" w:hAnsi="Arial" w:cs="Arial"/>
          <w:i/>
          <w:snapToGrid w:val="0"/>
          <w:sz w:val="20"/>
          <w:szCs w:val="20"/>
        </w:rPr>
        <w:t>ídl</w:t>
      </w:r>
      <w:r>
        <w:rPr>
          <w:rFonts w:ascii="Arial" w:hAnsi="Arial" w:cs="Arial"/>
          <w:i/>
          <w:snapToGrid w:val="0"/>
          <w:sz w:val="20"/>
          <w:szCs w:val="20"/>
        </w:rPr>
        <w:t xml:space="preserve">iště </w:t>
      </w:r>
      <w:r w:rsidRPr="00A6568C">
        <w:rPr>
          <w:rFonts w:ascii="Arial" w:hAnsi="Arial" w:cs="Arial"/>
          <w:i/>
          <w:snapToGrid w:val="0"/>
          <w:sz w:val="20"/>
          <w:szCs w:val="20"/>
        </w:rPr>
        <w:t xml:space="preserve">Škorna </w:t>
      </w:r>
      <w:r>
        <w:rPr>
          <w:rFonts w:ascii="Arial" w:hAnsi="Arial" w:cs="Arial"/>
          <w:i/>
          <w:snapToGrid w:val="0"/>
          <w:sz w:val="20"/>
          <w:szCs w:val="20"/>
        </w:rPr>
        <w:t>(</w:t>
      </w:r>
      <w:r w:rsidRPr="00A6568C">
        <w:rPr>
          <w:rFonts w:ascii="Arial" w:hAnsi="Arial" w:cs="Arial"/>
          <w:i/>
          <w:snapToGrid w:val="0"/>
          <w:sz w:val="20"/>
          <w:szCs w:val="20"/>
        </w:rPr>
        <w:t>vnitroblok</w:t>
      </w:r>
      <w:r>
        <w:rPr>
          <w:rFonts w:ascii="Arial" w:hAnsi="Arial" w:cs="Arial"/>
          <w:i/>
          <w:snapToGrid w:val="0"/>
          <w:sz w:val="20"/>
          <w:szCs w:val="20"/>
        </w:rPr>
        <w:t>)</w:t>
      </w: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A45C03" w:rsidRDefault="00A45C03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AA6B5E" w:rsidRDefault="00AA6B5E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AA6B5E" w:rsidRDefault="00AA6B5E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AA6B5E" w:rsidRDefault="00AA6B5E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:rsidR="008F6E7D" w:rsidRPr="00341FF3" w:rsidRDefault="00FE212B" w:rsidP="00FE212B">
      <w:pPr>
        <w:widowControl w:val="0"/>
        <w:spacing w:before="60" w:line="276" w:lineRule="auto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0"/>
          <w:szCs w:val="20"/>
        </w:rPr>
        <w:br w:type="page"/>
      </w:r>
      <w:r w:rsidR="008F6E7D" w:rsidRPr="00341FF3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Příloha č. </w:t>
      </w:r>
      <w:r w:rsidR="00C13D8D" w:rsidRPr="00341FF3">
        <w:rPr>
          <w:rFonts w:ascii="Arial" w:hAnsi="Arial" w:cs="Arial"/>
          <w:b/>
          <w:i/>
          <w:sz w:val="22"/>
          <w:szCs w:val="22"/>
          <w:u w:val="single"/>
        </w:rPr>
        <w:t>6</w:t>
      </w:r>
    </w:p>
    <w:p w:rsidR="008F6E7D" w:rsidRPr="00B85CAA" w:rsidRDefault="008F6E7D" w:rsidP="008F6E7D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  <w:highlight w:val="magenta"/>
        </w:rPr>
      </w:pPr>
    </w:p>
    <w:p w:rsidR="008F6E7D" w:rsidRPr="00341FF3" w:rsidRDefault="008F6E7D" w:rsidP="008F6E7D">
      <w:pPr>
        <w:widowControl w:val="0"/>
        <w:spacing w:before="60" w:line="276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341FF3">
        <w:rPr>
          <w:rFonts w:ascii="Arial" w:hAnsi="Arial" w:cs="Arial"/>
          <w:b/>
          <w:snapToGrid w:val="0"/>
          <w:sz w:val="22"/>
          <w:szCs w:val="22"/>
          <w:u w:val="single"/>
        </w:rPr>
        <w:t>Stanoviště kontejnerů na použitý textil, hračky a obuv</w:t>
      </w:r>
    </w:p>
    <w:p w:rsidR="008F6E7D" w:rsidRPr="00341FF3" w:rsidRDefault="008F6E7D" w:rsidP="008F6E7D">
      <w:pPr>
        <w:widowControl w:val="0"/>
        <w:spacing w:before="120" w:line="276" w:lineRule="auto"/>
        <w:rPr>
          <w:rFonts w:ascii="Arial" w:hAnsi="Arial" w:cs="Arial"/>
          <w:i/>
          <w:snapToGrid w:val="0"/>
          <w:sz w:val="22"/>
          <w:szCs w:val="22"/>
        </w:rPr>
      </w:pPr>
      <w:r w:rsidRPr="00341FF3">
        <w:rPr>
          <w:rFonts w:ascii="Arial" w:hAnsi="Arial" w:cs="Arial"/>
          <w:i/>
          <w:snapToGrid w:val="0"/>
          <w:sz w:val="22"/>
          <w:szCs w:val="22"/>
        </w:rPr>
        <w:t>Výstavní</w:t>
      </w:r>
      <w:r w:rsidR="00341FF3">
        <w:rPr>
          <w:rFonts w:ascii="Arial" w:hAnsi="Arial" w:cs="Arial"/>
          <w:i/>
          <w:snapToGrid w:val="0"/>
          <w:sz w:val="22"/>
          <w:szCs w:val="22"/>
        </w:rPr>
        <w:t xml:space="preserve"> </w:t>
      </w:r>
    </w:p>
    <w:p w:rsidR="008F6E7D" w:rsidRPr="00D13A4A" w:rsidRDefault="008F6E7D" w:rsidP="008F6E7D">
      <w:pPr>
        <w:widowControl w:val="0"/>
        <w:spacing w:before="60" w:line="276" w:lineRule="auto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T</w:t>
      </w:r>
      <w:r w:rsidR="00341FF3">
        <w:rPr>
          <w:rFonts w:ascii="Arial" w:hAnsi="Arial" w:cs="Arial"/>
          <w:i/>
          <w:snapToGrid w:val="0"/>
          <w:sz w:val="20"/>
          <w:szCs w:val="20"/>
        </w:rPr>
        <w:t xml:space="preserve">yršova </w:t>
      </w:r>
    </w:p>
    <w:p w:rsidR="008F6E7D" w:rsidRPr="00D13A4A" w:rsidRDefault="008F6E7D" w:rsidP="008F6E7D">
      <w:pPr>
        <w:widowControl w:val="0"/>
        <w:spacing w:before="60" w:line="276" w:lineRule="auto"/>
        <w:rPr>
          <w:rFonts w:ascii="Arial" w:hAnsi="Arial" w:cs="Arial"/>
          <w:i/>
          <w:snapToGrid w:val="0"/>
          <w:sz w:val="20"/>
          <w:szCs w:val="20"/>
        </w:rPr>
      </w:pPr>
      <w:r w:rsidRPr="00D13A4A">
        <w:rPr>
          <w:rFonts w:ascii="Arial" w:hAnsi="Arial" w:cs="Arial"/>
          <w:i/>
          <w:snapToGrid w:val="0"/>
          <w:sz w:val="20"/>
          <w:szCs w:val="20"/>
        </w:rPr>
        <w:t>Radomilická/Legií</w:t>
      </w:r>
      <w:r w:rsidR="00341FF3">
        <w:rPr>
          <w:rFonts w:ascii="Arial" w:hAnsi="Arial" w:cs="Arial"/>
          <w:i/>
          <w:snapToGrid w:val="0"/>
          <w:sz w:val="20"/>
          <w:szCs w:val="20"/>
        </w:rPr>
        <w:t xml:space="preserve"> </w:t>
      </w: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B7A7C" w:rsidRPr="00341FF3" w:rsidRDefault="00FB7A7C" w:rsidP="00FB7A7C">
      <w:pPr>
        <w:widowControl w:val="0"/>
        <w:spacing w:before="60" w:line="276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341FF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Stanoviště kontejnerů pro zpětný odběr elektrozařízení </w:t>
      </w:r>
    </w:p>
    <w:p w:rsidR="00FB7A7C" w:rsidRPr="00341FF3" w:rsidRDefault="00FB7A7C" w:rsidP="00FB7A7C">
      <w:pPr>
        <w:widowControl w:val="0"/>
        <w:spacing w:before="60" w:line="276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26301" w:rsidRPr="00126301" w:rsidRDefault="00126301" w:rsidP="00126301">
      <w:pPr>
        <w:widowControl w:val="0"/>
        <w:spacing w:before="60" w:line="276" w:lineRule="auto"/>
        <w:rPr>
          <w:rFonts w:ascii="Arial" w:hAnsi="Arial" w:cs="Arial"/>
          <w:i/>
          <w:snapToGrid w:val="0"/>
          <w:sz w:val="20"/>
          <w:szCs w:val="20"/>
        </w:rPr>
      </w:pPr>
      <w:r w:rsidRPr="00126301">
        <w:rPr>
          <w:rFonts w:ascii="Arial" w:hAnsi="Arial" w:cs="Arial"/>
          <w:i/>
          <w:snapToGrid w:val="0"/>
          <w:sz w:val="20"/>
          <w:szCs w:val="20"/>
        </w:rPr>
        <w:t>Bavorovská</w:t>
      </w:r>
    </w:p>
    <w:p w:rsidR="00126301" w:rsidRPr="00126301" w:rsidRDefault="00126301" w:rsidP="00126301">
      <w:pPr>
        <w:widowControl w:val="0"/>
        <w:spacing w:before="60" w:line="276" w:lineRule="auto"/>
        <w:rPr>
          <w:rFonts w:ascii="Arial" w:hAnsi="Arial" w:cs="Arial"/>
          <w:i/>
          <w:snapToGrid w:val="0"/>
          <w:sz w:val="20"/>
          <w:szCs w:val="20"/>
        </w:rPr>
      </w:pPr>
      <w:r w:rsidRPr="00126301">
        <w:rPr>
          <w:rFonts w:ascii="Arial" w:hAnsi="Arial" w:cs="Arial"/>
          <w:i/>
          <w:snapToGrid w:val="0"/>
          <w:sz w:val="20"/>
          <w:szCs w:val="20"/>
        </w:rPr>
        <w:t>Kalinovo nám.</w:t>
      </w:r>
    </w:p>
    <w:p w:rsidR="00126301" w:rsidRPr="00126301" w:rsidRDefault="00126301" w:rsidP="00126301">
      <w:pPr>
        <w:widowControl w:val="0"/>
        <w:spacing w:before="60" w:line="276" w:lineRule="auto"/>
        <w:rPr>
          <w:rFonts w:ascii="Arial" w:hAnsi="Arial" w:cs="Arial"/>
          <w:i/>
          <w:snapToGrid w:val="0"/>
          <w:sz w:val="20"/>
          <w:szCs w:val="20"/>
        </w:rPr>
      </w:pPr>
      <w:r w:rsidRPr="00126301">
        <w:rPr>
          <w:rFonts w:ascii="Arial" w:hAnsi="Arial" w:cs="Arial"/>
          <w:i/>
          <w:snapToGrid w:val="0"/>
          <w:sz w:val="20"/>
          <w:szCs w:val="20"/>
        </w:rPr>
        <w:t>Legií</w:t>
      </w:r>
    </w:p>
    <w:p w:rsidR="00126301" w:rsidRPr="00126301" w:rsidRDefault="00126301" w:rsidP="00126301">
      <w:pPr>
        <w:widowControl w:val="0"/>
        <w:spacing w:before="60" w:line="276" w:lineRule="auto"/>
        <w:rPr>
          <w:rFonts w:ascii="Arial" w:hAnsi="Arial" w:cs="Arial"/>
          <w:i/>
          <w:snapToGrid w:val="0"/>
          <w:sz w:val="20"/>
          <w:szCs w:val="20"/>
        </w:rPr>
      </w:pPr>
      <w:r w:rsidRPr="00126301">
        <w:rPr>
          <w:rFonts w:ascii="Arial" w:hAnsi="Arial" w:cs="Arial"/>
          <w:i/>
          <w:snapToGrid w:val="0"/>
          <w:sz w:val="20"/>
          <w:szCs w:val="20"/>
        </w:rPr>
        <w:t>Nerudova</w:t>
      </w:r>
    </w:p>
    <w:p w:rsidR="00126301" w:rsidRPr="00126301" w:rsidRDefault="00126301" w:rsidP="00126301">
      <w:pPr>
        <w:widowControl w:val="0"/>
        <w:spacing w:before="60" w:line="276" w:lineRule="auto"/>
        <w:rPr>
          <w:rFonts w:ascii="Arial" w:hAnsi="Arial" w:cs="Arial"/>
          <w:i/>
          <w:snapToGrid w:val="0"/>
          <w:sz w:val="20"/>
          <w:szCs w:val="20"/>
        </w:rPr>
      </w:pPr>
      <w:r w:rsidRPr="00126301">
        <w:rPr>
          <w:rFonts w:ascii="Arial" w:hAnsi="Arial" w:cs="Arial"/>
          <w:i/>
          <w:snapToGrid w:val="0"/>
          <w:sz w:val="20"/>
          <w:szCs w:val="20"/>
        </w:rPr>
        <w:t>Tyršova</w:t>
      </w:r>
    </w:p>
    <w:p w:rsidR="00126301" w:rsidRDefault="00126301" w:rsidP="00126301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  <w:u w:val="single"/>
        </w:rPr>
      </w:pPr>
      <w:r w:rsidRPr="00126301">
        <w:rPr>
          <w:rFonts w:ascii="Arial" w:hAnsi="Arial" w:cs="Arial"/>
          <w:i/>
          <w:snapToGrid w:val="0"/>
          <w:sz w:val="20"/>
          <w:szCs w:val="20"/>
        </w:rPr>
        <w:t>Výstavní</w:t>
      </w:r>
      <w:r>
        <w:rPr>
          <w:rFonts w:ascii="Arial" w:hAnsi="Arial" w:cs="Arial"/>
          <w:i/>
          <w:snapToGrid w:val="0"/>
          <w:sz w:val="20"/>
          <w:szCs w:val="20"/>
        </w:rPr>
        <w:t xml:space="preserve"> (</w:t>
      </w:r>
      <w:r w:rsidR="00A45C03">
        <w:rPr>
          <w:rFonts w:ascii="Arial" w:hAnsi="Arial" w:cs="Arial"/>
          <w:i/>
          <w:snapToGrid w:val="0"/>
          <w:sz w:val="20"/>
          <w:szCs w:val="20"/>
        </w:rPr>
        <w:t xml:space="preserve">u </w:t>
      </w:r>
      <w:r>
        <w:rPr>
          <w:rFonts w:ascii="Arial" w:hAnsi="Arial" w:cs="Arial"/>
          <w:i/>
          <w:snapToGrid w:val="0"/>
          <w:sz w:val="20"/>
          <w:szCs w:val="20"/>
        </w:rPr>
        <w:t>Družb</w:t>
      </w:r>
      <w:r w:rsidR="00A45C03">
        <w:rPr>
          <w:rFonts w:ascii="Arial" w:hAnsi="Arial" w:cs="Arial"/>
          <w:i/>
          <w:snapToGrid w:val="0"/>
          <w:sz w:val="20"/>
          <w:szCs w:val="20"/>
        </w:rPr>
        <w:t>y</w:t>
      </w:r>
      <w:r>
        <w:rPr>
          <w:rFonts w:ascii="Arial" w:hAnsi="Arial" w:cs="Arial"/>
          <w:i/>
          <w:snapToGrid w:val="0"/>
          <w:sz w:val="20"/>
          <w:szCs w:val="20"/>
        </w:rPr>
        <w:t>)</w:t>
      </w:r>
    </w:p>
    <w:p w:rsidR="00126301" w:rsidRDefault="00126301" w:rsidP="00126301">
      <w:pPr>
        <w:widowControl w:val="0"/>
        <w:spacing w:before="60" w:line="276" w:lineRule="auto"/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:rsidR="00FB7A7C" w:rsidRPr="00A12559" w:rsidRDefault="00FB7A7C" w:rsidP="00FB7A7C">
      <w:pPr>
        <w:widowControl w:val="0"/>
        <w:spacing w:before="60" w:line="276" w:lineRule="auto"/>
        <w:jc w:val="center"/>
        <w:rPr>
          <w:rFonts w:ascii="Arial" w:hAnsi="Arial" w:cs="Arial"/>
          <w:b/>
          <w:snapToGrid w:val="0"/>
          <w:sz w:val="20"/>
          <w:szCs w:val="20"/>
          <w:u w:val="single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41FF3" w:rsidRDefault="00341FF3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6E7D" w:rsidRPr="00341FF3" w:rsidRDefault="00FE212B" w:rsidP="00FE212B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8F6E7D" w:rsidRPr="00341FF3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Příloha č. </w:t>
      </w:r>
      <w:r w:rsidR="00C13D8D" w:rsidRPr="00341FF3">
        <w:rPr>
          <w:rFonts w:ascii="Arial" w:hAnsi="Arial" w:cs="Arial"/>
          <w:b/>
          <w:i/>
          <w:sz w:val="22"/>
          <w:szCs w:val="22"/>
          <w:u w:val="single"/>
        </w:rPr>
        <w:t>7</w:t>
      </w:r>
    </w:p>
    <w:p w:rsidR="008F6E7D" w:rsidRPr="00341FF3" w:rsidRDefault="008F6E7D" w:rsidP="00BC7A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41FF3">
        <w:rPr>
          <w:rFonts w:ascii="Arial" w:hAnsi="Arial" w:cs="Arial"/>
          <w:b/>
          <w:sz w:val="22"/>
          <w:szCs w:val="22"/>
          <w:u w:val="single"/>
        </w:rPr>
        <w:t>Rozmístění nádob o objemu 240 l pro</w:t>
      </w:r>
      <w:r w:rsidR="00341FF3">
        <w:rPr>
          <w:rFonts w:ascii="Arial" w:hAnsi="Arial" w:cs="Arial"/>
          <w:b/>
          <w:sz w:val="22"/>
          <w:szCs w:val="22"/>
          <w:u w:val="single"/>
        </w:rPr>
        <w:t xml:space="preserve"> sběr biologicky rozložitelných </w:t>
      </w:r>
      <w:r w:rsidRPr="00341FF3">
        <w:rPr>
          <w:rFonts w:ascii="Arial" w:hAnsi="Arial" w:cs="Arial"/>
          <w:b/>
          <w:sz w:val="22"/>
          <w:szCs w:val="22"/>
          <w:u w:val="single"/>
        </w:rPr>
        <w:t>zbytků, umístěných v rámci městské zástavby</w:t>
      </w:r>
      <w:r w:rsidRPr="009D039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7AA2" w:rsidRDefault="00BC7AA2" w:rsidP="00BC7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396">
        <w:rPr>
          <w:rFonts w:ascii="Arial" w:hAnsi="Arial" w:cs="Arial"/>
          <w:sz w:val="20"/>
          <w:szCs w:val="20"/>
        </w:rPr>
        <w:t>Majerova (za MěÚ)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396">
        <w:rPr>
          <w:rFonts w:ascii="Arial" w:hAnsi="Arial" w:cs="Arial"/>
          <w:sz w:val="20"/>
          <w:szCs w:val="20"/>
        </w:rPr>
        <w:t>Smetanova (u garáží)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9D0396">
        <w:rPr>
          <w:rFonts w:ascii="Arial" w:hAnsi="Arial" w:cs="Arial"/>
          <w:sz w:val="20"/>
          <w:szCs w:val="20"/>
        </w:rPr>
        <w:t>ídl</w:t>
      </w:r>
      <w:r>
        <w:rPr>
          <w:rFonts w:ascii="Arial" w:hAnsi="Arial" w:cs="Arial"/>
          <w:sz w:val="20"/>
          <w:szCs w:val="20"/>
        </w:rPr>
        <w:t xml:space="preserve">iště </w:t>
      </w:r>
      <w:r w:rsidRPr="009D0396">
        <w:rPr>
          <w:rFonts w:ascii="Arial" w:hAnsi="Arial" w:cs="Arial"/>
          <w:sz w:val="20"/>
          <w:szCs w:val="20"/>
        </w:rPr>
        <w:t>Škorna (vnitroblok)</w:t>
      </w:r>
    </w:p>
    <w:p w:rsidR="00BC7AA2" w:rsidRPr="009D0396" w:rsidRDefault="00BC7AA2" w:rsidP="00BC7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396">
        <w:rPr>
          <w:rFonts w:ascii="Arial" w:hAnsi="Arial" w:cs="Arial"/>
          <w:sz w:val="20"/>
          <w:szCs w:val="20"/>
        </w:rPr>
        <w:t>Výstavní (u Družby)</w:t>
      </w:r>
    </w:p>
    <w:p w:rsidR="00BC7AA2" w:rsidRPr="00240C7D" w:rsidRDefault="00BC7AA2" w:rsidP="00BC7AA2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8F6E7D" w:rsidRPr="009D0396" w:rsidRDefault="008F6E7D" w:rsidP="008F6E7D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Harmonogram svozu </w:t>
      </w:r>
      <w:r w:rsidRPr="009D0396">
        <w:rPr>
          <w:rFonts w:ascii="Arial" w:hAnsi="Arial" w:cs="Arial"/>
          <w:b/>
          <w:sz w:val="22"/>
          <w:szCs w:val="22"/>
          <w:u w:val="single"/>
        </w:rPr>
        <w:t xml:space="preserve"> nádob o objemu 240 l pro sběr biologicky rozložitelných </w:t>
      </w:r>
      <w:r>
        <w:rPr>
          <w:rFonts w:ascii="Arial" w:hAnsi="Arial" w:cs="Arial"/>
          <w:b/>
          <w:sz w:val="22"/>
          <w:szCs w:val="22"/>
          <w:u w:val="single"/>
        </w:rPr>
        <w:t xml:space="preserve"> zbytků</w:t>
      </w:r>
      <w:r w:rsidRPr="009D0396">
        <w:rPr>
          <w:rFonts w:ascii="Arial" w:hAnsi="Arial" w:cs="Arial"/>
          <w:b/>
          <w:sz w:val="22"/>
          <w:szCs w:val="22"/>
          <w:u w:val="single"/>
        </w:rPr>
        <w:t xml:space="preserve">, umístěných v rámci městské zástavby </w:t>
      </w:r>
      <w:r>
        <w:rPr>
          <w:rFonts w:ascii="Arial" w:hAnsi="Arial" w:cs="Arial"/>
          <w:b/>
          <w:sz w:val="22"/>
          <w:szCs w:val="22"/>
          <w:u w:val="single"/>
        </w:rPr>
        <w:t>a v domácnostech</w:t>
      </w:r>
    </w:p>
    <w:p w:rsidR="00BC7AA2" w:rsidRDefault="00BC7AA2" w:rsidP="00BC7AA2">
      <w:pPr>
        <w:rPr>
          <w:rFonts w:ascii="Arial" w:hAnsi="Arial" w:cs="Arial"/>
          <w:sz w:val="22"/>
          <w:szCs w:val="22"/>
        </w:rPr>
      </w:pPr>
    </w:p>
    <w:p w:rsidR="008F6E7D" w:rsidRDefault="00836787" w:rsidP="008F6E7D">
      <w:pPr>
        <w:rPr>
          <w:rFonts w:ascii="Arial" w:hAnsi="Arial" w:cs="Arial"/>
          <w:sz w:val="22"/>
          <w:szCs w:val="22"/>
        </w:rPr>
      </w:pPr>
      <w:r w:rsidRPr="008F6E7D">
        <w:rPr>
          <w:noProof/>
        </w:rPr>
        <w:drawing>
          <wp:inline distT="0" distB="0" distL="0" distR="0">
            <wp:extent cx="5757545" cy="495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E7D" w:rsidRDefault="008F6E7D" w:rsidP="008F6E7D">
      <w:pPr>
        <w:rPr>
          <w:rFonts w:ascii="Arial" w:hAnsi="Arial" w:cs="Arial"/>
          <w:sz w:val="22"/>
          <w:szCs w:val="22"/>
        </w:rPr>
      </w:pPr>
    </w:p>
    <w:p w:rsidR="008F6E7D" w:rsidRDefault="008F6E7D" w:rsidP="008F6E7D">
      <w:pPr>
        <w:rPr>
          <w:rFonts w:ascii="Arial" w:hAnsi="Arial" w:cs="Arial"/>
          <w:sz w:val="22"/>
          <w:szCs w:val="22"/>
        </w:rPr>
      </w:pPr>
    </w:p>
    <w:p w:rsidR="008F6E7D" w:rsidRDefault="008F6E7D" w:rsidP="008F6E7D">
      <w:pPr>
        <w:rPr>
          <w:rFonts w:ascii="Arial" w:hAnsi="Arial" w:cs="Arial"/>
          <w:sz w:val="22"/>
          <w:szCs w:val="22"/>
        </w:rPr>
      </w:pPr>
    </w:p>
    <w:p w:rsidR="008F6E7D" w:rsidRDefault="008F6E7D" w:rsidP="008F6E7D">
      <w:pPr>
        <w:rPr>
          <w:rFonts w:ascii="Arial" w:hAnsi="Arial" w:cs="Arial"/>
          <w:sz w:val="22"/>
          <w:szCs w:val="22"/>
        </w:rPr>
      </w:pPr>
    </w:p>
    <w:p w:rsidR="008F6E7D" w:rsidRDefault="008F6E7D" w:rsidP="008F6E7D">
      <w:pPr>
        <w:rPr>
          <w:rFonts w:ascii="Arial" w:hAnsi="Arial" w:cs="Arial"/>
          <w:sz w:val="22"/>
          <w:szCs w:val="22"/>
        </w:rPr>
      </w:pPr>
    </w:p>
    <w:p w:rsidR="008F6E7D" w:rsidRDefault="008F6E7D" w:rsidP="008F6E7D">
      <w:pPr>
        <w:rPr>
          <w:rFonts w:ascii="Arial" w:hAnsi="Arial" w:cs="Arial"/>
          <w:sz w:val="22"/>
          <w:szCs w:val="22"/>
        </w:rPr>
      </w:pPr>
    </w:p>
    <w:p w:rsidR="008F6E7D" w:rsidRDefault="008F6E7D" w:rsidP="008F6E7D">
      <w:pPr>
        <w:rPr>
          <w:rFonts w:ascii="Arial" w:hAnsi="Arial" w:cs="Arial"/>
          <w:sz w:val="22"/>
          <w:szCs w:val="22"/>
        </w:rPr>
      </w:pPr>
    </w:p>
    <w:p w:rsidR="00AA6B5E" w:rsidRDefault="00AA6B5E" w:rsidP="008F6E7D">
      <w:pPr>
        <w:rPr>
          <w:rFonts w:ascii="Arial" w:hAnsi="Arial" w:cs="Arial"/>
          <w:sz w:val="22"/>
          <w:szCs w:val="22"/>
        </w:rPr>
      </w:pPr>
    </w:p>
    <w:p w:rsidR="008F6E7D" w:rsidRPr="00341FF3" w:rsidRDefault="00FE212B" w:rsidP="00FE212B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8F6E7D" w:rsidRPr="00341FF3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Příloha č. </w:t>
      </w:r>
      <w:r w:rsidR="00C13D8D" w:rsidRPr="00341FF3">
        <w:rPr>
          <w:rFonts w:ascii="Arial" w:hAnsi="Arial" w:cs="Arial"/>
          <w:b/>
          <w:i/>
          <w:sz w:val="22"/>
          <w:szCs w:val="22"/>
          <w:u w:val="single"/>
        </w:rPr>
        <w:t>8</w:t>
      </w:r>
    </w:p>
    <w:p w:rsidR="008F6E7D" w:rsidRPr="00341FF3" w:rsidRDefault="008F6E7D" w:rsidP="008F6E7D">
      <w:pPr>
        <w:rPr>
          <w:rFonts w:ascii="Arial" w:hAnsi="Arial" w:cs="Arial"/>
          <w:b/>
          <w:sz w:val="22"/>
          <w:szCs w:val="22"/>
          <w:u w:val="single"/>
        </w:rPr>
      </w:pPr>
    </w:p>
    <w:p w:rsidR="008F6E7D" w:rsidRPr="008F6E7D" w:rsidRDefault="008F6E7D" w:rsidP="008F6E7D">
      <w:pPr>
        <w:rPr>
          <w:rFonts w:ascii="Arial" w:hAnsi="Arial" w:cs="Arial"/>
          <w:sz w:val="22"/>
          <w:szCs w:val="22"/>
        </w:rPr>
      </w:pPr>
      <w:r w:rsidRPr="00341FF3">
        <w:rPr>
          <w:rFonts w:ascii="Arial" w:hAnsi="Arial" w:cs="Arial"/>
          <w:b/>
          <w:sz w:val="22"/>
          <w:szCs w:val="22"/>
          <w:u w:val="single"/>
        </w:rPr>
        <w:t>Harmonogram svozu  nádob o objemu 240 l pro sběr papíru</w:t>
      </w:r>
      <w:r w:rsidR="003E2AE0" w:rsidRPr="00341FF3">
        <w:rPr>
          <w:rFonts w:ascii="Arial" w:hAnsi="Arial" w:cs="Arial"/>
          <w:b/>
          <w:sz w:val="22"/>
          <w:szCs w:val="22"/>
          <w:u w:val="single"/>
        </w:rPr>
        <w:t xml:space="preserve">, plastu a biologicky </w:t>
      </w:r>
      <w:r w:rsidR="00341FF3">
        <w:rPr>
          <w:rFonts w:ascii="Arial" w:hAnsi="Arial" w:cs="Arial"/>
          <w:b/>
          <w:sz w:val="22"/>
          <w:szCs w:val="22"/>
          <w:u w:val="single"/>
        </w:rPr>
        <w:t>rozložitelných zbytků</w:t>
      </w:r>
      <w:r w:rsidR="003E2AE0" w:rsidRPr="00341FF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41FF3">
        <w:rPr>
          <w:rFonts w:ascii="Arial" w:hAnsi="Arial" w:cs="Arial"/>
          <w:b/>
          <w:sz w:val="22"/>
          <w:szCs w:val="22"/>
          <w:u w:val="single"/>
        </w:rPr>
        <w:t>z jednotlivých domácností v rámci systému „Door to door“</w:t>
      </w:r>
      <w:r w:rsidR="00A2700D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7F491E">
        <w:rPr>
          <w:rFonts w:ascii="Arial" w:hAnsi="Arial" w:cs="Arial"/>
          <w:b/>
          <w:sz w:val="22"/>
          <w:szCs w:val="22"/>
          <w:u w:val="single"/>
        </w:rPr>
        <w:t xml:space="preserve">neboli sběru </w:t>
      </w:r>
      <w:r w:rsidR="00A2700D">
        <w:rPr>
          <w:rFonts w:ascii="Arial" w:hAnsi="Arial" w:cs="Arial"/>
          <w:b/>
          <w:sz w:val="22"/>
          <w:szCs w:val="22"/>
          <w:u w:val="single"/>
        </w:rPr>
        <w:t>„ode dveří ke dveřím“)</w:t>
      </w:r>
    </w:p>
    <w:p w:rsidR="008F6E7D" w:rsidRDefault="008F6E7D" w:rsidP="008F6E7D">
      <w:pPr>
        <w:tabs>
          <w:tab w:val="left" w:pos="1136"/>
        </w:tabs>
        <w:rPr>
          <w:rFonts w:ascii="Arial" w:hAnsi="Arial" w:cs="Arial"/>
          <w:sz w:val="22"/>
          <w:szCs w:val="22"/>
        </w:rPr>
      </w:pPr>
    </w:p>
    <w:p w:rsidR="003E2AE0" w:rsidRPr="008F6E7D" w:rsidRDefault="00836787" w:rsidP="008F6E7D">
      <w:pPr>
        <w:tabs>
          <w:tab w:val="left" w:pos="1136"/>
        </w:tabs>
        <w:rPr>
          <w:rFonts w:ascii="Arial" w:hAnsi="Arial" w:cs="Arial"/>
          <w:sz w:val="22"/>
          <w:szCs w:val="22"/>
        </w:rPr>
      </w:pPr>
      <w:r w:rsidRPr="00F96856">
        <w:rPr>
          <w:noProof/>
        </w:rPr>
        <w:drawing>
          <wp:inline distT="0" distB="0" distL="0" distR="0">
            <wp:extent cx="5753100" cy="66465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4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AE0" w:rsidRPr="008F6E7D" w:rsidSect="00582CC5">
      <w:footerReference w:type="default" r:id="rId14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3C" w:rsidRDefault="005F723C">
      <w:r>
        <w:separator/>
      </w:r>
    </w:p>
  </w:endnote>
  <w:endnote w:type="continuationSeparator" w:id="0">
    <w:p w:rsidR="005F723C" w:rsidRDefault="005F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6787">
      <w:rPr>
        <w:noProof/>
      </w:rPr>
      <w:t>1</w:t>
    </w:r>
    <w:r>
      <w:fldChar w:fldCharType="end"/>
    </w:r>
  </w:p>
  <w:p w:rsidR="00FB36A3" w:rsidRPr="008F6E7D" w:rsidRDefault="00FB36A3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3C" w:rsidRDefault="005F723C">
      <w:r>
        <w:separator/>
      </w:r>
    </w:p>
  </w:footnote>
  <w:footnote w:type="continuationSeparator" w:id="0">
    <w:p w:rsidR="005F723C" w:rsidRDefault="005F723C">
      <w:r>
        <w:continuationSeparator/>
      </w:r>
    </w:p>
  </w:footnote>
  <w:footnote w:id="1">
    <w:p w:rsidR="001D3C79" w:rsidRPr="00DF28D8" w:rsidRDefault="001D3C79" w:rsidP="001D3C7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C400DB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2FF076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401490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04F6C7AA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9343D"/>
    <w:multiLevelType w:val="hybridMultilevel"/>
    <w:tmpl w:val="3FE25482"/>
    <w:lvl w:ilvl="0" w:tplc="0FCE9B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FF22FF"/>
    <w:multiLevelType w:val="hybridMultilevel"/>
    <w:tmpl w:val="516AB03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3D11682"/>
    <w:multiLevelType w:val="hybridMultilevel"/>
    <w:tmpl w:val="E2FC95EC"/>
    <w:lvl w:ilvl="0" w:tplc="E9E20C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A3710"/>
    <w:multiLevelType w:val="hybridMultilevel"/>
    <w:tmpl w:val="C0809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2342D"/>
    <w:multiLevelType w:val="hybridMultilevel"/>
    <w:tmpl w:val="7F7C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92EBA"/>
    <w:multiLevelType w:val="hybridMultilevel"/>
    <w:tmpl w:val="B82E3996"/>
    <w:lvl w:ilvl="0" w:tplc="B1105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8565F"/>
    <w:multiLevelType w:val="hybridMultilevel"/>
    <w:tmpl w:val="812A9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C860B770"/>
    <w:lvl w:ilvl="0" w:tplc="C5DAE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8B403E"/>
    <w:multiLevelType w:val="hybridMultilevel"/>
    <w:tmpl w:val="5E02E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9740F"/>
    <w:multiLevelType w:val="hybridMultilevel"/>
    <w:tmpl w:val="BF48E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A4D04A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78A6F7C"/>
    <w:multiLevelType w:val="hybridMultilevel"/>
    <w:tmpl w:val="B6FC8166"/>
    <w:lvl w:ilvl="0" w:tplc="BFE8D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0EE"/>
    <w:multiLevelType w:val="hybridMultilevel"/>
    <w:tmpl w:val="732240A8"/>
    <w:lvl w:ilvl="0" w:tplc="919A6DD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02306"/>
    <w:multiLevelType w:val="hybridMultilevel"/>
    <w:tmpl w:val="83668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15E95"/>
    <w:multiLevelType w:val="hybridMultilevel"/>
    <w:tmpl w:val="0C743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F4E18"/>
    <w:multiLevelType w:val="hybridMultilevel"/>
    <w:tmpl w:val="32C8AC6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CEA02C5"/>
    <w:multiLevelType w:val="hybridMultilevel"/>
    <w:tmpl w:val="9EB073F4"/>
    <w:lvl w:ilvl="0" w:tplc="F558E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3"/>
  </w:num>
  <w:num w:numId="3">
    <w:abstractNumId w:val="1"/>
  </w:num>
  <w:num w:numId="4">
    <w:abstractNumId w:val="16"/>
  </w:num>
  <w:num w:numId="5">
    <w:abstractNumId w:val="12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6"/>
  </w:num>
  <w:num w:numId="11">
    <w:abstractNumId w:val="19"/>
  </w:num>
  <w:num w:numId="12">
    <w:abstractNumId w:val="11"/>
  </w:num>
  <w:num w:numId="13">
    <w:abstractNumId w:val="5"/>
  </w:num>
  <w:num w:numId="14">
    <w:abstractNumId w:val="17"/>
  </w:num>
  <w:num w:numId="15">
    <w:abstractNumId w:val="10"/>
  </w:num>
  <w:num w:numId="16">
    <w:abstractNumId w:val="18"/>
  </w:num>
  <w:num w:numId="17">
    <w:abstractNumId w:val="7"/>
  </w:num>
  <w:num w:numId="18">
    <w:abstractNumId w:val="14"/>
  </w:num>
  <w:num w:numId="19">
    <w:abstractNumId w:val="20"/>
  </w:num>
  <w:num w:numId="20">
    <w:abstractNumId w:val="15"/>
  </w:num>
  <w:num w:numId="21">
    <w:abstractNumId w:val="21"/>
  </w:num>
  <w:num w:numId="22">
    <w:abstractNumId w:val="8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594"/>
    <w:rsid w:val="00053446"/>
    <w:rsid w:val="00053FEC"/>
    <w:rsid w:val="0005615E"/>
    <w:rsid w:val="0005787D"/>
    <w:rsid w:val="00076F7D"/>
    <w:rsid w:val="00077E69"/>
    <w:rsid w:val="000853BC"/>
    <w:rsid w:val="0008576A"/>
    <w:rsid w:val="00091C2D"/>
    <w:rsid w:val="00094297"/>
    <w:rsid w:val="00094B3F"/>
    <w:rsid w:val="00095548"/>
    <w:rsid w:val="000973C7"/>
    <w:rsid w:val="0009785F"/>
    <w:rsid w:val="000A04B6"/>
    <w:rsid w:val="000A3A9A"/>
    <w:rsid w:val="000B2236"/>
    <w:rsid w:val="000B560B"/>
    <w:rsid w:val="000C6A1A"/>
    <w:rsid w:val="000D0024"/>
    <w:rsid w:val="000D0E07"/>
    <w:rsid w:val="000D356A"/>
    <w:rsid w:val="000D40B5"/>
    <w:rsid w:val="000D6FC0"/>
    <w:rsid w:val="000E22C6"/>
    <w:rsid w:val="000E7318"/>
    <w:rsid w:val="000E7404"/>
    <w:rsid w:val="000F4494"/>
    <w:rsid w:val="000F4568"/>
    <w:rsid w:val="000F645D"/>
    <w:rsid w:val="001020FF"/>
    <w:rsid w:val="00103649"/>
    <w:rsid w:val="00103661"/>
    <w:rsid w:val="001078B1"/>
    <w:rsid w:val="00111089"/>
    <w:rsid w:val="00115451"/>
    <w:rsid w:val="00117E27"/>
    <w:rsid w:val="00122EA8"/>
    <w:rsid w:val="00123D3A"/>
    <w:rsid w:val="00126301"/>
    <w:rsid w:val="00133646"/>
    <w:rsid w:val="00134AA3"/>
    <w:rsid w:val="001363E2"/>
    <w:rsid w:val="00143C84"/>
    <w:rsid w:val="001468F1"/>
    <w:rsid w:val="001476FD"/>
    <w:rsid w:val="001510B8"/>
    <w:rsid w:val="001533C2"/>
    <w:rsid w:val="00154259"/>
    <w:rsid w:val="00164E8B"/>
    <w:rsid w:val="001678F0"/>
    <w:rsid w:val="001724A3"/>
    <w:rsid w:val="0017608F"/>
    <w:rsid w:val="00181515"/>
    <w:rsid w:val="00181C99"/>
    <w:rsid w:val="001869E0"/>
    <w:rsid w:val="001A1793"/>
    <w:rsid w:val="001A5FC6"/>
    <w:rsid w:val="001A693C"/>
    <w:rsid w:val="001B0AEB"/>
    <w:rsid w:val="001B5683"/>
    <w:rsid w:val="001C6E05"/>
    <w:rsid w:val="001D3C79"/>
    <w:rsid w:val="001E0DF7"/>
    <w:rsid w:val="001E252A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39B"/>
    <w:rsid w:val="002439E9"/>
    <w:rsid w:val="00244C59"/>
    <w:rsid w:val="00246D80"/>
    <w:rsid w:val="0024722A"/>
    <w:rsid w:val="00247C11"/>
    <w:rsid w:val="00250D0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30B"/>
    <w:rsid w:val="002764DA"/>
    <w:rsid w:val="0029350E"/>
    <w:rsid w:val="002938ED"/>
    <w:rsid w:val="002A020A"/>
    <w:rsid w:val="002A3581"/>
    <w:rsid w:val="002A55C4"/>
    <w:rsid w:val="002B66CD"/>
    <w:rsid w:val="002B7E6B"/>
    <w:rsid w:val="002C14D7"/>
    <w:rsid w:val="002C32D2"/>
    <w:rsid w:val="002C3644"/>
    <w:rsid w:val="002C3B99"/>
    <w:rsid w:val="002C442F"/>
    <w:rsid w:val="002D64B8"/>
    <w:rsid w:val="002D7DAC"/>
    <w:rsid w:val="002F6C9F"/>
    <w:rsid w:val="00302FC1"/>
    <w:rsid w:val="0031415A"/>
    <w:rsid w:val="0031688E"/>
    <w:rsid w:val="00316AFC"/>
    <w:rsid w:val="00320CF7"/>
    <w:rsid w:val="00322DA2"/>
    <w:rsid w:val="0032504F"/>
    <w:rsid w:val="0032634F"/>
    <w:rsid w:val="003348EC"/>
    <w:rsid w:val="00341FF3"/>
    <w:rsid w:val="0034317B"/>
    <w:rsid w:val="00343C2D"/>
    <w:rsid w:val="00344369"/>
    <w:rsid w:val="00352DD8"/>
    <w:rsid w:val="00354DCA"/>
    <w:rsid w:val="00373576"/>
    <w:rsid w:val="0037455E"/>
    <w:rsid w:val="003746ED"/>
    <w:rsid w:val="00387433"/>
    <w:rsid w:val="003934B6"/>
    <w:rsid w:val="003A0DB1"/>
    <w:rsid w:val="003A7FC0"/>
    <w:rsid w:val="003B1131"/>
    <w:rsid w:val="003B5CD5"/>
    <w:rsid w:val="003B6B4A"/>
    <w:rsid w:val="003D6965"/>
    <w:rsid w:val="003E2AE0"/>
    <w:rsid w:val="003E3D8B"/>
    <w:rsid w:val="003E6669"/>
    <w:rsid w:val="003E7B1D"/>
    <w:rsid w:val="003E7C46"/>
    <w:rsid w:val="003F1228"/>
    <w:rsid w:val="003F24A0"/>
    <w:rsid w:val="003F24AA"/>
    <w:rsid w:val="003F4801"/>
    <w:rsid w:val="003F5E62"/>
    <w:rsid w:val="00402834"/>
    <w:rsid w:val="0041117D"/>
    <w:rsid w:val="00414D31"/>
    <w:rsid w:val="00421C34"/>
    <w:rsid w:val="00423176"/>
    <w:rsid w:val="00423D14"/>
    <w:rsid w:val="004259FE"/>
    <w:rsid w:val="00425B78"/>
    <w:rsid w:val="0042723F"/>
    <w:rsid w:val="00431942"/>
    <w:rsid w:val="00435697"/>
    <w:rsid w:val="00453AB3"/>
    <w:rsid w:val="00460714"/>
    <w:rsid w:val="004761AD"/>
    <w:rsid w:val="00476A0B"/>
    <w:rsid w:val="00485872"/>
    <w:rsid w:val="00492D2F"/>
    <w:rsid w:val="004966EB"/>
    <w:rsid w:val="004B018B"/>
    <w:rsid w:val="004B1D15"/>
    <w:rsid w:val="004C205D"/>
    <w:rsid w:val="004C41D5"/>
    <w:rsid w:val="004C5CD8"/>
    <w:rsid w:val="004D0009"/>
    <w:rsid w:val="004D30A2"/>
    <w:rsid w:val="004D3973"/>
    <w:rsid w:val="004D5A15"/>
    <w:rsid w:val="004E0415"/>
    <w:rsid w:val="004E1A51"/>
    <w:rsid w:val="004E4C7E"/>
    <w:rsid w:val="00502A5D"/>
    <w:rsid w:val="00503F10"/>
    <w:rsid w:val="00505735"/>
    <w:rsid w:val="005118CB"/>
    <w:rsid w:val="0051226B"/>
    <w:rsid w:val="0052041F"/>
    <w:rsid w:val="00523D1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5F1"/>
    <w:rsid w:val="00553B78"/>
    <w:rsid w:val="00555FEB"/>
    <w:rsid w:val="00560DED"/>
    <w:rsid w:val="0056694A"/>
    <w:rsid w:val="00576E29"/>
    <w:rsid w:val="00576F7A"/>
    <w:rsid w:val="00582CC5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723C"/>
    <w:rsid w:val="00601F86"/>
    <w:rsid w:val="006025AC"/>
    <w:rsid w:val="006101FB"/>
    <w:rsid w:val="00617D61"/>
    <w:rsid w:val="00617FE8"/>
    <w:rsid w:val="00620481"/>
    <w:rsid w:val="00620DD0"/>
    <w:rsid w:val="006277AF"/>
    <w:rsid w:val="00632F39"/>
    <w:rsid w:val="00641107"/>
    <w:rsid w:val="00644F91"/>
    <w:rsid w:val="006511C7"/>
    <w:rsid w:val="00667683"/>
    <w:rsid w:val="00671A01"/>
    <w:rsid w:val="006731DF"/>
    <w:rsid w:val="00673869"/>
    <w:rsid w:val="00675B4F"/>
    <w:rsid w:val="00680CAE"/>
    <w:rsid w:val="006814CB"/>
    <w:rsid w:val="00684331"/>
    <w:rsid w:val="006866EF"/>
    <w:rsid w:val="00692B36"/>
    <w:rsid w:val="00693339"/>
    <w:rsid w:val="00696155"/>
    <w:rsid w:val="006B22E9"/>
    <w:rsid w:val="006B58B2"/>
    <w:rsid w:val="006B6975"/>
    <w:rsid w:val="006D3A98"/>
    <w:rsid w:val="006E5A79"/>
    <w:rsid w:val="006F03F8"/>
    <w:rsid w:val="006F432E"/>
    <w:rsid w:val="007008E2"/>
    <w:rsid w:val="00702D6A"/>
    <w:rsid w:val="00702FC8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203C"/>
    <w:rsid w:val="00745703"/>
    <w:rsid w:val="00765052"/>
    <w:rsid w:val="007654D3"/>
    <w:rsid w:val="00777412"/>
    <w:rsid w:val="00780A60"/>
    <w:rsid w:val="007828CE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7F491E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787"/>
    <w:rsid w:val="0083695F"/>
    <w:rsid w:val="008376C9"/>
    <w:rsid w:val="00841C04"/>
    <w:rsid w:val="00841F59"/>
    <w:rsid w:val="008420FF"/>
    <w:rsid w:val="00843541"/>
    <w:rsid w:val="008449B5"/>
    <w:rsid w:val="00852112"/>
    <w:rsid w:val="00856F33"/>
    <w:rsid w:val="00870986"/>
    <w:rsid w:val="00872E17"/>
    <w:rsid w:val="00872F8B"/>
    <w:rsid w:val="00886D8B"/>
    <w:rsid w:val="008A0526"/>
    <w:rsid w:val="008A20A1"/>
    <w:rsid w:val="008A2A28"/>
    <w:rsid w:val="008A2FC7"/>
    <w:rsid w:val="008A4009"/>
    <w:rsid w:val="008B4493"/>
    <w:rsid w:val="008B5FC9"/>
    <w:rsid w:val="008C3A2A"/>
    <w:rsid w:val="008D3350"/>
    <w:rsid w:val="008E10CD"/>
    <w:rsid w:val="008E13B2"/>
    <w:rsid w:val="008E4005"/>
    <w:rsid w:val="008F01F5"/>
    <w:rsid w:val="008F19C1"/>
    <w:rsid w:val="008F1E1D"/>
    <w:rsid w:val="008F6E7D"/>
    <w:rsid w:val="009001FF"/>
    <w:rsid w:val="009007DD"/>
    <w:rsid w:val="00912D28"/>
    <w:rsid w:val="009146F3"/>
    <w:rsid w:val="00915FF6"/>
    <w:rsid w:val="00916185"/>
    <w:rsid w:val="009175D0"/>
    <w:rsid w:val="00923300"/>
    <w:rsid w:val="009271C5"/>
    <w:rsid w:val="009357DE"/>
    <w:rsid w:val="0093669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0386"/>
    <w:rsid w:val="009B50E5"/>
    <w:rsid w:val="009B5C1C"/>
    <w:rsid w:val="009B680A"/>
    <w:rsid w:val="009B77CC"/>
    <w:rsid w:val="009C3E4C"/>
    <w:rsid w:val="009C7464"/>
    <w:rsid w:val="009D5C19"/>
    <w:rsid w:val="009E2FEE"/>
    <w:rsid w:val="009E4450"/>
    <w:rsid w:val="009E5176"/>
    <w:rsid w:val="009F5BB9"/>
    <w:rsid w:val="00A07653"/>
    <w:rsid w:val="00A1084E"/>
    <w:rsid w:val="00A11DFF"/>
    <w:rsid w:val="00A23FF9"/>
    <w:rsid w:val="00A25B5E"/>
    <w:rsid w:val="00A2700D"/>
    <w:rsid w:val="00A31C71"/>
    <w:rsid w:val="00A33FDC"/>
    <w:rsid w:val="00A342C0"/>
    <w:rsid w:val="00A34FA4"/>
    <w:rsid w:val="00A45C03"/>
    <w:rsid w:val="00A47650"/>
    <w:rsid w:val="00A532C2"/>
    <w:rsid w:val="00A54761"/>
    <w:rsid w:val="00A61EAE"/>
    <w:rsid w:val="00A625BA"/>
    <w:rsid w:val="00A62EC3"/>
    <w:rsid w:val="00A64714"/>
    <w:rsid w:val="00A725AA"/>
    <w:rsid w:val="00A773EE"/>
    <w:rsid w:val="00A80824"/>
    <w:rsid w:val="00A81D11"/>
    <w:rsid w:val="00A86C3F"/>
    <w:rsid w:val="00A87E6B"/>
    <w:rsid w:val="00A90CF0"/>
    <w:rsid w:val="00A94551"/>
    <w:rsid w:val="00A9554C"/>
    <w:rsid w:val="00AA1F36"/>
    <w:rsid w:val="00AA408A"/>
    <w:rsid w:val="00AA6B5E"/>
    <w:rsid w:val="00AB3FF3"/>
    <w:rsid w:val="00AB44E2"/>
    <w:rsid w:val="00AB61B3"/>
    <w:rsid w:val="00AB64CD"/>
    <w:rsid w:val="00AC0F89"/>
    <w:rsid w:val="00AC1028"/>
    <w:rsid w:val="00AC13C7"/>
    <w:rsid w:val="00AC2295"/>
    <w:rsid w:val="00AC4B55"/>
    <w:rsid w:val="00AD035D"/>
    <w:rsid w:val="00AD0D21"/>
    <w:rsid w:val="00AE2DEE"/>
    <w:rsid w:val="00AE51AF"/>
    <w:rsid w:val="00AE5EEF"/>
    <w:rsid w:val="00AF49AB"/>
    <w:rsid w:val="00AF69D1"/>
    <w:rsid w:val="00AF72CD"/>
    <w:rsid w:val="00B11B51"/>
    <w:rsid w:val="00B13654"/>
    <w:rsid w:val="00B14BF3"/>
    <w:rsid w:val="00B321B9"/>
    <w:rsid w:val="00B3452E"/>
    <w:rsid w:val="00B42462"/>
    <w:rsid w:val="00B54A47"/>
    <w:rsid w:val="00B556A5"/>
    <w:rsid w:val="00B63465"/>
    <w:rsid w:val="00B7634D"/>
    <w:rsid w:val="00B7787C"/>
    <w:rsid w:val="00B85CAA"/>
    <w:rsid w:val="00B947F5"/>
    <w:rsid w:val="00BA2FB8"/>
    <w:rsid w:val="00BA7164"/>
    <w:rsid w:val="00BB5037"/>
    <w:rsid w:val="00BC51C4"/>
    <w:rsid w:val="00BC676E"/>
    <w:rsid w:val="00BC6CD3"/>
    <w:rsid w:val="00BC7AA2"/>
    <w:rsid w:val="00BD2B1D"/>
    <w:rsid w:val="00BD3591"/>
    <w:rsid w:val="00BD3C08"/>
    <w:rsid w:val="00BE347C"/>
    <w:rsid w:val="00BE4DFE"/>
    <w:rsid w:val="00BE72A2"/>
    <w:rsid w:val="00BF0879"/>
    <w:rsid w:val="00BF22D6"/>
    <w:rsid w:val="00BF3879"/>
    <w:rsid w:val="00BF6EFC"/>
    <w:rsid w:val="00C06DBD"/>
    <w:rsid w:val="00C10C80"/>
    <w:rsid w:val="00C125FE"/>
    <w:rsid w:val="00C13D8D"/>
    <w:rsid w:val="00C169D0"/>
    <w:rsid w:val="00C20056"/>
    <w:rsid w:val="00C25DCE"/>
    <w:rsid w:val="00C35C39"/>
    <w:rsid w:val="00C3782E"/>
    <w:rsid w:val="00C45BF9"/>
    <w:rsid w:val="00C67796"/>
    <w:rsid w:val="00C67A31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6CCF"/>
    <w:rsid w:val="00CD74D5"/>
    <w:rsid w:val="00CE1581"/>
    <w:rsid w:val="00CF0B79"/>
    <w:rsid w:val="00CF5BE8"/>
    <w:rsid w:val="00CF6192"/>
    <w:rsid w:val="00D04C14"/>
    <w:rsid w:val="00D165DB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5F85"/>
    <w:rsid w:val="00D730F4"/>
    <w:rsid w:val="00D7341B"/>
    <w:rsid w:val="00D736CB"/>
    <w:rsid w:val="00D8356F"/>
    <w:rsid w:val="00D83578"/>
    <w:rsid w:val="00D902B8"/>
    <w:rsid w:val="00D91A41"/>
    <w:rsid w:val="00DA1743"/>
    <w:rsid w:val="00DB2051"/>
    <w:rsid w:val="00DC3C0A"/>
    <w:rsid w:val="00DE0A5F"/>
    <w:rsid w:val="00DE54A3"/>
    <w:rsid w:val="00DE588C"/>
    <w:rsid w:val="00DF28D8"/>
    <w:rsid w:val="00E03510"/>
    <w:rsid w:val="00E04C79"/>
    <w:rsid w:val="00E11050"/>
    <w:rsid w:val="00E117FD"/>
    <w:rsid w:val="00E17A1C"/>
    <w:rsid w:val="00E2491F"/>
    <w:rsid w:val="00E2592B"/>
    <w:rsid w:val="00E318DB"/>
    <w:rsid w:val="00E3301E"/>
    <w:rsid w:val="00E42543"/>
    <w:rsid w:val="00E428C5"/>
    <w:rsid w:val="00E50664"/>
    <w:rsid w:val="00E555A1"/>
    <w:rsid w:val="00E5685C"/>
    <w:rsid w:val="00E5725E"/>
    <w:rsid w:val="00E66B2E"/>
    <w:rsid w:val="00E67F06"/>
    <w:rsid w:val="00E72053"/>
    <w:rsid w:val="00E80299"/>
    <w:rsid w:val="00E8031C"/>
    <w:rsid w:val="00E8402C"/>
    <w:rsid w:val="00E87A75"/>
    <w:rsid w:val="00E87B0B"/>
    <w:rsid w:val="00E92D8B"/>
    <w:rsid w:val="00EA1B4D"/>
    <w:rsid w:val="00EA3DD0"/>
    <w:rsid w:val="00EB1F30"/>
    <w:rsid w:val="00EB2DCF"/>
    <w:rsid w:val="00EB4815"/>
    <w:rsid w:val="00EB486C"/>
    <w:rsid w:val="00EB7D8D"/>
    <w:rsid w:val="00EF0F4E"/>
    <w:rsid w:val="00EF10E9"/>
    <w:rsid w:val="00F00E31"/>
    <w:rsid w:val="00F0685F"/>
    <w:rsid w:val="00F11FC3"/>
    <w:rsid w:val="00F17575"/>
    <w:rsid w:val="00F1773A"/>
    <w:rsid w:val="00F20DEA"/>
    <w:rsid w:val="00F301DF"/>
    <w:rsid w:val="00F349F4"/>
    <w:rsid w:val="00F36AF0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49E"/>
    <w:rsid w:val="00F76A45"/>
    <w:rsid w:val="00F77173"/>
    <w:rsid w:val="00F771CC"/>
    <w:rsid w:val="00F876B3"/>
    <w:rsid w:val="00F87C7D"/>
    <w:rsid w:val="00F96856"/>
    <w:rsid w:val="00FA33FD"/>
    <w:rsid w:val="00FA3D38"/>
    <w:rsid w:val="00FB298C"/>
    <w:rsid w:val="00FB317C"/>
    <w:rsid w:val="00FB36A3"/>
    <w:rsid w:val="00FB4709"/>
    <w:rsid w:val="00FB6AE5"/>
    <w:rsid w:val="00FB6FF1"/>
    <w:rsid w:val="00FB7A7C"/>
    <w:rsid w:val="00FB7FDC"/>
    <w:rsid w:val="00FC2094"/>
    <w:rsid w:val="00FC59DA"/>
    <w:rsid w:val="00FE0414"/>
    <w:rsid w:val="00FE20FA"/>
    <w:rsid w:val="00FE212B"/>
    <w:rsid w:val="00FE3B64"/>
    <w:rsid w:val="00FE7963"/>
    <w:rsid w:val="00FE7C1B"/>
    <w:rsid w:val="00FF0A7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4568E-4C8E-4A6C-9DA2-BB69AF88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sto">
    <w:name w:val="msto"/>
    <w:basedOn w:val="Normln"/>
    <w:rsid w:val="00D65F85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B63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dnany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odnany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dnany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6F87-ED4A-434B-9211-8B3A9454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2774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19103</CharactersWithSpaces>
  <SharedDoc>false</SharedDoc>
  <HLinks>
    <vt:vector size="18" baseType="variant">
      <vt:variant>
        <vt:i4>7012452</vt:i4>
      </vt:variant>
      <vt:variant>
        <vt:i4>6</vt:i4>
      </vt:variant>
      <vt:variant>
        <vt:i4>0</vt:i4>
      </vt:variant>
      <vt:variant>
        <vt:i4>5</vt:i4>
      </vt:variant>
      <vt:variant>
        <vt:lpwstr>http://www.vodnany.eu/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http://www.vodnany.eu/</vt:lpwstr>
      </vt:variant>
      <vt:variant>
        <vt:lpwstr/>
      </vt:variant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http://www.vodnany.eu/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Stuchlík Karel</cp:lastModifiedBy>
  <cp:revision>2</cp:revision>
  <cp:lastPrinted>2021-12-14T08:54:00Z</cp:lastPrinted>
  <dcterms:created xsi:type="dcterms:W3CDTF">2024-11-15T08:20:00Z</dcterms:created>
  <dcterms:modified xsi:type="dcterms:W3CDTF">2024-11-15T08:20:00Z</dcterms:modified>
</cp:coreProperties>
</file>