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3C3E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D66C21" wp14:editId="0AFEEFB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SVS/2022/018229-C</w:t>
              </w:r>
            </w:sdtContent>
          </w:sdt>
        </w:sdtContent>
      </w:sdt>
    </w:p>
    <w:p w14:paraId="447F11E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9DFB785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6903DE8" w14:textId="77777777" w:rsidR="00DB7499" w:rsidRPr="00DB7499" w:rsidRDefault="00DB7499" w:rsidP="00DB7499">
      <w:pPr>
        <w:numPr>
          <w:ilvl w:val="1"/>
          <w:numId w:val="0"/>
        </w:num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16A3F042" w14:textId="77777777" w:rsidR="00DB7499" w:rsidRPr="00DB7499" w:rsidRDefault="00DB7499" w:rsidP="00DB7499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A44DAEF" w14:textId="44D664CB" w:rsidR="00DB7499" w:rsidRPr="00DB7499" w:rsidRDefault="00DB7499" w:rsidP="00DA1A12">
      <w:pPr>
        <w:numPr>
          <w:ilvl w:val="1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  <w:lang w:eastAsia="cs-CZ"/>
        </w:rPr>
      </w:pPr>
      <w:r w:rsidRPr="00DB7499">
        <w:rPr>
          <w:rFonts w:ascii="Arial" w:eastAsia="Times New Roman" w:hAnsi="Arial" w:cs="Arial"/>
          <w:b/>
          <w:color w:val="000000"/>
          <w:spacing w:val="20"/>
          <w:sz w:val="26"/>
          <w:szCs w:val="26"/>
          <w:lang w:eastAsia="cs-CZ"/>
        </w:rPr>
        <w:t xml:space="preserve">změnu </w:t>
      </w:r>
      <w:r w:rsidRPr="00DB7499">
        <w:rPr>
          <w:rFonts w:ascii="Arial" w:eastAsia="Times New Roman" w:hAnsi="Arial" w:cs="Arial"/>
          <w:b/>
          <w:iCs/>
          <w:spacing w:val="20"/>
          <w:sz w:val="26"/>
          <w:szCs w:val="26"/>
          <w:lang w:eastAsia="cs-CZ"/>
        </w:rPr>
        <w:t>mimořádných</w:t>
      </w:r>
      <w:r w:rsidRPr="00DB7499">
        <w:rPr>
          <w:rFonts w:ascii="Arial" w:eastAsia="Times New Roman" w:hAnsi="Arial" w:cs="Arial"/>
          <w:b/>
          <w:iCs/>
          <w:spacing w:val="15"/>
          <w:sz w:val="26"/>
          <w:szCs w:val="26"/>
          <w:lang w:eastAsia="cs-CZ"/>
        </w:rPr>
        <w:t xml:space="preserve"> veterinárních opatření</w:t>
      </w:r>
    </w:p>
    <w:p w14:paraId="2D7F245C" w14:textId="77777777" w:rsidR="007A7621" w:rsidRPr="007A7621" w:rsidRDefault="00DB7499" w:rsidP="007A7621">
      <w:pPr>
        <w:pStyle w:val="Default"/>
        <w:jc w:val="center"/>
        <w:rPr>
          <w:b/>
          <w:color w:val="auto"/>
          <w:sz w:val="26"/>
          <w:szCs w:val="26"/>
        </w:rPr>
      </w:pPr>
      <w:r w:rsidRPr="00DB7499">
        <w:rPr>
          <w:rFonts w:cs="Times New Roman"/>
          <w:b/>
          <w:bCs/>
          <w:iCs/>
          <w:spacing w:val="15"/>
          <w:sz w:val="26"/>
          <w:szCs w:val="26"/>
        </w:rPr>
        <w:t xml:space="preserve">v souvislosti s výskytem nebezpečné nákazy vysoce patogenní </w:t>
      </w:r>
      <w:proofErr w:type="spellStart"/>
      <w:r w:rsidRPr="00DB7499">
        <w:rPr>
          <w:rFonts w:cs="Times New Roman"/>
          <w:b/>
          <w:bCs/>
          <w:iCs/>
          <w:spacing w:val="15"/>
          <w:sz w:val="26"/>
          <w:szCs w:val="26"/>
        </w:rPr>
        <w:t>aviární</w:t>
      </w:r>
      <w:proofErr w:type="spellEnd"/>
      <w:r w:rsidRPr="00DB7499">
        <w:rPr>
          <w:rFonts w:cs="Times New Roman"/>
          <w:b/>
          <w:bCs/>
          <w:iCs/>
          <w:spacing w:val="15"/>
          <w:sz w:val="26"/>
          <w:szCs w:val="26"/>
        </w:rPr>
        <w:t xml:space="preserve"> influenzy v</w:t>
      </w:r>
      <w:r w:rsidRPr="00DB7499">
        <w:rPr>
          <w:rFonts w:cs="Times New Roman"/>
          <w:b/>
          <w:iCs/>
          <w:spacing w:val="15"/>
          <w:sz w:val="26"/>
          <w:szCs w:val="26"/>
        </w:rPr>
        <w:t> </w:t>
      </w:r>
      <w:r w:rsidR="007A7621" w:rsidRPr="007A7621">
        <w:rPr>
          <w:b/>
          <w:color w:val="auto"/>
          <w:sz w:val="26"/>
          <w:szCs w:val="26"/>
        </w:rPr>
        <w:t xml:space="preserve">654116 </w:t>
      </w:r>
      <w:proofErr w:type="spellStart"/>
      <w:r w:rsidR="007A7621" w:rsidRPr="007A7621">
        <w:rPr>
          <w:b/>
          <w:color w:val="auto"/>
          <w:sz w:val="26"/>
          <w:szCs w:val="26"/>
        </w:rPr>
        <w:t>Klínovice</w:t>
      </w:r>
      <w:proofErr w:type="spellEnd"/>
      <w:r w:rsidR="007A7621" w:rsidRPr="007A7621">
        <w:rPr>
          <w:b/>
          <w:color w:val="auto"/>
          <w:sz w:val="26"/>
          <w:szCs w:val="26"/>
        </w:rPr>
        <w:t xml:space="preserve"> (okres Strakonice).</w:t>
      </w:r>
    </w:p>
    <w:p w14:paraId="4DCCCCB7" w14:textId="77777777" w:rsidR="007A7621" w:rsidRPr="007A7621" w:rsidRDefault="007A7621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13753597" w14:textId="5A71761B" w:rsidR="00DB7499" w:rsidRPr="00DB7499" w:rsidRDefault="00DB7499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7499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12958C58" w14:textId="77777777" w:rsidR="00DB7499" w:rsidRPr="00DB7499" w:rsidRDefault="00DB7499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0E35BF13" w14:textId="77777777" w:rsidR="00DB7499" w:rsidRPr="00DB7499" w:rsidRDefault="00DB7499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3EEFEABC" w14:textId="77777777" w:rsidR="00DB7499" w:rsidRPr="00DB7499" w:rsidRDefault="00DB7499" w:rsidP="00DB749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</w:rPr>
        <w:t xml:space="preserve">Byly splněny požadavky podle článku 39 </w:t>
      </w:r>
      <w:r w:rsidRPr="00DB7499">
        <w:rPr>
          <w:rFonts w:ascii="Arial" w:eastAsia="Times New Roman" w:hAnsi="Arial" w:cs="Arial"/>
          <w:shd w:val="clear" w:color="auto" w:fill="FFFFFF"/>
        </w:rPr>
        <w:t xml:space="preserve">odst. 1 </w:t>
      </w:r>
      <w:r w:rsidRPr="00DB7499">
        <w:rPr>
          <w:rFonts w:ascii="Arial" w:eastAsia="Times New Roman" w:hAnsi="Arial" w:cs="Arial"/>
          <w:iCs/>
        </w:rPr>
        <w:t>Nařízení Komise 2020/687</w:t>
      </w:r>
      <w:r w:rsidRPr="00DB7499">
        <w:rPr>
          <w:rFonts w:ascii="Arial" w:eastAsia="Times New Roman" w:hAnsi="Arial" w:cs="Arial"/>
        </w:rPr>
        <w:t xml:space="preserve"> ke zrušení opatření v ochranném pásmu.</w:t>
      </w:r>
    </w:p>
    <w:p w14:paraId="150CF5EE" w14:textId="77777777" w:rsidR="00DB7499" w:rsidRPr="00DB7499" w:rsidRDefault="00DB7499" w:rsidP="00DB74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</w:rPr>
        <w:t xml:space="preserve">Vzhledem k tomu, že </w:t>
      </w:r>
      <w:r w:rsidRPr="00DB7499">
        <w:rPr>
          <w:rFonts w:ascii="Arial" w:eastAsia="Times New Roman" w:hAnsi="Arial" w:cs="Arial"/>
          <w:shd w:val="clear" w:color="auto" w:fill="FFFFFF"/>
        </w:rPr>
        <w:t xml:space="preserve">uplynula minimální stanovená doba 21 dní od vydání změny nařízení Státní veterinární správy </w:t>
      </w:r>
      <w:proofErr w:type="gramStart"/>
      <w:r w:rsidRPr="00DB7499">
        <w:rPr>
          <w:rFonts w:ascii="Arial" w:eastAsia="Times New Roman" w:hAnsi="Arial" w:cs="Arial"/>
          <w:shd w:val="clear" w:color="auto" w:fill="FFFFFF"/>
        </w:rPr>
        <w:t>č.j.</w:t>
      </w:r>
      <w:proofErr w:type="gramEnd"/>
      <w:r w:rsidRPr="00DB7499">
        <w:rPr>
          <w:rFonts w:ascii="Arial" w:eastAsia="Times New Roman" w:hAnsi="Arial" w:cs="Arial"/>
          <w:shd w:val="clear" w:color="auto" w:fill="FFFFFF"/>
        </w:rPr>
        <w:t> </w:t>
      </w:r>
      <w:r w:rsidRPr="00DB7499">
        <w:rPr>
          <w:rFonts w:ascii="Arial" w:eastAsia="Times New Roman" w:hAnsi="Arial" w:cs="Arial"/>
        </w:rPr>
        <w:t>SVS/2022/00</w:t>
      </w:r>
      <w:r>
        <w:rPr>
          <w:rFonts w:ascii="Arial" w:eastAsia="Times New Roman" w:hAnsi="Arial" w:cs="Arial"/>
        </w:rPr>
        <w:t>7858</w:t>
      </w:r>
      <w:r w:rsidRPr="00DB7499">
        <w:rPr>
          <w:rFonts w:ascii="Arial" w:eastAsia="Times New Roman" w:hAnsi="Arial" w:cs="Arial"/>
        </w:rPr>
        <w:t>-C</w:t>
      </w:r>
      <w:r>
        <w:rPr>
          <w:rFonts w:ascii="Arial" w:eastAsia="Times New Roman" w:hAnsi="Arial" w:cs="Arial"/>
          <w:shd w:val="clear" w:color="auto" w:fill="FFFFFF"/>
        </w:rPr>
        <w:t xml:space="preserve"> ze dne 14</w:t>
      </w:r>
      <w:r w:rsidRPr="00DB7499">
        <w:rPr>
          <w:rFonts w:ascii="Arial" w:eastAsia="Times New Roman" w:hAnsi="Arial" w:cs="Arial"/>
          <w:shd w:val="clear" w:color="auto" w:fill="FFFFFF"/>
        </w:rPr>
        <w:t xml:space="preserve">.01.2022 </w:t>
      </w:r>
      <w:r w:rsidRPr="00DB7499">
        <w:rPr>
          <w:rFonts w:ascii="Arial" w:eastAsia="Times New Roman" w:hAnsi="Arial" w:cs="Arial"/>
          <w:u w:val="single"/>
        </w:rPr>
        <w:t xml:space="preserve">a byla splněna všechna ustanovení článku 39 </w:t>
      </w:r>
      <w:r w:rsidRPr="00DB7499">
        <w:rPr>
          <w:rFonts w:ascii="Arial" w:eastAsia="Times New Roman" w:hAnsi="Arial" w:cs="Arial"/>
          <w:u w:val="single"/>
          <w:shd w:val="clear" w:color="auto" w:fill="FFFFFF"/>
        </w:rPr>
        <w:t xml:space="preserve">odst. 1 </w:t>
      </w:r>
      <w:r w:rsidRPr="00DB7499">
        <w:rPr>
          <w:rFonts w:ascii="Arial" w:eastAsia="Times New Roman" w:hAnsi="Arial" w:cs="Arial"/>
          <w:iCs/>
          <w:u w:val="single"/>
        </w:rPr>
        <w:t>Nařízení Komise 2020/687</w:t>
      </w:r>
      <w:r w:rsidRPr="00DB7499">
        <w:rPr>
          <w:rFonts w:ascii="Arial" w:eastAsia="Times New Roman" w:hAnsi="Arial" w:cs="Arial"/>
          <w:iCs/>
        </w:rPr>
        <w:t>,</w:t>
      </w:r>
      <w:r w:rsidRPr="00DB7499">
        <w:rPr>
          <w:rFonts w:ascii="Arial" w:eastAsia="Times New Roman" w:hAnsi="Arial" w:cs="Arial"/>
        </w:rPr>
        <w:t xml:space="preserve"> není již nezbytné provádět opatření uvedená pro ochranné pásmo v souladu s </w:t>
      </w:r>
      <w:r w:rsidRPr="00DB7499">
        <w:rPr>
          <w:rFonts w:ascii="Arial" w:eastAsia="Times New Roman" w:hAnsi="Arial" w:cs="Arial"/>
          <w:iCs/>
        </w:rPr>
        <w:t>Nařízením Komise 2020/687</w:t>
      </w:r>
      <w:r w:rsidRPr="00DB7499">
        <w:rPr>
          <w:rFonts w:ascii="Arial" w:eastAsia="Times New Roman" w:hAnsi="Arial" w:cs="Arial"/>
        </w:rPr>
        <w:t xml:space="preserve">, </w:t>
      </w:r>
      <w:r w:rsidRPr="00DB7499">
        <w:rPr>
          <w:rFonts w:ascii="Arial" w:eastAsia="Times New Roman" w:hAnsi="Arial" w:cs="Arial"/>
          <w:b/>
        </w:rPr>
        <w:t>ruší se opatření přijatá v pásmu ochranném</w:t>
      </w:r>
      <w:r w:rsidRPr="00DB7499">
        <w:rPr>
          <w:rFonts w:ascii="Arial" w:eastAsia="Times New Roman" w:hAnsi="Arial" w:cs="Arial"/>
        </w:rPr>
        <w:t xml:space="preserve"> a v </w:t>
      </w:r>
      <w:r w:rsidRPr="00DB7499">
        <w:rPr>
          <w:rFonts w:ascii="Arial" w:eastAsia="Times New Roman" w:hAnsi="Arial" w:cs="Arial"/>
          <w:shd w:val="clear" w:color="auto" w:fill="FFFFFF"/>
        </w:rPr>
        <w:t>bývalém ochranném pásmu</w:t>
      </w:r>
      <w:r w:rsidRPr="00DB7499">
        <w:rPr>
          <w:rFonts w:ascii="Arial" w:eastAsia="Times New Roman" w:hAnsi="Arial" w:cs="Arial"/>
        </w:rPr>
        <w:t xml:space="preserve"> se uplatňují opatření v rozsahu určeném pro pásmo dozoru. Z tohoto důvodu dochází </w:t>
      </w:r>
      <w:r w:rsidRPr="00DB7499">
        <w:rPr>
          <w:rFonts w:ascii="Arial" w:eastAsia="Times New Roman" w:hAnsi="Arial" w:cs="Arial"/>
          <w:u w:val="single"/>
        </w:rPr>
        <w:t>k úpravě vymezení ochranného pásma a pásma dozoru</w:t>
      </w:r>
      <w:r w:rsidRPr="00DB7499">
        <w:rPr>
          <w:rFonts w:ascii="Arial" w:eastAsia="Times New Roman" w:hAnsi="Arial" w:cs="Arial"/>
        </w:rPr>
        <w:t xml:space="preserve">. </w:t>
      </w:r>
    </w:p>
    <w:p w14:paraId="2D4377D0" w14:textId="77777777" w:rsidR="00DB7499" w:rsidRPr="00DB7499" w:rsidRDefault="00DB7499" w:rsidP="00DB7499">
      <w:pPr>
        <w:autoSpaceDE w:val="0"/>
        <w:autoSpaceDN w:val="0"/>
        <w:adjustRightInd w:val="0"/>
        <w:ind w:left="644"/>
        <w:contextualSpacing/>
        <w:jc w:val="both"/>
        <w:rPr>
          <w:rFonts w:ascii="Arial" w:eastAsia="Times New Roman" w:hAnsi="Arial" w:cs="Arial"/>
        </w:rPr>
      </w:pPr>
    </w:p>
    <w:p w14:paraId="105843ED" w14:textId="6D2B6F6E" w:rsidR="00DB7499" w:rsidRPr="00DB7499" w:rsidRDefault="00DB7499" w:rsidP="00DB7499">
      <w:pPr>
        <w:autoSpaceDE w:val="0"/>
        <w:autoSpaceDN w:val="0"/>
        <w:adjustRightInd w:val="0"/>
        <w:ind w:left="284"/>
        <w:contextualSpacing/>
        <w:jc w:val="both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</w:rPr>
        <w:t xml:space="preserve">Z výše uvedeného důvodu se ochranná a </w:t>
      </w:r>
      <w:proofErr w:type="spellStart"/>
      <w:r w:rsidRPr="00DB7499">
        <w:rPr>
          <w:rFonts w:ascii="Arial" w:eastAsia="Times New Roman" w:hAnsi="Arial" w:cs="Arial"/>
        </w:rPr>
        <w:t>zdolávací</w:t>
      </w:r>
      <w:proofErr w:type="spellEnd"/>
      <w:r w:rsidRPr="00DB7499">
        <w:rPr>
          <w:rFonts w:ascii="Arial" w:eastAsia="Times New Roman" w:hAnsi="Arial" w:cs="Arial"/>
        </w:rPr>
        <w:t xml:space="preserve"> opatření nařízená KVS SVS pro Jihočeský kraj v souvislosti s výskytem nebezpečné nákazy vysoce patogenní </w:t>
      </w:r>
      <w:proofErr w:type="spellStart"/>
      <w:r w:rsidRPr="00DB7499">
        <w:rPr>
          <w:rFonts w:ascii="Arial" w:eastAsia="Times New Roman" w:hAnsi="Arial" w:cs="Arial"/>
        </w:rPr>
        <w:t>aviární</w:t>
      </w:r>
      <w:proofErr w:type="spellEnd"/>
      <w:r w:rsidRPr="00DB7499">
        <w:rPr>
          <w:rFonts w:ascii="Arial" w:eastAsia="Times New Roman" w:hAnsi="Arial" w:cs="Arial"/>
        </w:rPr>
        <w:t xml:space="preserve"> influenzy, vyhlášená v nařízení Státní veterinární </w:t>
      </w:r>
      <w:r w:rsidRPr="00DB7499">
        <w:rPr>
          <w:rFonts w:ascii="Arial" w:eastAsia="Times New Roman" w:hAnsi="Arial" w:cs="Arial"/>
          <w:shd w:val="clear" w:color="auto" w:fill="FFFFFF"/>
        </w:rPr>
        <w:t xml:space="preserve">správy </w:t>
      </w:r>
      <w:proofErr w:type="gramStart"/>
      <w:r w:rsidR="00BE1B16" w:rsidRPr="00DB7499">
        <w:rPr>
          <w:rFonts w:ascii="Arial" w:eastAsia="Times New Roman" w:hAnsi="Arial" w:cs="Arial"/>
          <w:shd w:val="clear" w:color="auto" w:fill="FFFFFF"/>
        </w:rPr>
        <w:t>č.j.</w:t>
      </w:r>
      <w:proofErr w:type="gramEnd"/>
      <w:r w:rsidR="00BE1B16" w:rsidRPr="00DB7499">
        <w:rPr>
          <w:rFonts w:ascii="Arial" w:eastAsia="Times New Roman" w:hAnsi="Arial" w:cs="Arial"/>
          <w:shd w:val="clear" w:color="auto" w:fill="FFFFFF"/>
        </w:rPr>
        <w:t> </w:t>
      </w:r>
      <w:r w:rsidR="00BE1B16" w:rsidRPr="00DB7499">
        <w:rPr>
          <w:rFonts w:ascii="Arial" w:eastAsia="Times New Roman" w:hAnsi="Arial" w:cs="Arial"/>
        </w:rPr>
        <w:t>SVS/2022/00</w:t>
      </w:r>
      <w:r w:rsidR="00BE1B16">
        <w:rPr>
          <w:rFonts w:ascii="Arial" w:eastAsia="Times New Roman" w:hAnsi="Arial" w:cs="Arial"/>
        </w:rPr>
        <w:t>7858</w:t>
      </w:r>
      <w:r w:rsidR="00BE1B16" w:rsidRPr="00DB7499">
        <w:rPr>
          <w:rFonts w:ascii="Arial" w:eastAsia="Times New Roman" w:hAnsi="Arial" w:cs="Arial"/>
        </w:rPr>
        <w:t>-C</w:t>
      </w:r>
      <w:r w:rsidR="00BE1B16">
        <w:rPr>
          <w:rFonts w:ascii="Arial" w:eastAsia="Times New Roman" w:hAnsi="Arial" w:cs="Arial"/>
          <w:shd w:val="clear" w:color="auto" w:fill="FFFFFF"/>
        </w:rPr>
        <w:t xml:space="preserve"> ze dne 14</w:t>
      </w:r>
      <w:r w:rsidR="00BE1B16" w:rsidRPr="00DB7499">
        <w:rPr>
          <w:rFonts w:ascii="Arial" w:eastAsia="Times New Roman" w:hAnsi="Arial" w:cs="Arial"/>
          <w:shd w:val="clear" w:color="auto" w:fill="FFFFFF"/>
        </w:rPr>
        <w:t xml:space="preserve">.01.2022 </w:t>
      </w:r>
      <w:r w:rsidRPr="00DB7499">
        <w:rPr>
          <w:rFonts w:ascii="Arial" w:eastAsia="Times New Roman" w:hAnsi="Arial" w:cs="Arial"/>
          <w:b/>
          <w:u w:val="single"/>
        </w:rPr>
        <w:t>mění</w:t>
      </w:r>
      <w:r w:rsidRPr="00DB7499">
        <w:rPr>
          <w:rFonts w:ascii="Arial" w:eastAsia="Times New Roman" w:hAnsi="Arial" w:cs="Arial"/>
          <w:b/>
        </w:rPr>
        <w:t xml:space="preserve"> </w:t>
      </w:r>
      <w:r w:rsidRPr="00DB7499">
        <w:rPr>
          <w:rFonts w:ascii="Arial" w:eastAsia="Times New Roman" w:hAnsi="Arial" w:cs="Arial"/>
          <w:b/>
          <w:u w:val="single"/>
        </w:rPr>
        <w:t>v článku 1</w:t>
      </w:r>
      <w:r w:rsidRPr="00DB7499">
        <w:rPr>
          <w:rFonts w:ascii="Arial" w:eastAsia="Times New Roman" w:hAnsi="Arial" w:cs="Arial"/>
        </w:rPr>
        <w:t xml:space="preserve"> vymezujícím ochranné pásmo a pásmo dozoru takto: </w:t>
      </w:r>
    </w:p>
    <w:p w14:paraId="25329B03" w14:textId="77777777" w:rsidR="00DB7499" w:rsidRPr="00DB7499" w:rsidRDefault="00DB7499" w:rsidP="00DB7499">
      <w:pPr>
        <w:autoSpaceDE w:val="0"/>
        <w:autoSpaceDN w:val="0"/>
        <w:adjustRightInd w:val="0"/>
        <w:ind w:left="284"/>
        <w:contextualSpacing/>
        <w:rPr>
          <w:rFonts w:ascii="Arial" w:eastAsia="Times New Roman" w:hAnsi="Arial" w:cs="Arial"/>
        </w:rPr>
      </w:pPr>
    </w:p>
    <w:p w14:paraId="644EAFD7" w14:textId="77777777" w:rsidR="00BE1B16" w:rsidRPr="00BE1B16" w:rsidRDefault="00BE1B16" w:rsidP="00BE1B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9BCAA0A" w14:textId="77777777" w:rsidR="00BE1B16" w:rsidRPr="00BE1B16" w:rsidRDefault="00BE1B16" w:rsidP="00BE1B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</w:pPr>
      <w:r w:rsidRPr="00BE1B16"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  <w:t>Čl. 1</w:t>
      </w:r>
    </w:p>
    <w:p w14:paraId="15D420CB" w14:textId="77777777" w:rsidR="00BE1B16" w:rsidRPr="00BE1B16" w:rsidRDefault="00BE1B16" w:rsidP="00BE1B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05FAD973" w14:textId="77777777" w:rsidR="00BE1B16" w:rsidRPr="00BE1B16" w:rsidRDefault="00BE1B16" w:rsidP="00BE1B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  <w:t>Vymezení ochranného pásma a pásma dozoru</w:t>
      </w:r>
    </w:p>
    <w:p w14:paraId="0374D21E" w14:textId="77777777" w:rsidR="00BE1B16" w:rsidRPr="00BE1B16" w:rsidRDefault="00BE1B16" w:rsidP="00BE1B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33AD8B5C" w14:textId="77777777" w:rsidR="00BE1B16" w:rsidRPr="00BE1B16" w:rsidRDefault="00BE1B16" w:rsidP="00BE1B16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b/>
          <w:bCs/>
          <w:i/>
          <w:szCs w:val="20"/>
          <w:lang w:eastAsia="cs-CZ"/>
        </w:rPr>
        <w:t xml:space="preserve">Ochranným pásmem 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>se stanovují:</w:t>
      </w:r>
    </w:p>
    <w:p w14:paraId="23C826AF" w14:textId="77777777" w:rsidR="00BE1B16" w:rsidRPr="00BE1B16" w:rsidRDefault="00BE1B16" w:rsidP="00BE1B16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BE1B16">
        <w:rPr>
          <w:rFonts w:ascii="Arial" w:eastAsia="Times New Roman" w:hAnsi="Arial" w:cs="Arial"/>
          <w:bCs/>
          <w:i/>
          <w:szCs w:val="20"/>
          <w:u w:val="single"/>
          <w:lang w:eastAsia="cs-CZ"/>
        </w:rPr>
        <w:t>Celá</w:t>
      </w:r>
      <w:r w:rsidRPr="00BE1B16">
        <w:rPr>
          <w:rFonts w:ascii="Arial" w:eastAsia="Times New Roman" w:hAnsi="Arial" w:cs="Arial"/>
          <w:i/>
          <w:szCs w:val="20"/>
          <w:u w:val="single"/>
          <w:lang w:eastAsia="cs-CZ"/>
        </w:rPr>
        <w:t xml:space="preserve"> následující katastrální území: </w:t>
      </w:r>
    </w:p>
    <w:p w14:paraId="5080CE61" w14:textId="77777777" w:rsidR="00BE1B16" w:rsidRPr="00BE1B16" w:rsidRDefault="00BE1B16" w:rsidP="00BE1B16">
      <w:p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i/>
          <w:szCs w:val="20"/>
          <w:lang w:eastAsia="cs-CZ"/>
        </w:rPr>
        <w:lastRenderedPageBreak/>
        <w:t>632562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ab/>
        <w:t xml:space="preserve">Černíkov u Strakonic; 738204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Domanice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632571 Droužetice; 770167 Hubenov u Třebohostic; 654108 Chrášťovice; 738239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Kaletice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654116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Klínovice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>; 738212 Leskovice u Radomyšle; 632589 Podolí u Strakonic; 770175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ab/>
        <w:t xml:space="preserve"> Třebohostice; 770183 Únice</w:t>
      </w:r>
    </w:p>
    <w:p w14:paraId="787A5206" w14:textId="77777777" w:rsidR="00BE1B16" w:rsidRPr="00BE1B16" w:rsidRDefault="00BE1B16" w:rsidP="00BE1B16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0"/>
          <w:lang w:eastAsia="cs-CZ"/>
        </w:rPr>
      </w:pPr>
      <w:r w:rsidRPr="00BE1B16">
        <w:rPr>
          <w:rFonts w:ascii="Arial" w:eastAsia="Times New Roman" w:hAnsi="Arial" w:cs="Arial"/>
          <w:i/>
          <w:szCs w:val="20"/>
          <w:u w:val="single"/>
          <w:lang w:eastAsia="cs-CZ"/>
        </w:rPr>
        <w:t>Část následujícího katastrálního území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>:</w:t>
      </w:r>
    </w:p>
    <w:p w14:paraId="07A9BAE0" w14:textId="77777777" w:rsidR="00BE1B16" w:rsidRPr="00BE1B16" w:rsidRDefault="00BE1B16" w:rsidP="00BE1B16">
      <w:p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i/>
          <w:szCs w:val="20"/>
          <w:lang w:eastAsia="cs-CZ"/>
        </w:rPr>
        <w:t>738221 Radomyšl – západní část katastrálního území, přičemž hranici na východě tvoří od severu pozemní komunikace silnice II. třídy II/139 a následně navazující pozemní komunikace silnice II. třídy II/173 směrem k jižní hranici katastrálního území</w:t>
      </w:r>
    </w:p>
    <w:p w14:paraId="1572DF3F" w14:textId="77777777" w:rsidR="00BE1B16" w:rsidRPr="00BE1B16" w:rsidRDefault="00BE1B16" w:rsidP="00BE1B16">
      <w:p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72EB2C61" w14:textId="77777777" w:rsidR="00BE1B16" w:rsidRPr="00BE1B16" w:rsidRDefault="00BE1B16" w:rsidP="00BE1B16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b/>
          <w:bCs/>
          <w:i/>
          <w:szCs w:val="20"/>
          <w:lang w:eastAsia="cs-CZ"/>
        </w:rPr>
        <w:t xml:space="preserve">Pásmem dozoru 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se stanovují: </w:t>
      </w:r>
    </w:p>
    <w:p w14:paraId="431283CB" w14:textId="77777777" w:rsidR="00BE1B16" w:rsidRPr="00BE1B16" w:rsidRDefault="00BE1B16" w:rsidP="00BE1B16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bCs/>
          <w:i/>
          <w:szCs w:val="20"/>
          <w:lang w:eastAsia="cs-CZ"/>
        </w:rPr>
        <w:t>Celá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 následující katastrální území: </w:t>
      </w:r>
    </w:p>
    <w:p w14:paraId="3856D4A5" w14:textId="77777777" w:rsidR="00BE1B16" w:rsidRPr="00BE1B16" w:rsidRDefault="00BE1B16" w:rsidP="00BE1B16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605212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Blatenka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619060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Čekanice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689726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Hněvkov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 u Mačkova; 605221 Jindřichovice u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Blatenky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619078 Milčice u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Čekanic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789291 Bratronice; 618781 Čečelovice; 631248 Doubravice u Strakonic; 631264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Nahošín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726923 Drachkov u Strakonic; 632406 Brloh u Drhovle; 632473 Pamětice u Drhovle; 639915 Hlupín; 725994 Dolní Poříčí; 726001 Horní Poříčí; 664529 Katovice; 675181 Krty u Strakonic; 605239 Lažánky; 631256 Lažany u Doubravice; 689734 Mačkov; 692409 Mečichov; 697443 Mnichov; 700436 Mutěnice u Strakonic; 701840 Nebřehovice; 701858 Zadní Ptákovice; 706892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Koclov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706906 Novosedly u Strakonic; 706914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Sloučín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712892 Jemnice u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Oseka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712906 Malá Turná; 712914 Osek u Radomyšle; 712922 Petrovice u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Oseka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742104 Rohozná u Rovné; 726931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Makarov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726940 Pracejovice; 613371 Brusy; 664626 Kbelnice; 735264 Přešťovice; 740586 Láz u Radomyšle; 740594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Rojice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738581 Kapsova Lhota; 738590 Radošovice u Strakonic; 742112 Rovná u Strakonic; 742121 Řepice; 746886 Němčice u Sedlice; 746894 Sedlice u Blatné; 735272 Slaník; 752509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Smiradice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752517 Sousedovice; 755940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Dražejov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 u Strakonic; 697753</w:t>
      </w:r>
      <w:r w:rsidRPr="00BE1B16">
        <w:rPr>
          <w:rFonts w:ascii="Arial" w:eastAsia="Times New Roman" w:hAnsi="Arial" w:cs="Arial"/>
          <w:i/>
          <w:color w:val="333333"/>
          <w:szCs w:val="20"/>
          <w:shd w:val="clear" w:color="auto" w:fill="F9F7EB"/>
          <w:lang w:eastAsia="cs-CZ"/>
        </w:rPr>
        <w:t xml:space="preserve">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Hajská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697761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Modlešovice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; 755923 Nové Strakonice; 755931 Přední Ptákovice; 755915 Strakonice; 755958 Střela; 747041 Sedlo u Horažďovic; 757489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Střelské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 Hoštice; 747050 </w:t>
      </w:r>
      <w:proofErr w:type="spellStart"/>
      <w:r w:rsidRPr="00BE1B16">
        <w:rPr>
          <w:rFonts w:ascii="Arial" w:eastAsia="Times New Roman" w:hAnsi="Arial" w:cs="Arial"/>
          <w:i/>
          <w:szCs w:val="20"/>
          <w:lang w:eastAsia="cs-CZ"/>
        </w:rPr>
        <w:t>Střelskohoštická</w:t>
      </w:r>
      <w:proofErr w:type="spellEnd"/>
      <w:r w:rsidRPr="00BE1B16">
        <w:rPr>
          <w:rFonts w:ascii="Arial" w:eastAsia="Times New Roman" w:hAnsi="Arial" w:cs="Arial"/>
          <w:i/>
          <w:szCs w:val="20"/>
          <w:lang w:eastAsia="cs-CZ"/>
        </w:rPr>
        <w:t xml:space="preserve"> Lhota; 763292 Štěkeň; 763306 Vítkov u Štěkně; 770191 Zadní Zborovice; 712931 Velká Turná; 789313 Záboří u Blatné</w:t>
      </w:r>
    </w:p>
    <w:p w14:paraId="762885DF" w14:textId="77777777" w:rsidR="00BE1B16" w:rsidRPr="00BE1B16" w:rsidRDefault="00BE1B16" w:rsidP="00BE1B16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0BA4A43E" w14:textId="77777777" w:rsidR="00BE1B16" w:rsidRPr="00BE1B16" w:rsidRDefault="00BE1B16" w:rsidP="00BE1B16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0"/>
          <w:lang w:eastAsia="cs-CZ"/>
        </w:rPr>
      </w:pPr>
      <w:r w:rsidRPr="00BE1B16">
        <w:rPr>
          <w:rFonts w:ascii="Arial" w:eastAsia="Times New Roman" w:hAnsi="Arial" w:cs="Arial"/>
          <w:i/>
          <w:szCs w:val="20"/>
          <w:u w:val="single"/>
          <w:lang w:eastAsia="cs-CZ"/>
        </w:rPr>
        <w:t>Část následujícího katastrálního území</w:t>
      </w:r>
      <w:r w:rsidRPr="00BE1B16">
        <w:rPr>
          <w:rFonts w:ascii="Arial" w:eastAsia="Times New Roman" w:hAnsi="Arial" w:cs="Arial"/>
          <w:i/>
          <w:szCs w:val="20"/>
          <w:lang w:eastAsia="cs-CZ"/>
        </w:rPr>
        <w:t>:</w:t>
      </w:r>
    </w:p>
    <w:p w14:paraId="70C98F83" w14:textId="463D851D" w:rsidR="00DB7499" w:rsidRPr="00DB7499" w:rsidRDefault="00BE1B16" w:rsidP="00BE1B16">
      <w:p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i/>
          <w:sz w:val="24"/>
          <w:lang w:eastAsia="cs-CZ"/>
        </w:rPr>
      </w:pPr>
      <w:r w:rsidRPr="00BE1B16">
        <w:rPr>
          <w:rFonts w:ascii="Arial" w:eastAsia="Times New Roman" w:hAnsi="Arial" w:cs="Times New Roman"/>
          <w:i/>
          <w:szCs w:val="20"/>
          <w:lang w:eastAsia="cs-CZ"/>
        </w:rPr>
        <w:t>738221 Radomyšl – východní část katastrálního území, přičemž hranici na západě tvoří od severu pozemní komunikace silnice II. třídy II/139 a následně navazující pozemní komunikace silnice II. třídy II/173 směrem k jižní hranici katastrálního území</w:t>
      </w:r>
    </w:p>
    <w:p w14:paraId="7F9377B7" w14:textId="77777777" w:rsidR="00DB7499" w:rsidRPr="00DB7499" w:rsidRDefault="00DB7499" w:rsidP="00DB7499">
      <w:pPr>
        <w:tabs>
          <w:tab w:val="left" w:pos="5954"/>
        </w:tabs>
        <w:spacing w:before="360"/>
        <w:rPr>
          <w:rFonts w:ascii="Arial" w:eastAsia="Times New Roman" w:hAnsi="Arial" w:cs="Arial"/>
          <w:b/>
          <w:bCs/>
          <w:u w:val="single"/>
        </w:rPr>
      </w:pPr>
      <w:proofErr w:type="gramStart"/>
      <w:r w:rsidRPr="00DB7499">
        <w:rPr>
          <w:rFonts w:ascii="Arial" w:eastAsia="Times New Roman" w:hAnsi="Arial" w:cs="Arial"/>
          <w:b/>
          <w:bCs/>
          <w:u w:val="single"/>
        </w:rPr>
        <w:t>Se</w:t>
      </w:r>
      <w:proofErr w:type="gramEnd"/>
      <w:r w:rsidRPr="00DB7499">
        <w:rPr>
          <w:rFonts w:ascii="Arial" w:eastAsia="Times New Roman" w:hAnsi="Arial" w:cs="Arial"/>
          <w:b/>
          <w:bCs/>
          <w:u w:val="single"/>
        </w:rPr>
        <w:t xml:space="preserve"> tímto mění a nově zní takto:</w:t>
      </w:r>
    </w:p>
    <w:p w14:paraId="5764B3AC" w14:textId="77777777" w:rsidR="00DB7499" w:rsidRPr="00DB7499" w:rsidRDefault="00DB7499" w:rsidP="00DB749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14:paraId="4D4DA1A1" w14:textId="77777777" w:rsidR="00DB7499" w:rsidRPr="00DB7499" w:rsidRDefault="00DB7499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  <w:b/>
          <w:bCs/>
        </w:rPr>
        <w:t>Čl. 1</w:t>
      </w:r>
    </w:p>
    <w:p w14:paraId="363E76A7" w14:textId="77777777" w:rsidR="00DB7499" w:rsidRPr="00DB7499" w:rsidRDefault="00DB7499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</w:rPr>
      </w:pPr>
      <w:r w:rsidRPr="00DB7499">
        <w:rPr>
          <w:rFonts w:ascii="Arial" w:eastAsia="Times New Roman" w:hAnsi="Arial" w:cs="Arial"/>
          <w:b/>
          <w:bCs/>
        </w:rPr>
        <w:t>Vymezení pásma dozoru</w:t>
      </w:r>
    </w:p>
    <w:p w14:paraId="155AC45B" w14:textId="77777777" w:rsidR="00DB7499" w:rsidRPr="00DB7499" w:rsidRDefault="00DB7499" w:rsidP="00DB7499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</w:p>
    <w:p w14:paraId="562B88CF" w14:textId="77777777" w:rsidR="00DB7499" w:rsidRPr="00DB7499" w:rsidRDefault="00DB7499" w:rsidP="00DB7499">
      <w:pPr>
        <w:autoSpaceDE w:val="0"/>
        <w:autoSpaceDN w:val="0"/>
        <w:adjustRightInd w:val="0"/>
        <w:spacing w:after="120"/>
        <w:ind w:left="284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  <w:b/>
          <w:bCs/>
        </w:rPr>
        <w:t xml:space="preserve">Pásmem dozoru </w:t>
      </w:r>
      <w:r w:rsidRPr="00DB7499">
        <w:rPr>
          <w:rFonts w:ascii="Arial" w:eastAsia="Times New Roman" w:hAnsi="Arial" w:cs="Arial"/>
        </w:rPr>
        <w:t>se stanovují:</w:t>
      </w:r>
    </w:p>
    <w:p w14:paraId="5F2C5E6A" w14:textId="77777777" w:rsidR="00DB7499" w:rsidRPr="00DB7499" w:rsidRDefault="00DB7499" w:rsidP="00DB7499">
      <w:pPr>
        <w:autoSpaceDE w:val="0"/>
        <w:autoSpaceDN w:val="0"/>
        <w:adjustRightInd w:val="0"/>
        <w:spacing w:after="120"/>
        <w:ind w:left="284"/>
        <w:contextualSpacing/>
        <w:rPr>
          <w:rFonts w:ascii="Arial" w:eastAsia="Times New Roman" w:hAnsi="Arial" w:cs="Arial"/>
          <w:u w:val="single"/>
        </w:rPr>
      </w:pPr>
      <w:r w:rsidRPr="00DB7499">
        <w:rPr>
          <w:rFonts w:ascii="Arial" w:eastAsia="Times New Roman" w:hAnsi="Arial" w:cs="Arial"/>
          <w:bCs/>
          <w:u w:val="single"/>
        </w:rPr>
        <w:t>Celá</w:t>
      </w:r>
      <w:r w:rsidRPr="00DB7499">
        <w:rPr>
          <w:rFonts w:ascii="Arial" w:eastAsia="Times New Roman" w:hAnsi="Arial" w:cs="Arial"/>
          <w:u w:val="single"/>
        </w:rPr>
        <w:t xml:space="preserve"> následující katastrální území:</w:t>
      </w:r>
    </w:p>
    <w:p w14:paraId="442EF3F4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4D58166" w14:textId="3E0F3F12" w:rsidR="00BE1B16" w:rsidRPr="00BE1B16" w:rsidRDefault="00BE1B16" w:rsidP="00BE1B16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eastAsia="Times New Roman" w:hAnsi="Arial" w:cs="Arial"/>
          <w:szCs w:val="20"/>
          <w:lang w:eastAsia="cs-CZ"/>
        </w:rPr>
      </w:pPr>
      <w:r w:rsidRPr="00BE1B16">
        <w:rPr>
          <w:rFonts w:ascii="Arial" w:eastAsia="Times New Roman" w:hAnsi="Arial" w:cs="Arial"/>
          <w:szCs w:val="20"/>
          <w:lang w:eastAsia="cs-CZ"/>
        </w:rPr>
        <w:t>632562</w:t>
      </w:r>
      <w:r w:rsidRPr="00BE1B16">
        <w:rPr>
          <w:rFonts w:ascii="Arial" w:eastAsia="Times New Roman" w:hAnsi="Arial" w:cs="Arial"/>
          <w:szCs w:val="20"/>
          <w:lang w:eastAsia="cs-CZ"/>
        </w:rPr>
        <w:tab/>
        <w:t xml:space="preserve">Černíkov u Strakonic; 738204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Domanice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632571 Droužetice; 770167 Hubenov u Třebohostic; 654108 Chrášťovice; 738239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Kaletice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654116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Klínovice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</w:t>
      </w:r>
      <w:r w:rsidRPr="00BE1B16">
        <w:rPr>
          <w:rFonts w:ascii="Arial" w:eastAsia="Times New Roman" w:hAnsi="Arial" w:cs="Arial"/>
          <w:szCs w:val="20"/>
          <w:lang w:eastAsia="cs-CZ"/>
        </w:rPr>
        <w:lastRenderedPageBreak/>
        <w:t>738212 Leskovice u Radomyšle; 632</w:t>
      </w:r>
      <w:r w:rsidR="00EA2981">
        <w:rPr>
          <w:rFonts w:ascii="Arial" w:eastAsia="Times New Roman" w:hAnsi="Arial" w:cs="Arial"/>
          <w:szCs w:val="20"/>
          <w:lang w:eastAsia="cs-CZ"/>
        </w:rPr>
        <w:t xml:space="preserve">589 Podolí u Strakonic; 770175 </w:t>
      </w:r>
      <w:r w:rsidRPr="00BE1B16">
        <w:rPr>
          <w:rFonts w:ascii="Arial" w:eastAsia="Times New Roman" w:hAnsi="Arial" w:cs="Arial"/>
          <w:szCs w:val="20"/>
          <w:lang w:eastAsia="cs-CZ"/>
        </w:rPr>
        <w:t xml:space="preserve">Třebohostice; 770183 Únice; 605212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Blatenka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619060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Čekanice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689726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Hněvkov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 u Mačkova; 605221 Jindřichovice u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Blatenky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619078 Milčice u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Čekanic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789291 Bratronice; 618781 Čečelovice; 631248 Doubravice u Strakonic; 631264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Nahošín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726923 Drachkov u Strakonic; 632406 Brloh u Drhovle; 632473 Pamětice u Drhovle; 639915 Hlupín; 725994 Dolní Poříčí; 726001 Horní Poříčí; 664529 Katovice; 675181 Krty u Strakonic; 605239 Lažánky; 631256 Lažany u Doubravice; 689734 Mačkov; 692409 Mečichov; 697443 Mnichov; 700436 Mutěnice u Strakonic; 701840 Nebřehovice; 701858 Zadní Ptákovice; 706892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Koclov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706906 Novosedly u Strakonic; 706914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Sloučín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712892 Jemnice u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Oseka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712906 Malá Turná; 712914 Osek u Radomyšle; 712922 Petrovice u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Oseka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742104 Rohozná u Rovné; 726931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Makarov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726940 Pracejovice; 613371 Brusy; 664626 Kbelnice; 735264 Přešťovice; 740586 Láz u Radomyšle; 740594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Rojice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738581 Kapsova Lhota; 738590 Radošovice u Strakonic; 742112 Rovná u Strakonic; 742121 Řepice; 746886 Němčice u Sedlice; 746894 Sedlice u Blatné; 735272 Slaník; 752509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Smiradice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752517 Sousedovice; 755940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Dražejov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 u Strakonic; 697753</w:t>
      </w:r>
      <w:r w:rsidRPr="00BE1B16">
        <w:rPr>
          <w:rFonts w:ascii="Arial" w:eastAsia="Times New Roman" w:hAnsi="Arial" w:cs="Arial"/>
          <w:color w:val="333333"/>
          <w:szCs w:val="20"/>
          <w:shd w:val="clear" w:color="auto" w:fill="F9F7EB"/>
          <w:lang w:eastAsia="cs-CZ"/>
        </w:rPr>
        <w:t xml:space="preserve">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Hajská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697761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Modlešovice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; 755923 Nové Strakonice; 755931 Přední Ptákovice; 755915 Strakonice; 755958 Střela; 747041 Sedlo u Horažďovic; 757489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Střelské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 Hoštice; 747050 </w:t>
      </w:r>
      <w:proofErr w:type="spellStart"/>
      <w:r w:rsidRPr="00BE1B16">
        <w:rPr>
          <w:rFonts w:ascii="Arial" w:eastAsia="Times New Roman" w:hAnsi="Arial" w:cs="Arial"/>
          <w:szCs w:val="20"/>
          <w:lang w:eastAsia="cs-CZ"/>
        </w:rPr>
        <w:t>Střelskohoštická</w:t>
      </w:r>
      <w:proofErr w:type="spellEnd"/>
      <w:r w:rsidRPr="00BE1B16">
        <w:rPr>
          <w:rFonts w:ascii="Arial" w:eastAsia="Times New Roman" w:hAnsi="Arial" w:cs="Arial"/>
          <w:szCs w:val="20"/>
          <w:lang w:eastAsia="cs-CZ"/>
        </w:rPr>
        <w:t xml:space="preserve"> Lhota; 763292 Štěkeň; 763306 Vítkov u Štěkně; 770191 Zadní Zborovice; 712931 Velká Turná; 789313 Záboří u Blatné; </w:t>
      </w:r>
      <w:r w:rsidRPr="00BE1B16">
        <w:rPr>
          <w:rFonts w:ascii="Arial" w:eastAsia="Times New Roman" w:hAnsi="Arial" w:cs="Times New Roman"/>
          <w:szCs w:val="20"/>
          <w:lang w:eastAsia="cs-CZ"/>
        </w:rPr>
        <w:t>738221 Radomyšl.</w:t>
      </w:r>
    </w:p>
    <w:p w14:paraId="53CA2E0F" w14:textId="32DF2B2C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55CEFE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CF29C13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proofErr w:type="spellStart"/>
      <w:r w:rsidRPr="00DB7499">
        <w:rPr>
          <w:rFonts w:ascii="Arial" w:eastAsia="Times New Roman" w:hAnsi="Arial" w:cs="Arial"/>
          <w:b/>
          <w:lang w:eastAsia="cs-CZ"/>
        </w:rPr>
        <w:t>Ćl</w:t>
      </w:r>
      <w:proofErr w:type="spellEnd"/>
      <w:r w:rsidRPr="00DB7499">
        <w:rPr>
          <w:rFonts w:ascii="Arial" w:eastAsia="Times New Roman" w:hAnsi="Arial" w:cs="Arial"/>
          <w:b/>
          <w:lang w:eastAsia="cs-CZ"/>
        </w:rPr>
        <w:t xml:space="preserve">. 2 </w:t>
      </w:r>
    </w:p>
    <w:p w14:paraId="525A4869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C98D73B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B7499">
        <w:rPr>
          <w:rFonts w:ascii="Arial" w:eastAsia="Times New Roman" w:hAnsi="Arial" w:cs="Arial"/>
          <w:b/>
          <w:lang w:eastAsia="cs-CZ"/>
        </w:rPr>
        <w:t>Úprava dalších ustanovení</w:t>
      </w:r>
    </w:p>
    <w:p w14:paraId="3E85F2A3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3BA28F6" w14:textId="709592A2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B7499">
        <w:rPr>
          <w:rFonts w:ascii="Arial" w:eastAsia="Times New Roman" w:hAnsi="Arial" w:cs="Arial"/>
          <w:lang w:eastAsia="cs-CZ"/>
        </w:rPr>
        <w:t xml:space="preserve">Tímto nařízením </w:t>
      </w:r>
      <w:r w:rsidRPr="00DB7499">
        <w:rPr>
          <w:rFonts w:ascii="Arial" w:eastAsia="Times New Roman" w:hAnsi="Arial" w:cs="Arial"/>
          <w:u w:val="single"/>
          <w:lang w:eastAsia="cs-CZ"/>
        </w:rPr>
        <w:t xml:space="preserve">se ruší čl. 2 a čl. 3 </w:t>
      </w:r>
      <w:r w:rsidR="006E4C95">
        <w:rPr>
          <w:rFonts w:ascii="Arial" w:eastAsia="Times New Roman" w:hAnsi="Arial" w:cs="Arial"/>
          <w:lang w:eastAsia="cs-CZ"/>
        </w:rPr>
        <w:t>n</w:t>
      </w:r>
      <w:r w:rsidRPr="00DB7499">
        <w:rPr>
          <w:rFonts w:ascii="Arial" w:eastAsia="Times New Roman" w:hAnsi="Arial" w:cs="Arial"/>
          <w:lang w:eastAsia="cs-CZ"/>
        </w:rPr>
        <w:t xml:space="preserve">ařízení </w:t>
      </w:r>
      <w:r w:rsidRPr="00DB7499">
        <w:rPr>
          <w:rFonts w:ascii="Arial" w:eastAsia="Times New Roman" w:hAnsi="Arial" w:cs="Arial"/>
          <w:color w:val="000000"/>
          <w:lang w:eastAsia="cs-CZ"/>
        </w:rPr>
        <w:t>správy</w:t>
      </w:r>
      <w:r w:rsidRPr="00DB7499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gramStart"/>
      <w:r w:rsidRPr="00DB7499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č.j.</w:t>
      </w:r>
      <w:proofErr w:type="gramEnd"/>
      <w:r w:rsidRPr="00DB7499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  <w:r w:rsidR="00EA2981" w:rsidRPr="00DB7499">
        <w:rPr>
          <w:rFonts w:ascii="Arial" w:eastAsia="Times New Roman" w:hAnsi="Arial" w:cs="Arial"/>
        </w:rPr>
        <w:t>SVS/2022/00</w:t>
      </w:r>
      <w:r w:rsidR="00EA2981">
        <w:rPr>
          <w:rFonts w:ascii="Arial" w:eastAsia="Times New Roman" w:hAnsi="Arial" w:cs="Arial"/>
        </w:rPr>
        <w:t>7858</w:t>
      </w:r>
      <w:r w:rsidR="00EA2981" w:rsidRPr="00DB7499">
        <w:rPr>
          <w:rFonts w:ascii="Arial" w:eastAsia="Times New Roman" w:hAnsi="Arial" w:cs="Arial"/>
        </w:rPr>
        <w:t>-C</w:t>
      </w:r>
      <w:r w:rsidR="00EA2981">
        <w:rPr>
          <w:rFonts w:ascii="Arial" w:eastAsia="Times New Roman" w:hAnsi="Arial" w:cs="Arial"/>
          <w:shd w:val="clear" w:color="auto" w:fill="FFFFFF"/>
        </w:rPr>
        <w:t xml:space="preserve"> ze dne 14</w:t>
      </w:r>
      <w:r w:rsidR="00EA2981" w:rsidRPr="00DB7499">
        <w:rPr>
          <w:rFonts w:ascii="Arial" w:eastAsia="Times New Roman" w:hAnsi="Arial" w:cs="Arial"/>
          <w:shd w:val="clear" w:color="auto" w:fill="FFFFFF"/>
        </w:rPr>
        <w:t>.01.2022</w:t>
      </w:r>
      <w:r w:rsidRPr="00DB7499">
        <w:rPr>
          <w:rFonts w:ascii="Arial" w:eastAsia="Times New Roman" w:hAnsi="Arial" w:cs="Arial"/>
          <w:bCs/>
          <w:lang w:eastAsia="cs-CZ"/>
        </w:rPr>
        <w:t>.</w:t>
      </w:r>
    </w:p>
    <w:p w14:paraId="07C245BB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2F9BAAD" w14:textId="7EDCEF69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DB7499">
        <w:rPr>
          <w:rFonts w:ascii="Arial" w:eastAsia="Times New Roman" w:hAnsi="Arial" w:cs="Arial"/>
          <w:bCs/>
          <w:lang w:eastAsia="cs-CZ"/>
        </w:rPr>
        <w:t>T</w:t>
      </w:r>
      <w:r w:rsidRPr="00DB7499">
        <w:rPr>
          <w:rFonts w:ascii="Arial" w:eastAsia="Times New Roman" w:hAnsi="Arial" w:cs="Arial"/>
          <w:bCs/>
          <w:u w:val="single"/>
          <w:lang w:eastAsia="cs-CZ"/>
        </w:rPr>
        <w:t>ímto nařízením se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B7499">
        <w:rPr>
          <w:rFonts w:ascii="Arial" w:eastAsia="Times New Roman" w:hAnsi="Arial" w:cs="Arial"/>
          <w:bCs/>
          <w:u w:val="single"/>
          <w:lang w:eastAsia="cs-CZ"/>
        </w:rPr>
        <w:t xml:space="preserve">ochranná a </w:t>
      </w:r>
      <w:proofErr w:type="spellStart"/>
      <w:r w:rsidRPr="00DB7499">
        <w:rPr>
          <w:rFonts w:ascii="Arial" w:eastAsia="Times New Roman" w:hAnsi="Arial" w:cs="Arial"/>
          <w:bCs/>
          <w:u w:val="single"/>
          <w:lang w:eastAsia="cs-CZ"/>
        </w:rPr>
        <w:t>zdolávací</w:t>
      </w:r>
      <w:proofErr w:type="spellEnd"/>
      <w:r w:rsidRPr="00DB7499">
        <w:rPr>
          <w:rFonts w:ascii="Arial" w:eastAsia="Times New Roman" w:hAnsi="Arial" w:cs="Arial"/>
          <w:bCs/>
          <w:u w:val="single"/>
          <w:lang w:eastAsia="cs-CZ"/>
        </w:rPr>
        <w:t xml:space="preserve"> opatření nařízená KVS SVS pro Jihočeský kraj v souvislosti s výskytem nebezpečné nákazy vysoce patogenní </w:t>
      </w:r>
      <w:proofErr w:type="spellStart"/>
      <w:r w:rsidRPr="00DB7499">
        <w:rPr>
          <w:rFonts w:ascii="Arial" w:eastAsia="Times New Roman" w:hAnsi="Arial" w:cs="Arial"/>
          <w:bCs/>
          <w:u w:val="single"/>
          <w:lang w:eastAsia="cs-CZ"/>
        </w:rPr>
        <w:t>aviární</w:t>
      </w:r>
      <w:proofErr w:type="spellEnd"/>
      <w:r w:rsidRPr="00DB7499">
        <w:rPr>
          <w:rFonts w:ascii="Arial" w:eastAsia="Times New Roman" w:hAnsi="Arial" w:cs="Arial"/>
          <w:bCs/>
          <w:u w:val="single"/>
          <w:lang w:eastAsia="cs-CZ"/>
        </w:rPr>
        <w:t xml:space="preserve"> influenzy, vyhlášená v nařízení Státní veterinární správy </w:t>
      </w:r>
      <w:proofErr w:type="spellStart"/>
      <w:r w:rsidRPr="00DB7499">
        <w:rPr>
          <w:rFonts w:ascii="Arial" w:eastAsia="Times New Roman" w:hAnsi="Arial" w:cs="Arial"/>
          <w:color w:val="000000"/>
          <w:u w:val="single"/>
          <w:lang w:eastAsia="cs-CZ"/>
        </w:rPr>
        <w:t>správy</w:t>
      </w:r>
      <w:proofErr w:type="spellEnd"/>
      <w:r w:rsidRPr="00DB7499">
        <w:rPr>
          <w:rFonts w:ascii="Arial" w:eastAsia="Times New Roman" w:hAnsi="Arial" w:cs="Arial"/>
          <w:color w:val="000000"/>
          <w:u w:val="single"/>
          <w:lang w:eastAsia="cs-CZ"/>
        </w:rPr>
        <w:t xml:space="preserve"> </w:t>
      </w:r>
      <w:proofErr w:type="gramStart"/>
      <w:r w:rsidRPr="00F23F49">
        <w:rPr>
          <w:rFonts w:ascii="Arial" w:eastAsia="Times New Roman" w:hAnsi="Arial" w:cs="Arial"/>
          <w:color w:val="000000"/>
          <w:u w:val="single"/>
          <w:shd w:val="clear" w:color="auto" w:fill="FFFFFF"/>
          <w:lang w:eastAsia="cs-CZ"/>
        </w:rPr>
        <w:t>č.j.</w:t>
      </w:r>
      <w:proofErr w:type="gramEnd"/>
      <w:r w:rsidRPr="00F23F49">
        <w:rPr>
          <w:rFonts w:ascii="Arial" w:eastAsia="Times New Roman" w:hAnsi="Arial" w:cs="Arial"/>
          <w:color w:val="000000"/>
          <w:u w:val="single"/>
          <w:shd w:val="clear" w:color="auto" w:fill="FFFFFF"/>
          <w:lang w:eastAsia="cs-CZ"/>
        </w:rPr>
        <w:t> </w:t>
      </w:r>
      <w:r w:rsidR="00F23F49" w:rsidRPr="00F23F49">
        <w:rPr>
          <w:rFonts w:ascii="Arial" w:eastAsia="Times New Roman" w:hAnsi="Arial" w:cs="Arial"/>
          <w:u w:val="single"/>
        </w:rPr>
        <w:t>SVS/2022/007858-C</w:t>
      </w:r>
      <w:r w:rsidR="00F23F49" w:rsidRPr="00F23F49">
        <w:rPr>
          <w:rFonts w:ascii="Arial" w:eastAsia="Times New Roman" w:hAnsi="Arial" w:cs="Arial"/>
          <w:u w:val="single"/>
          <w:shd w:val="clear" w:color="auto" w:fill="FFFFFF"/>
        </w:rPr>
        <w:t xml:space="preserve"> ze dne 14.01.2022</w:t>
      </w:r>
      <w:r w:rsidR="00F23F49">
        <w:rPr>
          <w:rFonts w:ascii="Arial" w:eastAsia="Times New Roman" w:hAnsi="Arial" w:cs="Arial"/>
          <w:shd w:val="clear" w:color="auto" w:fill="FFFFFF"/>
        </w:rPr>
        <w:t xml:space="preserve"> </w:t>
      </w:r>
      <w:r w:rsidRPr="00DB7499">
        <w:rPr>
          <w:rFonts w:ascii="Arial" w:eastAsia="Times New Roman" w:hAnsi="Arial" w:cs="Arial"/>
          <w:bCs/>
          <w:u w:val="single"/>
          <w:lang w:eastAsia="cs-CZ"/>
        </w:rPr>
        <w:t>mění znění čl. 5:</w:t>
      </w:r>
    </w:p>
    <w:p w14:paraId="017B4AFB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</w:p>
    <w:p w14:paraId="71F82146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cs-CZ"/>
        </w:rPr>
      </w:pPr>
      <w:r w:rsidRPr="00DB7499">
        <w:rPr>
          <w:rFonts w:ascii="Arial" w:eastAsia="Times New Roman" w:hAnsi="Arial" w:cs="Arial"/>
          <w:bCs/>
          <w:u w:val="single"/>
          <w:lang w:eastAsia="cs-CZ"/>
        </w:rPr>
        <w:t>Doba trvání opatření</w:t>
      </w:r>
    </w:p>
    <w:p w14:paraId="57216D12" w14:textId="4F4D34B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DB7499">
        <w:rPr>
          <w:rFonts w:ascii="Arial" w:eastAsia="Times New Roman" w:hAnsi="Arial" w:cs="Arial"/>
          <w:bCs/>
          <w:u w:val="single"/>
          <w:lang w:eastAsia="cs-CZ"/>
        </w:rPr>
        <w:t xml:space="preserve">Opatření v pásmu dozoru podle článku 4 tohoto nařízení Státní veterinární správy se zruší tehdy, pokud uplynula minimální doba 30 dní od vydání nařízení Státní veterinární správy </w:t>
      </w:r>
      <w:proofErr w:type="gramStart"/>
      <w:r w:rsidRPr="00F23F49">
        <w:rPr>
          <w:rFonts w:ascii="Arial" w:eastAsia="Times New Roman" w:hAnsi="Arial" w:cs="Arial"/>
          <w:color w:val="000000"/>
          <w:u w:val="single"/>
          <w:shd w:val="clear" w:color="auto" w:fill="FFFFFF"/>
          <w:lang w:eastAsia="cs-CZ"/>
        </w:rPr>
        <w:t>č.j.</w:t>
      </w:r>
      <w:proofErr w:type="gramEnd"/>
      <w:r w:rsidRPr="00F23F49">
        <w:rPr>
          <w:rFonts w:ascii="Arial" w:eastAsia="Times New Roman" w:hAnsi="Arial" w:cs="Arial"/>
          <w:color w:val="000000"/>
          <w:u w:val="single"/>
          <w:shd w:val="clear" w:color="auto" w:fill="FFFFFF"/>
          <w:lang w:eastAsia="cs-CZ"/>
        </w:rPr>
        <w:t> </w:t>
      </w:r>
      <w:r w:rsidR="00F23F49" w:rsidRPr="00F23F49">
        <w:rPr>
          <w:rFonts w:ascii="Arial" w:eastAsia="Times New Roman" w:hAnsi="Arial" w:cs="Arial"/>
          <w:u w:val="single"/>
        </w:rPr>
        <w:t>SVS/2022/007858-C</w:t>
      </w:r>
      <w:r w:rsidR="00350A0A">
        <w:rPr>
          <w:rFonts w:ascii="Arial" w:eastAsia="Times New Roman" w:hAnsi="Arial" w:cs="Arial"/>
          <w:u w:val="single"/>
          <w:shd w:val="clear" w:color="auto" w:fill="FFFFFF"/>
        </w:rPr>
        <w:t xml:space="preserve"> ze dne 14.01</w:t>
      </w:r>
      <w:r w:rsidR="00F23F49" w:rsidRPr="00F23F49">
        <w:rPr>
          <w:rFonts w:ascii="Arial" w:eastAsia="Times New Roman" w:hAnsi="Arial" w:cs="Arial"/>
          <w:u w:val="single"/>
          <w:shd w:val="clear" w:color="auto" w:fill="FFFFFF"/>
        </w:rPr>
        <w:t>.2022</w:t>
      </w:r>
      <w:r w:rsidRPr="00DB7499">
        <w:rPr>
          <w:rFonts w:ascii="Arial" w:eastAsia="Times New Roman" w:hAnsi="Arial" w:cs="Arial"/>
          <w:color w:val="000000"/>
          <w:u w:val="single"/>
          <w:shd w:val="clear" w:color="auto" w:fill="FFFFFF"/>
          <w:lang w:eastAsia="cs-CZ"/>
        </w:rPr>
        <w:t xml:space="preserve"> </w:t>
      </w:r>
      <w:r w:rsidRPr="00DB7499">
        <w:rPr>
          <w:rFonts w:ascii="Arial" w:eastAsia="Times New Roman" w:hAnsi="Arial" w:cs="Arial"/>
          <w:bCs/>
          <w:u w:val="single"/>
          <w:lang w:eastAsia="cs-CZ"/>
        </w:rPr>
        <w:t>a byly splněny další podmínky v souladu s článkem 55 Nařízení Komise 2020/687 a zároveň v ochranném pásmu byly splněny požadavky stanovené v článku 39 Nařízení Komise 2020/687.</w:t>
      </w:r>
    </w:p>
    <w:p w14:paraId="38622D79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</w:p>
    <w:p w14:paraId="29773DF2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F250C5">
        <w:rPr>
          <w:rFonts w:ascii="Arial" w:eastAsia="Times New Roman" w:hAnsi="Arial" w:cs="Arial"/>
          <w:b/>
          <w:bCs/>
          <w:lang w:eastAsia="cs-CZ"/>
        </w:rPr>
        <w:t>A nahrazuje se tímto zněním</w:t>
      </w:r>
      <w:r w:rsidRPr="00DB7499">
        <w:rPr>
          <w:rFonts w:ascii="Arial" w:eastAsia="Times New Roman" w:hAnsi="Arial" w:cs="Arial"/>
          <w:bCs/>
          <w:lang w:eastAsia="cs-CZ"/>
        </w:rPr>
        <w:t>:</w:t>
      </w:r>
    </w:p>
    <w:p w14:paraId="5E902F39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C709464" w14:textId="0CEB5884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DB7499">
        <w:rPr>
          <w:rFonts w:ascii="Arial" w:eastAsia="Times New Roman" w:hAnsi="Arial" w:cs="Arial"/>
          <w:bCs/>
          <w:lang w:eastAsia="cs-CZ"/>
        </w:rPr>
        <w:t xml:space="preserve">„ Toto nařízení je platné a účinné okamžikem jeho vyhlášení ve Sbírce právních předpisů. Opatření stanovená v oddíle 3 kapitoly II Nařízení </w:t>
      </w:r>
      <w:r w:rsidR="00350A0A">
        <w:rPr>
          <w:rFonts w:ascii="Arial" w:eastAsia="Times New Roman" w:hAnsi="Arial" w:cs="Arial"/>
          <w:bCs/>
          <w:lang w:eastAsia="cs-CZ"/>
        </w:rPr>
        <w:t xml:space="preserve">Komise 2020/687 jsou účinná do </w:t>
      </w:r>
      <w:proofErr w:type="gramStart"/>
      <w:r w:rsidR="00350A0A">
        <w:rPr>
          <w:rFonts w:ascii="Arial" w:eastAsia="Times New Roman" w:hAnsi="Arial" w:cs="Arial"/>
          <w:bCs/>
          <w:lang w:eastAsia="cs-CZ"/>
        </w:rPr>
        <w:t>12</w:t>
      </w:r>
      <w:r w:rsidRPr="00DB7499">
        <w:rPr>
          <w:rFonts w:ascii="Arial" w:eastAsia="Times New Roman" w:hAnsi="Arial" w:cs="Arial"/>
          <w:bCs/>
          <w:lang w:eastAsia="cs-CZ"/>
        </w:rPr>
        <w:t>.02.2022</w:t>
      </w:r>
      <w:proofErr w:type="gramEnd"/>
      <w:r w:rsidRPr="00DB7499">
        <w:rPr>
          <w:rFonts w:ascii="Arial" w:eastAsia="Times New Roman" w:hAnsi="Arial" w:cs="Arial"/>
          <w:bCs/>
          <w:lang w:eastAsia="cs-CZ"/>
        </w:rPr>
        <w:t>.“</w:t>
      </w:r>
    </w:p>
    <w:p w14:paraId="65F9B5BD" w14:textId="77777777" w:rsidR="00DB7499" w:rsidRPr="00DB7499" w:rsidRDefault="00DB7499" w:rsidP="00DB7499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7BE05B4" w14:textId="2B1C7A5B" w:rsidR="00DB7499" w:rsidRPr="00DB7499" w:rsidRDefault="00DB7499" w:rsidP="00DB7499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 w:rsidRPr="00DB7499">
        <w:rPr>
          <w:rFonts w:ascii="Arial" w:eastAsia="Times New Roman" w:hAnsi="Arial" w:cs="Arial"/>
          <w:color w:val="000000"/>
        </w:rPr>
        <w:t xml:space="preserve">Ostatní ustanovení nařízení Státní veterinární </w:t>
      </w:r>
      <w:r w:rsidRPr="00DB7499">
        <w:rPr>
          <w:rFonts w:ascii="Arial" w:eastAsia="Times New Roman" w:hAnsi="Arial" w:cs="Arial"/>
        </w:rPr>
        <w:t xml:space="preserve">správy </w:t>
      </w:r>
      <w:proofErr w:type="gramStart"/>
      <w:r w:rsidRPr="00DB7499">
        <w:rPr>
          <w:rFonts w:ascii="Arial" w:eastAsia="Times New Roman" w:hAnsi="Arial" w:cs="Arial"/>
          <w:bCs/>
        </w:rPr>
        <w:t>č.j.</w:t>
      </w:r>
      <w:proofErr w:type="gramEnd"/>
      <w:r w:rsidRPr="00DB7499">
        <w:rPr>
          <w:rFonts w:ascii="Arial" w:eastAsia="Times New Roman" w:hAnsi="Arial" w:cs="Arial"/>
          <w:bCs/>
        </w:rPr>
        <w:t> </w:t>
      </w:r>
      <w:r w:rsidR="000E577D" w:rsidRPr="000E577D">
        <w:rPr>
          <w:rFonts w:ascii="Arial" w:eastAsia="Times New Roman" w:hAnsi="Arial" w:cs="Arial"/>
        </w:rPr>
        <w:t>SVS/2022/007858-C</w:t>
      </w:r>
      <w:r w:rsidR="000E577D" w:rsidRPr="000E577D">
        <w:rPr>
          <w:rFonts w:ascii="Arial" w:eastAsia="Times New Roman" w:hAnsi="Arial" w:cs="Arial"/>
          <w:shd w:val="clear" w:color="auto" w:fill="FFFFFF"/>
        </w:rPr>
        <w:t xml:space="preserve"> ze dne 14.01.2022</w:t>
      </w:r>
      <w:r w:rsidR="000E577D" w:rsidRPr="000E577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0E577D">
        <w:rPr>
          <w:rFonts w:ascii="Arial" w:eastAsia="Times New Roman" w:hAnsi="Arial" w:cs="Arial"/>
          <w:color w:val="000000"/>
        </w:rPr>
        <w:t>v souvislosti s výskytem nebezpečné nákazy vysoce</w:t>
      </w:r>
      <w:r w:rsidRPr="00DB7499">
        <w:rPr>
          <w:rFonts w:ascii="Arial" w:eastAsia="Times New Roman" w:hAnsi="Arial" w:cs="Arial"/>
          <w:color w:val="000000"/>
        </w:rPr>
        <w:t xml:space="preserve"> patogenní </w:t>
      </w:r>
      <w:proofErr w:type="spellStart"/>
      <w:r w:rsidRPr="00DB7499">
        <w:rPr>
          <w:rFonts w:ascii="Arial" w:eastAsia="Times New Roman" w:hAnsi="Arial" w:cs="Arial"/>
          <w:color w:val="000000"/>
        </w:rPr>
        <w:t>aviární</w:t>
      </w:r>
      <w:proofErr w:type="spellEnd"/>
      <w:r w:rsidRPr="00DB7499">
        <w:rPr>
          <w:rFonts w:ascii="Arial" w:eastAsia="Times New Roman" w:hAnsi="Arial" w:cs="Arial"/>
          <w:color w:val="000000"/>
        </w:rPr>
        <w:t xml:space="preserve"> influenzy zůstávají nezměněny. </w:t>
      </w:r>
    </w:p>
    <w:p w14:paraId="0FED8F67" w14:textId="77777777" w:rsidR="00DB7499" w:rsidRPr="00DB7499" w:rsidRDefault="00DB7499" w:rsidP="00DB7499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</w:rPr>
      </w:pPr>
    </w:p>
    <w:p w14:paraId="27A3210F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8381098" w14:textId="1D6F60C0" w:rsid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B7499">
        <w:rPr>
          <w:rFonts w:ascii="Arial" w:eastAsia="Times New Roman" w:hAnsi="Arial" w:cs="Arial"/>
          <w:b/>
          <w:bCs/>
          <w:lang w:eastAsia="cs-CZ"/>
        </w:rPr>
        <w:lastRenderedPageBreak/>
        <w:t>Čl. 3</w:t>
      </w:r>
    </w:p>
    <w:p w14:paraId="54DF5CBF" w14:textId="77777777" w:rsidR="00B20E38" w:rsidRPr="00DB7499" w:rsidRDefault="00B20E38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9E17062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B7499">
        <w:rPr>
          <w:rFonts w:ascii="Arial" w:eastAsia="Times New Roman" w:hAnsi="Arial" w:cs="Arial"/>
          <w:b/>
          <w:bCs/>
          <w:lang w:eastAsia="cs-CZ"/>
        </w:rPr>
        <w:t>Společná a závěrečná ustanovení</w:t>
      </w:r>
    </w:p>
    <w:p w14:paraId="38A13F49" w14:textId="77777777" w:rsidR="00DB7499" w:rsidRPr="00DB7499" w:rsidRDefault="00DB7499" w:rsidP="00DB7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D05ABA3" w14:textId="77777777" w:rsidR="00DB7499" w:rsidRPr="00DB7499" w:rsidRDefault="00DB7499" w:rsidP="00DB7499">
      <w:pPr>
        <w:jc w:val="both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</w:rPr>
        <w:t>(1) Toto nařízení nabývá, podle § 2 odst. 1 a § 4 odst. 1 a 2 zákona č. 35/2021 Sb., o Sbírce právních předpisů územních samosprávných celků a některých správních úřadů, z důvodu šetření práv občanů v postižených oblastech, platnosti a účinnosti okamžikem jeho vyhlášení ve Sbírce právních předpisů.</w:t>
      </w:r>
    </w:p>
    <w:p w14:paraId="7D965711" w14:textId="77777777" w:rsidR="00DB7499" w:rsidRPr="00DB7499" w:rsidRDefault="00DB7499" w:rsidP="00DB7499">
      <w:pPr>
        <w:jc w:val="both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B9712A0" w14:textId="77777777" w:rsidR="00DB7499" w:rsidRPr="00DB7499" w:rsidRDefault="00DB7499" w:rsidP="00DB7499">
      <w:pPr>
        <w:jc w:val="both"/>
        <w:rPr>
          <w:rFonts w:ascii="Arial" w:eastAsia="Times New Roman" w:hAnsi="Arial" w:cs="Arial"/>
        </w:rPr>
      </w:pPr>
      <w:r w:rsidRPr="00DB7499">
        <w:rPr>
          <w:rFonts w:ascii="Arial" w:eastAsia="Times New Roman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3DB249E2" w14:textId="77777777" w:rsidR="00DB7499" w:rsidRPr="00DB7499" w:rsidRDefault="00DB7499" w:rsidP="00DB7499">
      <w:pPr>
        <w:spacing w:before="360"/>
        <w:rPr>
          <w:rFonts w:ascii="Arial" w:eastAsia="Times New Roman" w:hAnsi="Arial" w:cs="Arial"/>
        </w:rPr>
      </w:pPr>
    </w:p>
    <w:p w14:paraId="7BC9410F" w14:textId="77777777" w:rsidR="00616664" w:rsidRDefault="00616664" w:rsidP="008036DC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B7499">
            <w:rPr>
              <w:rFonts w:ascii="Arial" w:eastAsia="Calibri" w:hAnsi="Arial" w:cs="Arial"/>
            </w:rPr>
            <w:t xml:space="preserve">Českých Budějovicích </w:t>
          </w:r>
        </w:sdtContent>
      </w:sdt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proofErr w:type="gramStart"/>
          <w:r w:rsidR="00DB7499">
            <w:rPr>
              <w:rFonts w:ascii="Arial" w:eastAsia="Calibri" w:hAnsi="Arial" w:cs="Times New Roman"/>
              <w:color w:val="000000" w:themeColor="text1"/>
            </w:rPr>
            <w:t>04.02.2022</w:t>
          </w:r>
          <w:proofErr w:type="gramEnd"/>
        </w:sdtContent>
      </w:sdt>
    </w:p>
    <w:p w14:paraId="65B95BBC" w14:textId="77777777" w:rsidR="00654FB9" w:rsidRDefault="00654FB9" w:rsidP="00654FB9">
      <w:pPr>
        <w:pStyle w:val="Podpisovdoloka"/>
      </w:pPr>
    </w:p>
    <w:p w14:paraId="2FAB0250" w14:textId="77777777" w:rsidR="00654FB9" w:rsidRDefault="00654FB9" w:rsidP="00654FB9">
      <w:pPr>
        <w:pStyle w:val="Podpisovdoloka"/>
      </w:pPr>
    </w:p>
    <w:p w14:paraId="4E110717" w14:textId="77777777" w:rsidR="00654FB9" w:rsidRDefault="00654FB9" w:rsidP="00654FB9">
      <w:pPr>
        <w:pStyle w:val="Podpisovdoloka"/>
      </w:pPr>
    </w:p>
    <w:p w14:paraId="73135C59" w14:textId="77777777" w:rsidR="00654FB9" w:rsidRDefault="00654FB9" w:rsidP="00654FB9">
      <w:pPr>
        <w:pStyle w:val="Podpisovdoloka"/>
      </w:pPr>
    </w:p>
    <w:p w14:paraId="521026DB" w14:textId="7E49DF95" w:rsidR="00654FB9" w:rsidRPr="00790805" w:rsidRDefault="00654FB9" w:rsidP="00654FB9">
      <w:pPr>
        <w:pStyle w:val="Podpisovdoloka"/>
      </w:pPr>
      <w:r w:rsidRPr="00790805">
        <w:t>MVDr. František Kouba</w:t>
      </w:r>
      <w:r>
        <w:t>, Ph.D.</w:t>
      </w:r>
    </w:p>
    <w:p w14:paraId="50AF8F6D" w14:textId="77777777" w:rsidR="00654FB9" w:rsidRPr="00790805" w:rsidRDefault="00654FB9" w:rsidP="00654FB9">
      <w:pPr>
        <w:pStyle w:val="Podpisovdoloka"/>
      </w:pPr>
      <w:r w:rsidRPr="00790805">
        <w:t>ředitel Krajské veterinární správy</w:t>
      </w:r>
    </w:p>
    <w:p w14:paraId="6A0460B0" w14:textId="77777777" w:rsidR="00654FB9" w:rsidRDefault="00654FB9" w:rsidP="00654FB9">
      <w:pPr>
        <w:pStyle w:val="Podpisovdoloka"/>
      </w:pPr>
      <w:r w:rsidRPr="00790805">
        <w:t xml:space="preserve">Státní veterinární správy pro </w:t>
      </w:r>
      <w:r w:rsidRPr="00790805">
        <w:rPr>
          <w:color w:val="000000"/>
        </w:rPr>
        <w:t>Jihočeský</w:t>
      </w:r>
      <w:r w:rsidRPr="00790805">
        <w:t xml:space="preserve"> kraj</w:t>
      </w:r>
    </w:p>
    <w:p w14:paraId="572F7108" w14:textId="25E8AB67" w:rsidR="00654FB9" w:rsidRDefault="00654FB9" w:rsidP="00654FB9">
      <w:pPr>
        <w:pStyle w:val="Podpisovdoloka"/>
        <w:rPr>
          <w:rFonts w:cs="Arial"/>
          <w:b/>
          <w:bCs/>
        </w:rPr>
      </w:pPr>
      <w:r w:rsidRPr="00790805">
        <w:t>podepsáno elektronicky</w:t>
      </w:r>
    </w:p>
    <w:p w14:paraId="1A576BFC" w14:textId="2BFE4287" w:rsidR="0018738D" w:rsidRDefault="0018738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</w:p>
    <w:p w14:paraId="7070D258" w14:textId="77777777" w:rsidR="0018738D" w:rsidRPr="00374A87" w:rsidRDefault="0018738D" w:rsidP="0018738D">
      <w:pPr>
        <w:pStyle w:val="Default"/>
        <w:rPr>
          <w:b/>
          <w:color w:val="auto"/>
          <w:sz w:val="20"/>
          <w:szCs w:val="20"/>
          <w:u w:val="single"/>
        </w:rPr>
      </w:pPr>
      <w:r w:rsidRPr="00374A87">
        <w:rPr>
          <w:b/>
          <w:color w:val="auto"/>
          <w:sz w:val="20"/>
          <w:szCs w:val="20"/>
          <w:u w:val="single"/>
        </w:rPr>
        <w:lastRenderedPageBreak/>
        <w:t xml:space="preserve">Obdrží: </w:t>
      </w:r>
    </w:p>
    <w:p w14:paraId="33427F31" w14:textId="77777777" w:rsidR="0018738D" w:rsidRDefault="0018738D" w:rsidP="0018738D">
      <w:pPr>
        <w:pStyle w:val="Default"/>
        <w:rPr>
          <w:color w:val="auto"/>
          <w:sz w:val="20"/>
          <w:szCs w:val="20"/>
        </w:rPr>
      </w:pPr>
    </w:p>
    <w:p w14:paraId="19165325" w14:textId="77777777" w:rsidR="0018738D" w:rsidRPr="00374A87" w:rsidRDefault="0018738D" w:rsidP="0018738D">
      <w:pPr>
        <w:pStyle w:val="Default"/>
        <w:rPr>
          <w:color w:val="auto"/>
          <w:sz w:val="20"/>
          <w:szCs w:val="20"/>
        </w:rPr>
      </w:pPr>
    </w:p>
    <w:p w14:paraId="08806BD7" w14:textId="77777777" w:rsidR="0018738D" w:rsidRPr="00757DFD" w:rsidRDefault="0018738D" w:rsidP="0018738D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374A87">
        <w:rPr>
          <w:color w:val="auto"/>
          <w:sz w:val="20"/>
          <w:szCs w:val="20"/>
          <w:u w:val="single"/>
        </w:rPr>
        <w:t xml:space="preserve">Do datové schránky: </w:t>
      </w:r>
    </w:p>
    <w:p w14:paraId="41B5CFD4" w14:textId="77777777" w:rsidR="0018738D" w:rsidRPr="00374A87" w:rsidRDefault="0018738D" w:rsidP="0018738D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6F2BEBF" w14:textId="77777777" w:rsidR="0018738D" w:rsidRPr="00374A87" w:rsidRDefault="0018738D" w:rsidP="0018738D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598C9135" w14:textId="77777777" w:rsidR="0018738D" w:rsidRPr="00374A87" w:rsidRDefault="0018738D" w:rsidP="0018738D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00AB86C8" w14:textId="77777777" w:rsidR="0018738D" w:rsidRPr="00374A87" w:rsidRDefault="0018738D" w:rsidP="0018738D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4F5E690B" w14:textId="77777777" w:rsidR="0018738D" w:rsidRPr="00374A87" w:rsidRDefault="0018738D" w:rsidP="0018738D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370 01 České Budějovice </w:t>
      </w:r>
    </w:p>
    <w:p w14:paraId="73F0A249" w14:textId="77777777" w:rsidR="0018738D" w:rsidRDefault="0018738D" w:rsidP="0018738D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718EC746" w14:textId="77777777" w:rsidR="0018738D" w:rsidRPr="00374A87" w:rsidRDefault="0018738D" w:rsidP="0018738D">
      <w:pPr>
        <w:pStyle w:val="Default"/>
        <w:jc w:val="both"/>
        <w:rPr>
          <w:color w:val="auto"/>
          <w:sz w:val="20"/>
          <w:szCs w:val="20"/>
        </w:rPr>
      </w:pPr>
    </w:p>
    <w:p w14:paraId="0D7FB2E8" w14:textId="77777777" w:rsidR="0018738D" w:rsidRPr="00C1173F" w:rsidRDefault="0018738D" w:rsidP="00D5487B">
      <w:pPr>
        <w:pStyle w:val="Odstavec"/>
        <w:spacing w:after="120"/>
        <w:ind w:firstLine="0"/>
        <w:rPr>
          <w:szCs w:val="20"/>
        </w:rPr>
      </w:pPr>
      <w:r w:rsidRPr="00C1173F">
        <w:rPr>
          <w:szCs w:val="20"/>
          <w:u w:val="single"/>
        </w:rPr>
        <w:t>E-mailem:</w:t>
      </w:r>
      <w:r w:rsidRPr="00C1173F">
        <w:rPr>
          <w:szCs w:val="20"/>
        </w:rPr>
        <w:t xml:space="preserve"> </w:t>
      </w:r>
    </w:p>
    <w:p w14:paraId="76FF261A" w14:textId="77777777" w:rsidR="0018738D" w:rsidRPr="00386F08" w:rsidRDefault="0018738D" w:rsidP="00D5487B">
      <w:pPr>
        <w:spacing w:after="0" w:line="240" w:lineRule="auto"/>
        <w:rPr>
          <w:rFonts w:cs="Arial"/>
          <w:szCs w:val="20"/>
        </w:rPr>
      </w:pPr>
      <w:r w:rsidRPr="00386F08">
        <w:rPr>
          <w:rFonts w:cs="Arial"/>
          <w:szCs w:val="20"/>
        </w:rPr>
        <w:t xml:space="preserve">OS KVL Strakonice, </w:t>
      </w:r>
      <w:r w:rsidRPr="00386F08">
        <w:rPr>
          <w:rFonts w:cs="Arial"/>
          <w:color w:val="000000"/>
          <w:szCs w:val="20"/>
        </w:rPr>
        <w:t xml:space="preserve">MVDr. </w:t>
      </w:r>
      <w:r w:rsidRPr="00386F08">
        <w:rPr>
          <w:rFonts w:cs="Arial"/>
          <w:szCs w:val="20"/>
        </w:rPr>
        <w:t xml:space="preserve">MVDr. František Biskup – </w:t>
      </w:r>
      <w:hyperlink r:id="rId6" w:history="1">
        <w:r w:rsidRPr="00386F08">
          <w:rPr>
            <w:rStyle w:val="Hypertextovodkaz"/>
            <w:rFonts w:cs="Arial"/>
            <w:szCs w:val="20"/>
          </w:rPr>
          <w:t>mvdr.biskup@tiscali.cz</w:t>
        </w:r>
      </w:hyperlink>
      <w:r w:rsidRPr="00386F08">
        <w:rPr>
          <w:rFonts w:cs="Arial"/>
          <w:szCs w:val="20"/>
        </w:rPr>
        <w:t xml:space="preserve">  </w:t>
      </w:r>
    </w:p>
    <w:p w14:paraId="356599A6" w14:textId="77777777" w:rsidR="0018738D" w:rsidRPr="00386F08" w:rsidRDefault="0018738D" w:rsidP="008036DC">
      <w:pPr>
        <w:spacing w:after="0" w:line="240" w:lineRule="auto"/>
        <w:rPr>
          <w:rFonts w:cs="Arial"/>
          <w:szCs w:val="20"/>
        </w:rPr>
      </w:pPr>
      <w:r w:rsidRPr="00386F08">
        <w:rPr>
          <w:rFonts w:cs="Arial"/>
          <w:szCs w:val="20"/>
        </w:rPr>
        <w:t xml:space="preserve">OS KVL Písek, MVDr. Jan Náhlík - </w:t>
      </w:r>
      <w:hyperlink r:id="rId7" w:history="1">
        <w:r w:rsidRPr="00386F08">
          <w:rPr>
            <w:rStyle w:val="Hypertextovodkaz"/>
            <w:rFonts w:cs="Arial"/>
            <w:szCs w:val="20"/>
          </w:rPr>
          <w:t>info@veterinabohemia.cz</w:t>
        </w:r>
      </w:hyperlink>
      <w:r w:rsidRPr="00386F08">
        <w:rPr>
          <w:rFonts w:cs="Arial"/>
          <w:color w:val="000000"/>
          <w:szCs w:val="20"/>
        </w:rPr>
        <w:t xml:space="preserve"> </w:t>
      </w:r>
    </w:p>
    <w:p w14:paraId="15C445DB" w14:textId="77777777" w:rsidR="0018738D" w:rsidRPr="00386F08" w:rsidRDefault="0018738D" w:rsidP="0018738D">
      <w:pPr>
        <w:rPr>
          <w:rFonts w:cs="Arial"/>
          <w:szCs w:val="20"/>
        </w:rPr>
      </w:pPr>
    </w:p>
    <w:p w14:paraId="544B084A" w14:textId="77777777" w:rsidR="007A7621" w:rsidRDefault="007A7621"/>
    <w:sectPr w:rsidR="007A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696B99"/>
    <w:multiLevelType w:val="hybridMultilevel"/>
    <w:tmpl w:val="A7A2792A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0317A47"/>
    <w:multiLevelType w:val="hybridMultilevel"/>
    <w:tmpl w:val="E2B828A6"/>
    <w:lvl w:ilvl="0" w:tplc="B0D8D0C6">
      <w:start w:val="1"/>
      <w:numFmt w:val="upperRoman"/>
      <w:lvlText w:val="%1."/>
      <w:lvlJc w:val="left"/>
      <w:pPr>
        <w:ind w:left="1434" w:hanging="72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6" w15:restartNumberingAfterBreak="0">
    <w:nsid w:val="6B6F5A62"/>
    <w:multiLevelType w:val="hybridMultilevel"/>
    <w:tmpl w:val="94C4A82C"/>
    <w:lvl w:ilvl="0" w:tplc="39944F88">
      <w:start w:val="1"/>
      <w:numFmt w:val="upperRoman"/>
      <w:lvlText w:val="%1."/>
      <w:lvlJc w:val="left"/>
      <w:pPr>
        <w:ind w:left="143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577D"/>
    <w:rsid w:val="000F29E1"/>
    <w:rsid w:val="0018738D"/>
    <w:rsid w:val="00312826"/>
    <w:rsid w:val="00350A0A"/>
    <w:rsid w:val="00362F56"/>
    <w:rsid w:val="00616664"/>
    <w:rsid w:val="00654FB9"/>
    <w:rsid w:val="006E4C95"/>
    <w:rsid w:val="00740498"/>
    <w:rsid w:val="007A7621"/>
    <w:rsid w:val="008036DC"/>
    <w:rsid w:val="009066E7"/>
    <w:rsid w:val="00B20E38"/>
    <w:rsid w:val="00BE1B16"/>
    <w:rsid w:val="00D5487B"/>
    <w:rsid w:val="00DA1A12"/>
    <w:rsid w:val="00DB7499"/>
    <w:rsid w:val="00E454FF"/>
    <w:rsid w:val="00EA2981"/>
    <w:rsid w:val="00F23F49"/>
    <w:rsid w:val="00F2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084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Podnadpis">
    <w:name w:val="Subtitle"/>
    <w:aliases w:val="MVO"/>
    <w:basedOn w:val="Normln"/>
    <w:next w:val="lnekslo"/>
    <w:link w:val="PodnadpisChar"/>
    <w:uiPriority w:val="11"/>
    <w:qFormat/>
    <w:rsid w:val="00DB7499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uiPriority w:val="11"/>
    <w:rsid w:val="00DB749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customStyle="1" w:styleId="Default">
    <w:name w:val="Default"/>
    <w:rsid w:val="00DB74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doloka">
    <w:name w:val="Podpisová doložka"/>
    <w:basedOn w:val="Normln"/>
    <w:rsid w:val="00654FB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18738D"/>
    <w:rPr>
      <w:color w:val="0000FF"/>
      <w:u w:val="single"/>
    </w:rPr>
  </w:style>
  <w:style w:type="paragraph" w:customStyle="1" w:styleId="Odstavec">
    <w:name w:val="Odstavec"/>
    <w:basedOn w:val="Normlnodsazen"/>
    <w:rsid w:val="0018738D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1873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terinaboh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702975"/>
    <w:rsid w:val="00875ABF"/>
    <w:rsid w:val="00F5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576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2022-02-04T10:02:00Z</dcterms:created>
  <dcterms:modified xsi:type="dcterms:W3CDTF">2022-02-04T10:02:00Z</dcterms:modified>
</cp:coreProperties>
</file>