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B3E8B" w14:textId="3F3D62E3" w:rsidR="000B4254" w:rsidRPr="008A6C1A" w:rsidRDefault="00BA7FE0" w:rsidP="000B4254">
      <w:pPr>
        <w:jc w:val="center"/>
      </w:pPr>
      <w:r w:rsidRPr="00BB52EB">
        <w:rPr>
          <w:noProof/>
        </w:rPr>
        <w:drawing>
          <wp:inline distT="0" distB="0" distL="0" distR="0" wp14:anchorId="680A6F51" wp14:editId="607D3A95">
            <wp:extent cx="549910" cy="618490"/>
            <wp:effectExtent l="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25F3" w14:textId="77777777" w:rsidR="000B4254" w:rsidRPr="008A6C1A" w:rsidRDefault="000B4254" w:rsidP="000B4254">
      <w:pPr>
        <w:jc w:val="center"/>
        <w:rPr>
          <w:sz w:val="12"/>
          <w:szCs w:val="12"/>
        </w:rPr>
      </w:pPr>
    </w:p>
    <w:p w14:paraId="7F1BB1BE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/>
          <w:kern w:val="32"/>
          <w:sz w:val="36"/>
          <w:szCs w:val="36"/>
        </w:rPr>
      </w:pPr>
      <w:r w:rsidRPr="008A6C1A">
        <w:rPr>
          <w:rFonts w:ascii="Cambria" w:hAnsi="Cambria"/>
          <w:kern w:val="32"/>
          <w:sz w:val="36"/>
          <w:szCs w:val="36"/>
        </w:rPr>
        <w:t>Město Lomnice nad Popelkou</w:t>
      </w:r>
    </w:p>
    <w:p w14:paraId="647EB763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 w:cs="Arial"/>
          <w:kern w:val="32"/>
        </w:rPr>
      </w:pPr>
    </w:p>
    <w:p w14:paraId="6C4E4A6C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  <w:r w:rsidRPr="008A6C1A">
        <w:rPr>
          <w:rFonts w:ascii="Cambria" w:hAnsi="Cambria"/>
          <w:b/>
          <w:sz w:val="26"/>
          <w:szCs w:val="26"/>
        </w:rPr>
        <w:t xml:space="preserve">Obecně závazná vyhláška </w:t>
      </w:r>
      <w:r w:rsidR="00453EDA">
        <w:rPr>
          <w:rFonts w:ascii="Cambria" w:hAnsi="Cambria"/>
          <w:b/>
          <w:sz w:val="26"/>
          <w:szCs w:val="26"/>
        </w:rPr>
        <w:t>m</w:t>
      </w:r>
      <w:r w:rsidRPr="008A6C1A">
        <w:rPr>
          <w:rFonts w:ascii="Cambria" w:hAnsi="Cambria"/>
          <w:b/>
          <w:sz w:val="26"/>
          <w:szCs w:val="26"/>
        </w:rPr>
        <w:t>ěsta Lomnice nad Popelkou</w:t>
      </w:r>
    </w:p>
    <w:p w14:paraId="1289FBEF" w14:textId="7A63696A" w:rsidR="000B4254" w:rsidRPr="000B4254" w:rsidRDefault="000B4254" w:rsidP="000B4254">
      <w:pPr>
        <w:spacing w:after="120"/>
        <w:jc w:val="center"/>
        <w:rPr>
          <w:rFonts w:ascii="Cambria" w:hAnsi="Cambria" w:cs="Arial"/>
          <w:b/>
          <w:sz w:val="26"/>
        </w:rPr>
      </w:pPr>
      <w:r w:rsidRPr="000B4254">
        <w:rPr>
          <w:rFonts w:ascii="Cambria" w:hAnsi="Cambria" w:cs="Arial"/>
          <w:b/>
          <w:sz w:val="26"/>
        </w:rPr>
        <w:t xml:space="preserve">o </w:t>
      </w:r>
      <w:r w:rsidR="009D7FA2">
        <w:rPr>
          <w:rFonts w:ascii="Cambria" w:hAnsi="Cambria" w:cs="Arial"/>
          <w:b/>
          <w:sz w:val="26"/>
        </w:rPr>
        <w:t>ochraně veřejného pořádku</w:t>
      </w:r>
    </w:p>
    <w:p w14:paraId="5292CC7A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</w:p>
    <w:p w14:paraId="64BB3730" w14:textId="1439E4FB" w:rsidR="000B4254" w:rsidRPr="00774387" w:rsidRDefault="000B4254" w:rsidP="008F532F">
      <w:pPr>
        <w:tabs>
          <w:tab w:val="left" w:pos="426"/>
        </w:tabs>
        <w:spacing w:line="276" w:lineRule="auto"/>
        <w:jc w:val="both"/>
        <w:outlineLvl w:val="0"/>
        <w:rPr>
          <w:rFonts w:ascii="Cambria" w:hAnsi="Cambria"/>
          <w:kern w:val="28"/>
          <w:sz w:val="22"/>
        </w:rPr>
      </w:pPr>
      <w:r w:rsidRPr="00774387">
        <w:rPr>
          <w:rFonts w:ascii="Cambria" w:hAnsi="Cambria"/>
          <w:kern w:val="28"/>
          <w:sz w:val="22"/>
        </w:rPr>
        <w:t xml:space="preserve">Zastupitelstvo města Lomnice nad Popelkou se svým usnesením č. </w:t>
      </w:r>
      <w:r w:rsidR="009D7FA2">
        <w:rPr>
          <w:rFonts w:ascii="Cambria" w:hAnsi="Cambria"/>
          <w:kern w:val="28"/>
          <w:sz w:val="22"/>
        </w:rPr>
        <w:t>32</w:t>
      </w:r>
      <w:r w:rsidR="005948E2" w:rsidRPr="00151B52">
        <w:rPr>
          <w:rFonts w:ascii="Cambria" w:hAnsi="Cambria"/>
          <w:kern w:val="28"/>
          <w:sz w:val="22"/>
        </w:rPr>
        <w:t>/</w:t>
      </w:r>
      <w:r w:rsidR="00362120" w:rsidRPr="00151B52">
        <w:rPr>
          <w:rFonts w:ascii="Cambria" w:hAnsi="Cambria"/>
          <w:kern w:val="28"/>
          <w:sz w:val="22"/>
        </w:rPr>
        <w:t>2</w:t>
      </w:r>
      <w:r w:rsidR="004F0F0F" w:rsidRPr="00151B52">
        <w:rPr>
          <w:rFonts w:ascii="Cambria" w:hAnsi="Cambria"/>
          <w:kern w:val="28"/>
          <w:sz w:val="22"/>
        </w:rPr>
        <w:t>4</w:t>
      </w:r>
      <w:r w:rsidRPr="00151B52">
        <w:rPr>
          <w:rFonts w:ascii="Cambria" w:hAnsi="Cambria"/>
          <w:kern w:val="28"/>
          <w:sz w:val="22"/>
        </w:rPr>
        <w:t>/Z</w:t>
      </w:r>
      <w:r w:rsidRPr="00D01CE2">
        <w:rPr>
          <w:rFonts w:ascii="Cambria" w:hAnsi="Cambria"/>
          <w:kern w:val="28"/>
          <w:sz w:val="22"/>
        </w:rPr>
        <w:t xml:space="preserve"> ze</w:t>
      </w:r>
      <w:r w:rsidRPr="00774387">
        <w:rPr>
          <w:rFonts w:ascii="Cambria" w:hAnsi="Cambria"/>
          <w:kern w:val="28"/>
          <w:sz w:val="22"/>
        </w:rPr>
        <w:t xml:space="preserve"> dne </w:t>
      </w:r>
      <w:r w:rsidR="00563E14">
        <w:rPr>
          <w:rFonts w:ascii="Cambria" w:hAnsi="Cambria"/>
          <w:kern w:val="28"/>
          <w:sz w:val="22"/>
        </w:rPr>
        <w:t>26</w:t>
      </w:r>
      <w:r w:rsidR="00F546DD" w:rsidRPr="00F546DD">
        <w:rPr>
          <w:rFonts w:ascii="Cambria" w:hAnsi="Cambria"/>
          <w:kern w:val="28"/>
          <w:sz w:val="22"/>
        </w:rPr>
        <w:t xml:space="preserve">. </w:t>
      </w:r>
      <w:r w:rsidR="00563E14">
        <w:rPr>
          <w:rFonts w:ascii="Cambria" w:hAnsi="Cambria"/>
          <w:kern w:val="28"/>
          <w:sz w:val="22"/>
        </w:rPr>
        <w:t>6</w:t>
      </w:r>
      <w:r w:rsidR="00F546DD" w:rsidRPr="00F546DD">
        <w:rPr>
          <w:rFonts w:ascii="Cambria" w:hAnsi="Cambria"/>
          <w:kern w:val="28"/>
          <w:sz w:val="22"/>
        </w:rPr>
        <w:t>.</w:t>
      </w:r>
      <w:r w:rsidRPr="00F546DD">
        <w:rPr>
          <w:rFonts w:ascii="Cambria" w:hAnsi="Cambria"/>
          <w:kern w:val="28"/>
          <w:sz w:val="22"/>
        </w:rPr>
        <w:t> 20</w:t>
      </w:r>
      <w:r w:rsidR="00362120">
        <w:rPr>
          <w:rFonts w:ascii="Cambria" w:hAnsi="Cambria"/>
          <w:kern w:val="28"/>
          <w:sz w:val="22"/>
        </w:rPr>
        <w:t>2</w:t>
      </w:r>
      <w:r w:rsidR="004F0F0F">
        <w:rPr>
          <w:rFonts w:ascii="Cambria" w:hAnsi="Cambria"/>
          <w:kern w:val="28"/>
          <w:sz w:val="22"/>
        </w:rPr>
        <w:t>4</w:t>
      </w:r>
      <w:r w:rsidRPr="00774387">
        <w:rPr>
          <w:rFonts w:ascii="Cambria" w:hAnsi="Cambria"/>
          <w:kern w:val="28"/>
          <w:sz w:val="22"/>
        </w:rPr>
        <w:t xml:space="preserve"> usneslo vydat na základě § 10 písm. </w:t>
      </w:r>
      <w:r w:rsidR="00563E14">
        <w:rPr>
          <w:rFonts w:ascii="Cambria" w:hAnsi="Cambria"/>
          <w:kern w:val="28"/>
          <w:sz w:val="22"/>
        </w:rPr>
        <w:t>a</w:t>
      </w:r>
      <w:r w:rsidRPr="00774387">
        <w:rPr>
          <w:rFonts w:ascii="Cambria" w:hAnsi="Cambria"/>
          <w:kern w:val="28"/>
          <w:sz w:val="22"/>
        </w:rPr>
        <w:t xml:space="preserve">) a § 84 odst. 2 písm. h) zákona </w:t>
      </w:r>
      <w:bookmarkStart w:id="0" w:name="_Hlk169595328"/>
      <w:r w:rsidRPr="00774387">
        <w:rPr>
          <w:rFonts w:ascii="Cambria" w:hAnsi="Cambria"/>
          <w:kern w:val="28"/>
          <w:sz w:val="22"/>
        </w:rPr>
        <w:t>č.  128/2000 Sb.</w:t>
      </w:r>
      <w:r w:rsidR="005E2279">
        <w:rPr>
          <w:rFonts w:ascii="Cambria" w:hAnsi="Cambria"/>
          <w:kern w:val="28"/>
          <w:sz w:val="22"/>
        </w:rPr>
        <w:t>,</w:t>
      </w:r>
      <w:r w:rsidRPr="00774387">
        <w:rPr>
          <w:rFonts w:ascii="Cambria" w:hAnsi="Cambria"/>
          <w:kern w:val="28"/>
          <w:sz w:val="22"/>
        </w:rPr>
        <w:t xml:space="preserve"> o obcích (obecní zřízení), ve znění pozdějších předpisů</w:t>
      </w:r>
      <w:bookmarkEnd w:id="0"/>
      <w:r w:rsidRPr="00774387">
        <w:rPr>
          <w:rFonts w:ascii="Cambria" w:hAnsi="Cambria"/>
          <w:kern w:val="28"/>
          <w:sz w:val="22"/>
        </w:rPr>
        <w:t xml:space="preserve">, tuto obecně závaznou vyhlášku (dále jen </w:t>
      </w:r>
      <w:r w:rsidRPr="00774387">
        <w:rPr>
          <w:rFonts w:ascii="Cambria" w:hAnsi="Cambria"/>
          <w:i/>
          <w:kern w:val="28"/>
          <w:sz w:val="22"/>
        </w:rPr>
        <w:t>„vyhláška“</w:t>
      </w:r>
      <w:r w:rsidRPr="00774387">
        <w:rPr>
          <w:rFonts w:ascii="Cambria" w:hAnsi="Cambria"/>
          <w:kern w:val="28"/>
          <w:sz w:val="22"/>
        </w:rPr>
        <w:t xml:space="preserve">): </w:t>
      </w:r>
    </w:p>
    <w:p w14:paraId="7D412897" w14:textId="77777777" w:rsidR="000B4254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47BF283C" w14:textId="77777777" w:rsidR="008A2874" w:rsidRPr="00127B01" w:rsidRDefault="008A287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0B77578C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1</w:t>
      </w:r>
    </w:p>
    <w:p w14:paraId="7C664FDA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Předmět </w:t>
      </w:r>
      <w:r w:rsidR="008A2874">
        <w:rPr>
          <w:rFonts w:ascii="Cambria" w:hAnsi="Cambria" w:cs="Arial"/>
          <w:b/>
          <w:sz w:val="22"/>
          <w:szCs w:val="22"/>
        </w:rPr>
        <w:t>a cíl</w:t>
      </w:r>
    </w:p>
    <w:p w14:paraId="7C124EA9" w14:textId="77777777" w:rsidR="005545D7" w:rsidRPr="00127B01" w:rsidRDefault="005545D7" w:rsidP="008F532F">
      <w:pPr>
        <w:jc w:val="both"/>
        <w:rPr>
          <w:rFonts w:ascii="Cambria" w:hAnsi="Cambria" w:cs="Arial"/>
          <w:b/>
          <w:sz w:val="22"/>
          <w:szCs w:val="22"/>
        </w:rPr>
      </w:pPr>
    </w:p>
    <w:p w14:paraId="65609BF5" w14:textId="757ABD73" w:rsidR="000B4254" w:rsidRDefault="00563E14" w:rsidP="008A2874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63E14">
        <w:rPr>
          <w:rFonts w:ascii="Cambria" w:hAnsi="Cambria" w:cs="Arial"/>
          <w:sz w:val="22"/>
          <w:szCs w:val="22"/>
        </w:rPr>
        <w:t xml:space="preserve">Předmětem této obecně závazné vyhlášky je </w:t>
      </w:r>
      <w:r w:rsidR="00802052" w:rsidRPr="00802052">
        <w:rPr>
          <w:rFonts w:ascii="Cambria" w:hAnsi="Cambria" w:cs="Arial"/>
          <w:sz w:val="22"/>
          <w:szCs w:val="22"/>
        </w:rPr>
        <w:t>úprava některých místních záležitostí veřejného pořádku</w:t>
      </w:r>
      <w:r w:rsidRPr="00563E14">
        <w:rPr>
          <w:rFonts w:ascii="Cambria" w:hAnsi="Cambria" w:cs="Arial"/>
          <w:sz w:val="22"/>
          <w:szCs w:val="22"/>
        </w:rPr>
        <w:t>, neboť se jedná o činnost</w:t>
      </w:r>
      <w:r w:rsidR="00802052">
        <w:rPr>
          <w:rFonts w:ascii="Cambria" w:hAnsi="Cambria" w:cs="Arial"/>
          <w:sz w:val="22"/>
          <w:szCs w:val="22"/>
        </w:rPr>
        <w:t>i</w:t>
      </w:r>
      <w:r w:rsidRPr="00563E14">
        <w:rPr>
          <w:rFonts w:ascii="Cambria" w:hAnsi="Cambria" w:cs="Arial"/>
          <w:sz w:val="22"/>
          <w:szCs w:val="22"/>
        </w:rPr>
        <w:t>, kter</w:t>
      </w:r>
      <w:r w:rsidR="00802052">
        <w:rPr>
          <w:rFonts w:ascii="Cambria" w:hAnsi="Cambria" w:cs="Arial"/>
          <w:sz w:val="22"/>
          <w:szCs w:val="22"/>
        </w:rPr>
        <w:t>é</w:t>
      </w:r>
      <w:r w:rsidRPr="00563E14">
        <w:rPr>
          <w:rFonts w:ascii="Cambria" w:hAnsi="Cambria" w:cs="Arial"/>
          <w:sz w:val="22"/>
          <w:szCs w:val="22"/>
        </w:rPr>
        <w:t xml:space="preserve"> by mohl</w:t>
      </w:r>
      <w:r w:rsidR="00802052">
        <w:rPr>
          <w:rFonts w:ascii="Cambria" w:hAnsi="Cambria" w:cs="Arial"/>
          <w:sz w:val="22"/>
          <w:szCs w:val="22"/>
        </w:rPr>
        <w:t>y</w:t>
      </w:r>
      <w:r w:rsidRPr="00563E14">
        <w:rPr>
          <w:rFonts w:ascii="Cambria" w:hAnsi="Cambria" w:cs="Arial"/>
          <w:sz w:val="22"/>
          <w:szCs w:val="22"/>
        </w:rPr>
        <w:t xml:space="preserve"> narušit veřejný pořádek v obci nebo být v</w:t>
      </w:r>
      <w:r w:rsidR="00802052">
        <w:rPr>
          <w:rFonts w:ascii="Cambria" w:hAnsi="Cambria" w:cs="Arial"/>
          <w:sz w:val="22"/>
          <w:szCs w:val="22"/>
        </w:rPr>
        <w:t> </w:t>
      </w:r>
      <w:r w:rsidRPr="00563E14">
        <w:rPr>
          <w:rFonts w:ascii="Cambria" w:hAnsi="Cambria" w:cs="Arial"/>
          <w:sz w:val="22"/>
          <w:szCs w:val="22"/>
        </w:rPr>
        <w:t>rozporu s dobrými mravy, ochranou bezpečnosti, zdraví a majetku.</w:t>
      </w:r>
    </w:p>
    <w:p w14:paraId="464BFBDE" w14:textId="77777777" w:rsidR="008A2874" w:rsidRDefault="008A2874" w:rsidP="008A2874">
      <w:pPr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</w:p>
    <w:p w14:paraId="6C0A42C5" w14:textId="2317B4B6" w:rsidR="008A2874" w:rsidRPr="00ED7B2C" w:rsidRDefault="008A2874" w:rsidP="008A2874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D7B2C">
        <w:rPr>
          <w:rFonts w:ascii="Cambria" w:hAnsi="Cambria" w:cs="Arial"/>
          <w:sz w:val="22"/>
          <w:szCs w:val="22"/>
        </w:rPr>
        <w:t xml:space="preserve">Cílem této obecně závazné vyhlášky je vytvoření opatření směřujících k </w:t>
      </w:r>
      <w:r w:rsidR="00802052" w:rsidRPr="00ED7B2C">
        <w:rPr>
          <w:rFonts w:ascii="Cambria" w:hAnsi="Cambria" w:cs="Arial"/>
          <w:sz w:val="22"/>
          <w:szCs w:val="22"/>
        </w:rPr>
        <w:t xml:space="preserve">vytvoření podmínek pro ochranu veřejných prostranství, </w:t>
      </w:r>
      <w:r w:rsidR="00ED7B2C" w:rsidRPr="00ED7B2C">
        <w:rPr>
          <w:rFonts w:ascii="Cambria" w:hAnsi="Cambria" w:cs="Arial"/>
          <w:sz w:val="22"/>
          <w:szCs w:val="22"/>
        </w:rPr>
        <w:t>k ochraně veřejného pořádku, dobrých mravů, bezpečnosti v obci a</w:t>
      </w:r>
      <w:r w:rsidR="00992A4F">
        <w:rPr>
          <w:rFonts w:ascii="Cambria" w:hAnsi="Cambria" w:cs="Arial"/>
          <w:sz w:val="22"/>
          <w:szCs w:val="22"/>
        </w:rPr>
        <w:t> </w:t>
      </w:r>
      <w:r w:rsidR="00ED7B2C" w:rsidRPr="00ED7B2C">
        <w:rPr>
          <w:rFonts w:ascii="Cambria" w:hAnsi="Cambria" w:cs="Arial"/>
          <w:sz w:val="22"/>
          <w:szCs w:val="22"/>
        </w:rPr>
        <w:t>k zajištění mravního vývoje dětí a mladistvých v rámci zabezpečení místních záležitostí veřejného pořádku</w:t>
      </w:r>
      <w:r w:rsidR="00ED7B2C">
        <w:rPr>
          <w:rFonts w:ascii="Cambria" w:hAnsi="Cambria" w:cs="Arial"/>
          <w:sz w:val="22"/>
          <w:szCs w:val="22"/>
        </w:rPr>
        <w:t>.</w:t>
      </w:r>
      <w:r w:rsidRPr="00ED7B2C">
        <w:rPr>
          <w:rFonts w:ascii="Cambria" w:hAnsi="Cambria" w:cs="Arial"/>
          <w:sz w:val="22"/>
          <w:szCs w:val="22"/>
        </w:rPr>
        <w:t xml:space="preserve"> </w:t>
      </w:r>
      <w:r w:rsidR="00ED7B2C">
        <w:rPr>
          <w:rFonts w:ascii="Cambria" w:hAnsi="Cambria" w:cs="Arial"/>
          <w:sz w:val="22"/>
          <w:szCs w:val="22"/>
        </w:rPr>
        <w:t xml:space="preserve">Sekundárním cílem je umožnění </w:t>
      </w:r>
      <w:r w:rsidRPr="00ED7B2C">
        <w:rPr>
          <w:rFonts w:ascii="Cambria" w:hAnsi="Cambria" w:cs="Arial"/>
          <w:sz w:val="22"/>
          <w:szCs w:val="22"/>
        </w:rPr>
        <w:t>pokojné</w:t>
      </w:r>
      <w:r w:rsidR="00ED7B2C">
        <w:rPr>
          <w:rFonts w:ascii="Cambria" w:hAnsi="Cambria" w:cs="Arial"/>
          <w:sz w:val="22"/>
          <w:szCs w:val="22"/>
        </w:rPr>
        <w:t>ho</w:t>
      </w:r>
      <w:r w:rsidRPr="00ED7B2C">
        <w:rPr>
          <w:rFonts w:ascii="Cambria" w:hAnsi="Cambria" w:cs="Arial"/>
          <w:sz w:val="22"/>
          <w:szCs w:val="22"/>
        </w:rPr>
        <w:t xml:space="preserve"> a</w:t>
      </w:r>
      <w:r w:rsidR="00ED7B2C">
        <w:rPr>
          <w:rFonts w:ascii="Cambria" w:hAnsi="Cambria" w:cs="Arial"/>
          <w:sz w:val="22"/>
          <w:szCs w:val="22"/>
        </w:rPr>
        <w:t> </w:t>
      </w:r>
      <w:r w:rsidRPr="00ED7B2C">
        <w:rPr>
          <w:rFonts w:ascii="Cambria" w:hAnsi="Cambria" w:cs="Arial"/>
          <w:sz w:val="22"/>
          <w:szCs w:val="22"/>
        </w:rPr>
        <w:t>bezpečné</w:t>
      </w:r>
      <w:r w:rsidR="00ED7B2C">
        <w:rPr>
          <w:rFonts w:ascii="Cambria" w:hAnsi="Cambria" w:cs="Arial"/>
          <w:sz w:val="22"/>
          <w:szCs w:val="22"/>
        </w:rPr>
        <w:t>ho</w:t>
      </w:r>
      <w:r w:rsidRPr="00ED7B2C">
        <w:rPr>
          <w:rFonts w:ascii="Cambria" w:hAnsi="Cambria" w:cs="Arial"/>
          <w:sz w:val="22"/>
          <w:szCs w:val="22"/>
        </w:rPr>
        <w:t xml:space="preserve"> soužití občanů i</w:t>
      </w:r>
      <w:r w:rsidR="00ED7B2C">
        <w:rPr>
          <w:rFonts w:ascii="Cambria" w:hAnsi="Cambria" w:cs="Arial"/>
          <w:sz w:val="22"/>
          <w:szCs w:val="22"/>
        </w:rPr>
        <w:t> </w:t>
      </w:r>
      <w:r w:rsidRPr="00ED7B2C">
        <w:rPr>
          <w:rFonts w:ascii="Cambria" w:hAnsi="Cambria" w:cs="Arial"/>
          <w:sz w:val="22"/>
          <w:szCs w:val="22"/>
        </w:rPr>
        <w:t>návštěvníků města a</w:t>
      </w:r>
      <w:r w:rsidR="00C77EB3" w:rsidRPr="00ED7B2C">
        <w:rPr>
          <w:rFonts w:ascii="Cambria" w:hAnsi="Cambria" w:cs="Arial"/>
          <w:sz w:val="22"/>
          <w:szCs w:val="22"/>
        </w:rPr>
        <w:t> </w:t>
      </w:r>
      <w:r w:rsidRPr="00ED7B2C">
        <w:rPr>
          <w:rFonts w:ascii="Cambria" w:hAnsi="Cambria" w:cs="Arial"/>
          <w:sz w:val="22"/>
          <w:szCs w:val="22"/>
        </w:rPr>
        <w:t>vytváření příznivých podmínek pro život ve městě.</w:t>
      </w:r>
    </w:p>
    <w:p w14:paraId="625704B6" w14:textId="77777777" w:rsidR="005D7FF7" w:rsidRDefault="005D7FF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5F8D99B0" w14:textId="77777777" w:rsidR="005D7FF7" w:rsidRDefault="005D7FF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615379EA" w14:textId="3F5CA0B2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2</w:t>
      </w:r>
    </w:p>
    <w:p w14:paraId="5A78F905" w14:textId="77777777" w:rsidR="005545D7" w:rsidRPr="00127B01" w:rsidRDefault="008A2874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8A2874">
        <w:rPr>
          <w:rFonts w:ascii="Cambria" w:hAnsi="Cambria" w:cs="Arial"/>
          <w:b/>
          <w:sz w:val="22"/>
          <w:szCs w:val="22"/>
        </w:rPr>
        <w:t>Vymezení pojmů</w:t>
      </w:r>
    </w:p>
    <w:p w14:paraId="6DF62E0C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096F670C" w14:textId="5FEAB079" w:rsidR="005545D7" w:rsidRDefault="00ED7B2C" w:rsidP="00ED7B2C">
      <w:pPr>
        <w:pStyle w:val="Odstavecseseznamem"/>
        <w:numPr>
          <w:ilvl w:val="0"/>
          <w:numId w:val="23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D7B2C">
        <w:rPr>
          <w:rFonts w:ascii="Cambria" w:hAnsi="Cambria" w:cs="Arial"/>
          <w:sz w:val="22"/>
          <w:szCs w:val="22"/>
        </w:rPr>
        <w:t>Veřejným pořádkem ve městě se rozumí takový stav, který umožňuje všem občanům města a</w:t>
      </w:r>
      <w:r>
        <w:rPr>
          <w:rFonts w:ascii="Cambria" w:hAnsi="Cambria" w:cs="Arial"/>
          <w:sz w:val="22"/>
          <w:szCs w:val="22"/>
        </w:rPr>
        <w:t> </w:t>
      </w:r>
      <w:r w:rsidRPr="00ED7B2C">
        <w:rPr>
          <w:rFonts w:ascii="Cambria" w:hAnsi="Cambria" w:cs="Arial"/>
          <w:sz w:val="22"/>
          <w:szCs w:val="22"/>
        </w:rPr>
        <w:t>jeho návštěvníkům klidné a nerušené soužití a realizaci jejich práv, zejména ochranu zdraví, majetku, životního prostředí a dobrých mravů.</w:t>
      </w:r>
    </w:p>
    <w:p w14:paraId="59858485" w14:textId="77777777" w:rsidR="00ED7B2C" w:rsidRPr="00ED7B2C" w:rsidRDefault="00ED7B2C" w:rsidP="00ED7B2C">
      <w:pPr>
        <w:pStyle w:val="Odstavecseseznamem"/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</w:p>
    <w:p w14:paraId="34C48700" w14:textId="77777777" w:rsidR="00ED7B2C" w:rsidRPr="00ED7B2C" w:rsidRDefault="00ED7B2C" w:rsidP="00ED7B2C">
      <w:pPr>
        <w:numPr>
          <w:ilvl w:val="0"/>
          <w:numId w:val="23"/>
        </w:numPr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D7B2C">
        <w:rPr>
          <w:rFonts w:ascii="Cambria" w:hAnsi="Cambria" w:cs="Arial"/>
          <w:sz w:val="22"/>
          <w:szCs w:val="22"/>
        </w:rPr>
        <w:t>Činnostmi, jež by mohly narušit veřejný pořádek ve městě, jsou:</w:t>
      </w:r>
    </w:p>
    <w:p w14:paraId="727BCDFC" w14:textId="77777777" w:rsidR="00ED7B2C" w:rsidRPr="00ED7B2C" w:rsidRDefault="00ED7B2C" w:rsidP="00ED7B2C">
      <w:pPr>
        <w:jc w:val="both"/>
        <w:rPr>
          <w:rFonts w:ascii="Cambria" w:hAnsi="Cambria" w:cs="Arial"/>
          <w:sz w:val="22"/>
          <w:szCs w:val="22"/>
        </w:rPr>
      </w:pPr>
    </w:p>
    <w:p w14:paraId="730AC9E3" w14:textId="77777777" w:rsidR="00ED7B2C" w:rsidRDefault="00ED7B2C" w:rsidP="005D7FF7">
      <w:pPr>
        <w:pStyle w:val="Odstavecseseznamem"/>
        <w:numPr>
          <w:ilvl w:val="1"/>
          <w:numId w:val="23"/>
        </w:numPr>
        <w:spacing w:line="276" w:lineRule="auto"/>
        <w:ind w:left="992" w:hanging="425"/>
        <w:jc w:val="both"/>
        <w:rPr>
          <w:rFonts w:ascii="Cambria" w:hAnsi="Cambria" w:cs="Arial"/>
          <w:sz w:val="22"/>
          <w:szCs w:val="22"/>
        </w:rPr>
      </w:pPr>
      <w:r w:rsidRPr="00ED7B2C">
        <w:rPr>
          <w:rFonts w:ascii="Cambria" w:hAnsi="Cambria" w:cs="Arial"/>
          <w:sz w:val="22"/>
          <w:szCs w:val="22"/>
        </w:rPr>
        <w:t>poškozování a znečišťování veřejné zeleně,</w:t>
      </w:r>
    </w:p>
    <w:p w14:paraId="6E27F119" w14:textId="43E28214" w:rsidR="00D13568" w:rsidRDefault="00D13568" w:rsidP="005D7FF7">
      <w:pPr>
        <w:pStyle w:val="Odstavecseseznamem"/>
        <w:numPr>
          <w:ilvl w:val="1"/>
          <w:numId w:val="23"/>
        </w:numPr>
        <w:spacing w:line="276" w:lineRule="auto"/>
        <w:ind w:left="992" w:hanging="425"/>
        <w:jc w:val="both"/>
        <w:rPr>
          <w:rFonts w:ascii="Cambria" w:hAnsi="Cambria" w:cs="Arial"/>
          <w:sz w:val="22"/>
          <w:szCs w:val="22"/>
        </w:rPr>
      </w:pPr>
      <w:r w:rsidRPr="00D13568">
        <w:rPr>
          <w:rFonts w:ascii="Cambria" w:hAnsi="Cambria" w:cs="Arial"/>
          <w:sz w:val="22"/>
          <w:szCs w:val="22"/>
        </w:rPr>
        <w:t>umísťování předmětů sloužících k odpočinku, rekreaci a stravování (lavice, lavičky, židle, křesla, sedací soupravy, stoly a podobný nábytek) a přípravě pokrmů (grily, udírny, vařiče a</w:t>
      </w:r>
      <w:r w:rsidR="00992A4F">
        <w:rPr>
          <w:rFonts w:ascii="Cambria" w:hAnsi="Cambria" w:cs="Arial"/>
          <w:sz w:val="22"/>
          <w:szCs w:val="22"/>
        </w:rPr>
        <w:t> </w:t>
      </w:r>
      <w:r w:rsidRPr="00D13568">
        <w:rPr>
          <w:rFonts w:ascii="Cambria" w:hAnsi="Cambria" w:cs="Arial"/>
          <w:sz w:val="22"/>
          <w:szCs w:val="22"/>
        </w:rPr>
        <w:t xml:space="preserve">podobná zařízení), jakož i bezprostředně navazující používání těchto předmětů, na </w:t>
      </w:r>
      <w:r w:rsidR="00E14D3D">
        <w:rPr>
          <w:rFonts w:ascii="Cambria" w:hAnsi="Cambria" w:cs="Arial"/>
          <w:sz w:val="22"/>
          <w:szCs w:val="22"/>
        </w:rPr>
        <w:t>plochách</w:t>
      </w:r>
      <w:r w:rsidRPr="00D13568">
        <w:rPr>
          <w:rFonts w:ascii="Cambria" w:hAnsi="Cambria" w:cs="Arial"/>
          <w:sz w:val="22"/>
          <w:szCs w:val="22"/>
        </w:rPr>
        <w:t xml:space="preserve"> veřejn</w:t>
      </w:r>
      <w:r w:rsidR="00E14D3D">
        <w:rPr>
          <w:rFonts w:ascii="Cambria" w:hAnsi="Cambria" w:cs="Arial"/>
          <w:sz w:val="22"/>
          <w:szCs w:val="22"/>
        </w:rPr>
        <w:t>é</w:t>
      </w:r>
      <w:r w:rsidRPr="00D13568">
        <w:rPr>
          <w:rFonts w:ascii="Cambria" w:hAnsi="Cambria" w:cs="Arial"/>
          <w:sz w:val="22"/>
          <w:szCs w:val="22"/>
        </w:rPr>
        <w:t xml:space="preserve"> </w:t>
      </w:r>
      <w:r w:rsidR="00E14D3D">
        <w:rPr>
          <w:rFonts w:ascii="Cambria" w:hAnsi="Cambria" w:cs="Arial"/>
          <w:sz w:val="22"/>
          <w:szCs w:val="22"/>
        </w:rPr>
        <w:t>zeleně</w:t>
      </w:r>
      <w:r w:rsidR="00025555">
        <w:rPr>
          <w:rFonts w:ascii="Cambria" w:hAnsi="Cambria" w:cs="Arial"/>
          <w:sz w:val="22"/>
          <w:szCs w:val="22"/>
        </w:rPr>
        <w:t>,</w:t>
      </w:r>
    </w:p>
    <w:p w14:paraId="605F899C" w14:textId="43C5840C" w:rsidR="00025555" w:rsidRDefault="00025555" w:rsidP="005D7FF7">
      <w:pPr>
        <w:pStyle w:val="Odstavecseseznamem"/>
        <w:numPr>
          <w:ilvl w:val="1"/>
          <w:numId w:val="23"/>
        </w:numPr>
        <w:spacing w:line="276" w:lineRule="auto"/>
        <w:ind w:left="992" w:hanging="42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žebrání</w:t>
      </w:r>
      <w:r w:rsidR="000D4223">
        <w:rPr>
          <w:rFonts w:ascii="Cambria" w:hAnsi="Cambria" w:cs="Arial"/>
          <w:sz w:val="22"/>
          <w:szCs w:val="22"/>
        </w:rPr>
        <w:t>,</w:t>
      </w:r>
    </w:p>
    <w:p w14:paraId="231A2B1A" w14:textId="24BD9F49" w:rsidR="000D4223" w:rsidRDefault="000D4223" w:rsidP="005D7FF7">
      <w:pPr>
        <w:pStyle w:val="Odstavecseseznamem"/>
        <w:numPr>
          <w:ilvl w:val="1"/>
          <w:numId w:val="23"/>
        </w:numPr>
        <w:spacing w:line="276" w:lineRule="auto"/>
        <w:ind w:left="992" w:hanging="42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bivakování a táboření na veřejných prostranstvích</w:t>
      </w:r>
      <w:r w:rsidR="005D7FF7">
        <w:rPr>
          <w:rFonts w:ascii="Cambria" w:hAnsi="Cambria" w:cs="Arial"/>
          <w:sz w:val="22"/>
          <w:szCs w:val="22"/>
        </w:rPr>
        <w:t>.</w:t>
      </w:r>
    </w:p>
    <w:p w14:paraId="330F4091" w14:textId="77777777" w:rsidR="00ED7B2C" w:rsidRDefault="00ED7B2C" w:rsidP="00ED7B2C">
      <w:pPr>
        <w:jc w:val="both"/>
        <w:rPr>
          <w:rFonts w:ascii="Cambria" w:hAnsi="Cambria" w:cs="Arial"/>
          <w:sz w:val="22"/>
          <w:szCs w:val="22"/>
        </w:rPr>
      </w:pPr>
    </w:p>
    <w:p w14:paraId="73340510" w14:textId="36FD24CD" w:rsidR="00D13568" w:rsidRDefault="00ED7B2C" w:rsidP="005D7FF7">
      <w:pPr>
        <w:pStyle w:val="Odstavecseseznamem"/>
        <w:numPr>
          <w:ilvl w:val="0"/>
          <w:numId w:val="23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D7B2C">
        <w:rPr>
          <w:rFonts w:ascii="Cambria" w:hAnsi="Cambria" w:cs="Arial"/>
          <w:sz w:val="22"/>
          <w:szCs w:val="22"/>
        </w:rPr>
        <w:lastRenderedPageBreak/>
        <w:t>Veřejným prostranstvím jsou všechna náměstí, ulice, tržiště, chodníky, veřejná zeleň, parky a</w:t>
      </w:r>
      <w:r w:rsidR="00D13568">
        <w:rPr>
          <w:rFonts w:ascii="Cambria" w:hAnsi="Cambria" w:cs="Arial"/>
          <w:sz w:val="22"/>
          <w:szCs w:val="22"/>
        </w:rPr>
        <w:t> </w:t>
      </w:r>
      <w:r w:rsidRPr="00ED7B2C">
        <w:rPr>
          <w:rFonts w:ascii="Cambria" w:hAnsi="Cambria" w:cs="Arial"/>
          <w:sz w:val="22"/>
          <w:szCs w:val="22"/>
        </w:rPr>
        <w:t>další prostory přístupné každému bez omezení, tedy sloužící obecnému užívání, a to bez ohledu na vlastnictví k tomuto prostoru</w:t>
      </w:r>
      <w:r w:rsidR="00D13568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Pr="00ED7B2C">
        <w:rPr>
          <w:rFonts w:ascii="Cambria" w:hAnsi="Cambria" w:cs="Arial"/>
          <w:sz w:val="22"/>
          <w:szCs w:val="22"/>
        </w:rPr>
        <w:t>.</w:t>
      </w:r>
    </w:p>
    <w:p w14:paraId="4EE80B0F" w14:textId="77777777" w:rsidR="00D13568" w:rsidRDefault="00D13568" w:rsidP="005D7FF7">
      <w:pPr>
        <w:pStyle w:val="Odstavecseseznamem"/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</w:p>
    <w:p w14:paraId="53E85E1E" w14:textId="5D9333B8" w:rsidR="00D13568" w:rsidRPr="00D13568" w:rsidRDefault="00D13568" w:rsidP="005D7FF7">
      <w:pPr>
        <w:pStyle w:val="Odstavecseseznamem"/>
        <w:numPr>
          <w:ilvl w:val="0"/>
          <w:numId w:val="23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D13568">
        <w:rPr>
          <w:rFonts w:ascii="Cambria" w:hAnsi="Cambria" w:cs="Arial"/>
          <w:sz w:val="22"/>
          <w:szCs w:val="22"/>
        </w:rPr>
        <w:t>Veřejnou zelení se rozumí zeleň, která je součástí veřejného prostranství, a to bez ohledu na vlastnictví.</w:t>
      </w:r>
    </w:p>
    <w:p w14:paraId="35466213" w14:textId="77777777" w:rsidR="00292BCC" w:rsidRDefault="00292BCC" w:rsidP="00025555">
      <w:pPr>
        <w:pStyle w:val="Odstavecseseznamem"/>
        <w:tabs>
          <w:tab w:val="left" w:pos="0"/>
          <w:tab w:val="left" w:pos="284"/>
        </w:tabs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</w:p>
    <w:p w14:paraId="0C03A3BE" w14:textId="77777777" w:rsidR="005D7FF7" w:rsidRDefault="005D7FF7" w:rsidP="00025555">
      <w:pPr>
        <w:pStyle w:val="Odstavecseseznamem"/>
        <w:tabs>
          <w:tab w:val="left" w:pos="0"/>
          <w:tab w:val="left" w:pos="284"/>
        </w:tabs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</w:p>
    <w:p w14:paraId="17B1A919" w14:textId="21DD0B44" w:rsidR="008F3533" w:rsidRPr="00127B01" w:rsidRDefault="008F3533" w:rsidP="008F3533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Čl. </w:t>
      </w:r>
      <w:r w:rsidR="003C1950">
        <w:rPr>
          <w:rFonts w:ascii="Cambria" w:hAnsi="Cambria" w:cs="Arial"/>
          <w:b/>
          <w:sz w:val="22"/>
          <w:szCs w:val="22"/>
        </w:rPr>
        <w:t>3</w:t>
      </w:r>
    </w:p>
    <w:p w14:paraId="701CB0A5" w14:textId="0A60C2B8" w:rsidR="008F3533" w:rsidRDefault="00E14D3D" w:rsidP="008F3533">
      <w:pPr>
        <w:pStyle w:val="Odstavecseseznamem"/>
        <w:tabs>
          <w:tab w:val="left" w:pos="0"/>
        </w:tabs>
        <w:spacing w:line="276" w:lineRule="auto"/>
        <w:ind w:left="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</w:t>
      </w:r>
      <w:r w:rsidRPr="00E14D3D">
        <w:rPr>
          <w:rFonts w:ascii="Cambria" w:hAnsi="Cambria" w:cs="Arial"/>
          <w:b/>
          <w:sz w:val="22"/>
          <w:szCs w:val="22"/>
        </w:rPr>
        <w:t xml:space="preserve">oškozování a znečišťování </w:t>
      </w:r>
      <w:r w:rsidR="00BD4917">
        <w:rPr>
          <w:rFonts w:ascii="Cambria" w:hAnsi="Cambria" w:cs="Arial"/>
          <w:b/>
          <w:sz w:val="22"/>
          <w:szCs w:val="22"/>
        </w:rPr>
        <w:t xml:space="preserve">veřejného prostranství, </w:t>
      </w:r>
      <w:r w:rsidRPr="00E14D3D">
        <w:rPr>
          <w:rFonts w:ascii="Cambria" w:hAnsi="Cambria" w:cs="Arial"/>
          <w:b/>
          <w:sz w:val="22"/>
          <w:szCs w:val="22"/>
        </w:rPr>
        <w:t>veřejné zeleně</w:t>
      </w:r>
    </w:p>
    <w:p w14:paraId="3185F26C" w14:textId="77777777" w:rsidR="008F3533" w:rsidRDefault="008F3533" w:rsidP="008F3533">
      <w:pPr>
        <w:pStyle w:val="Odstavecseseznamem"/>
        <w:tabs>
          <w:tab w:val="left" w:pos="0"/>
        </w:tabs>
        <w:spacing w:line="276" w:lineRule="auto"/>
        <w:ind w:left="0"/>
        <w:jc w:val="center"/>
        <w:rPr>
          <w:rFonts w:ascii="Cambria" w:hAnsi="Cambria" w:cs="Arial"/>
          <w:bCs/>
          <w:sz w:val="22"/>
          <w:szCs w:val="22"/>
        </w:rPr>
      </w:pPr>
    </w:p>
    <w:p w14:paraId="6F245590" w14:textId="2FBCF912" w:rsidR="00BD4917" w:rsidRDefault="00BD4917" w:rsidP="00BD4917">
      <w:pPr>
        <w:pStyle w:val="Odstavecseseznamem"/>
        <w:numPr>
          <w:ilvl w:val="0"/>
          <w:numId w:val="35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BD4917">
        <w:rPr>
          <w:rFonts w:ascii="Cambria" w:hAnsi="Cambria"/>
          <w:bCs/>
          <w:sz w:val="22"/>
          <w:szCs w:val="22"/>
        </w:rPr>
        <w:t>Každý je povinen neprodleně odstranit znečištění veřejného prostranství, které způsobil.</w:t>
      </w:r>
    </w:p>
    <w:p w14:paraId="34530ADB" w14:textId="77777777" w:rsidR="00BD4917" w:rsidRDefault="00BD4917" w:rsidP="00BD4917">
      <w:pPr>
        <w:pStyle w:val="Odstavecseseznamem"/>
        <w:tabs>
          <w:tab w:val="left" w:pos="0"/>
        </w:tabs>
        <w:spacing w:line="276" w:lineRule="auto"/>
        <w:ind w:left="426"/>
        <w:jc w:val="both"/>
        <w:rPr>
          <w:rFonts w:ascii="Cambria" w:hAnsi="Cambria"/>
          <w:bCs/>
          <w:sz w:val="22"/>
          <w:szCs w:val="22"/>
        </w:rPr>
      </w:pPr>
    </w:p>
    <w:p w14:paraId="41401081" w14:textId="0600B294" w:rsidR="00BD4917" w:rsidRPr="00BD4917" w:rsidRDefault="00BD4917" w:rsidP="00BD4917">
      <w:pPr>
        <w:pStyle w:val="Odstavecseseznamem"/>
        <w:numPr>
          <w:ilvl w:val="0"/>
          <w:numId w:val="35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BD4917">
        <w:rPr>
          <w:rFonts w:ascii="Cambria" w:hAnsi="Cambria"/>
          <w:bCs/>
          <w:sz w:val="22"/>
          <w:szCs w:val="22"/>
        </w:rPr>
        <w:t>S ohledem na ochranu zeleně ve městě je zakázáno:</w:t>
      </w:r>
    </w:p>
    <w:p w14:paraId="5791F579" w14:textId="294C1BA8" w:rsidR="00BD4917" w:rsidRPr="00BD4917" w:rsidRDefault="00BD4917" w:rsidP="00BD4917">
      <w:pPr>
        <w:tabs>
          <w:tab w:val="left" w:pos="0"/>
        </w:tabs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BD4917">
        <w:rPr>
          <w:rFonts w:ascii="Cambria" w:hAnsi="Cambria"/>
          <w:bCs/>
          <w:sz w:val="22"/>
          <w:szCs w:val="22"/>
        </w:rPr>
        <w:tab/>
      </w:r>
    </w:p>
    <w:p w14:paraId="2157261D" w14:textId="77777777" w:rsidR="00BD4917" w:rsidRPr="00BD4917" w:rsidRDefault="00BD4917" w:rsidP="00BD4917">
      <w:pPr>
        <w:pStyle w:val="Odstavecseseznamem"/>
        <w:numPr>
          <w:ilvl w:val="1"/>
          <w:numId w:val="36"/>
        </w:numPr>
        <w:tabs>
          <w:tab w:val="left" w:pos="0"/>
        </w:tabs>
        <w:spacing w:line="276" w:lineRule="auto"/>
        <w:ind w:left="993" w:hanging="426"/>
        <w:jc w:val="both"/>
        <w:rPr>
          <w:rFonts w:ascii="Cambria" w:hAnsi="Cambria"/>
          <w:bCs/>
          <w:sz w:val="22"/>
          <w:szCs w:val="22"/>
        </w:rPr>
      </w:pPr>
      <w:r w:rsidRPr="00BD4917">
        <w:rPr>
          <w:rFonts w:ascii="Cambria" w:hAnsi="Cambria"/>
          <w:bCs/>
          <w:sz w:val="22"/>
          <w:szCs w:val="22"/>
        </w:rPr>
        <w:t xml:space="preserve">koupat se nebo provádět koupání zvířat v kašnách, </w:t>
      </w:r>
    </w:p>
    <w:p w14:paraId="7D5D3F32" w14:textId="77777777" w:rsidR="00BD4917" w:rsidRDefault="00BD4917" w:rsidP="00BD4917">
      <w:pPr>
        <w:pStyle w:val="Odstavecseseznamem"/>
        <w:numPr>
          <w:ilvl w:val="1"/>
          <w:numId w:val="36"/>
        </w:numPr>
        <w:tabs>
          <w:tab w:val="left" w:pos="0"/>
        </w:tabs>
        <w:spacing w:line="276" w:lineRule="auto"/>
        <w:ind w:left="993" w:hanging="426"/>
        <w:jc w:val="both"/>
        <w:rPr>
          <w:rFonts w:ascii="Cambria" w:hAnsi="Cambria"/>
          <w:bCs/>
          <w:sz w:val="22"/>
          <w:szCs w:val="22"/>
        </w:rPr>
      </w:pPr>
      <w:r w:rsidRPr="00BD4917">
        <w:rPr>
          <w:rFonts w:ascii="Cambria" w:hAnsi="Cambria"/>
          <w:bCs/>
          <w:sz w:val="22"/>
          <w:szCs w:val="22"/>
        </w:rPr>
        <w:t>poškozovat veřejnou zeleň, provádět jakékoliv úpravy a výsadby bez souhlasu vlastníka, uživatele, popř. správce pozemku,</w:t>
      </w:r>
    </w:p>
    <w:p w14:paraId="1E926D50" w14:textId="4C56E173" w:rsidR="008F3533" w:rsidRPr="00BD4917" w:rsidRDefault="00BD4917" w:rsidP="00BD4917">
      <w:pPr>
        <w:pStyle w:val="Odstavecseseznamem"/>
        <w:numPr>
          <w:ilvl w:val="1"/>
          <w:numId w:val="36"/>
        </w:numPr>
        <w:tabs>
          <w:tab w:val="left" w:pos="0"/>
        </w:tabs>
        <w:spacing w:line="276" w:lineRule="auto"/>
        <w:ind w:left="993" w:hanging="426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n</w:t>
      </w:r>
      <w:r w:rsidR="008F3533" w:rsidRPr="00BD4917">
        <w:rPr>
          <w:rFonts w:ascii="Cambria" w:hAnsi="Cambria"/>
          <w:bCs/>
          <w:sz w:val="22"/>
          <w:szCs w:val="22"/>
        </w:rPr>
        <w:t>a plochy veřejné zeleně je zakázáno vjíždět vozidly a parkovat na nich; s výjimkou vozidel a</w:t>
      </w:r>
      <w:r w:rsidR="00992A4F">
        <w:rPr>
          <w:rFonts w:ascii="Cambria" w:hAnsi="Cambria"/>
          <w:bCs/>
          <w:sz w:val="22"/>
          <w:szCs w:val="22"/>
        </w:rPr>
        <w:t> </w:t>
      </w:r>
      <w:r w:rsidR="008F3533" w:rsidRPr="00BD4917">
        <w:rPr>
          <w:rFonts w:ascii="Cambria" w:hAnsi="Cambria"/>
          <w:bCs/>
          <w:sz w:val="22"/>
          <w:szCs w:val="22"/>
        </w:rPr>
        <w:t>techniky sloužící k provádění údržby veřejné zeleně.</w:t>
      </w:r>
    </w:p>
    <w:p w14:paraId="5FCE85B5" w14:textId="77777777" w:rsidR="00992A4F" w:rsidRDefault="00992A4F" w:rsidP="008A2874">
      <w:pPr>
        <w:tabs>
          <w:tab w:val="left" w:pos="284"/>
        </w:tabs>
        <w:rPr>
          <w:rFonts w:ascii="Cambria" w:hAnsi="Cambria" w:cs="Arial"/>
          <w:iCs/>
          <w:sz w:val="22"/>
          <w:szCs w:val="22"/>
        </w:rPr>
      </w:pPr>
    </w:p>
    <w:p w14:paraId="5515EDF5" w14:textId="77777777" w:rsidR="00992A4F" w:rsidRDefault="00992A4F" w:rsidP="008A2874">
      <w:pPr>
        <w:tabs>
          <w:tab w:val="left" w:pos="284"/>
        </w:tabs>
        <w:rPr>
          <w:rFonts w:ascii="Cambria" w:hAnsi="Cambria" w:cs="Arial"/>
          <w:iCs/>
          <w:sz w:val="22"/>
          <w:szCs w:val="22"/>
        </w:rPr>
      </w:pPr>
    </w:p>
    <w:p w14:paraId="359242AF" w14:textId="5548091D" w:rsidR="000D4223" w:rsidRPr="00127B01" w:rsidRDefault="000D4223" w:rsidP="000D4223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Čl. </w:t>
      </w:r>
      <w:r w:rsidR="003C1950">
        <w:rPr>
          <w:rFonts w:ascii="Cambria" w:hAnsi="Cambria" w:cs="Arial"/>
          <w:b/>
          <w:sz w:val="22"/>
          <w:szCs w:val="22"/>
        </w:rPr>
        <w:t>4</w:t>
      </w:r>
    </w:p>
    <w:p w14:paraId="2424D9A1" w14:textId="7F7FF4D4" w:rsidR="000D4223" w:rsidRDefault="00E14D3D" w:rsidP="00E14D3D">
      <w:pPr>
        <w:tabs>
          <w:tab w:val="left" w:pos="284"/>
        </w:tabs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U</w:t>
      </w:r>
      <w:r w:rsidRPr="00E14D3D">
        <w:rPr>
          <w:rFonts w:ascii="Cambria" w:hAnsi="Cambria" w:cs="Arial"/>
          <w:b/>
          <w:sz w:val="22"/>
          <w:szCs w:val="22"/>
        </w:rPr>
        <w:t>mísťování předmětů sloužících k odpočinku, rekreaci a stravování (lavice, lavičky, židle, křesla, sedací soupravy, stoly a podobný nábytek) a přípravě pokrmů (grily, udírny, vařiče a</w:t>
      </w:r>
      <w:r w:rsidR="00992A4F">
        <w:rPr>
          <w:rFonts w:ascii="Cambria" w:hAnsi="Cambria" w:cs="Arial"/>
          <w:b/>
          <w:sz w:val="22"/>
          <w:szCs w:val="22"/>
        </w:rPr>
        <w:t> </w:t>
      </w:r>
      <w:r w:rsidRPr="00E14D3D">
        <w:rPr>
          <w:rFonts w:ascii="Cambria" w:hAnsi="Cambria" w:cs="Arial"/>
          <w:b/>
          <w:sz w:val="22"/>
          <w:szCs w:val="22"/>
        </w:rPr>
        <w:t xml:space="preserve">podobná zařízení), jakož i bezprostředně navazující používání těchto předmětů, na </w:t>
      </w:r>
      <w:r>
        <w:rPr>
          <w:rFonts w:ascii="Cambria" w:hAnsi="Cambria" w:cs="Arial"/>
          <w:b/>
          <w:sz w:val="22"/>
          <w:szCs w:val="22"/>
        </w:rPr>
        <w:t>plochách veřejné zeleně</w:t>
      </w:r>
    </w:p>
    <w:p w14:paraId="6D46B2A6" w14:textId="77777777" w:rsidR="000D4223" w:rsidRDefault="000D4223" w:rsidP="000D4223">
      <w:pPr>
        <w:tabs>
          <w:tab w:val="left" w:pos="284"/>
        </w:tabs>
        <w:jc w:val="center"/>
        <w:rPr>
          <w:rFonts w:ascii="Cambria" w:hAnsi="Cambria" w:cs="Arial"/>
          <w:iCs/>
          <w:sz w:val="22"/>
          <w:szCs w:val="22"/>
        </w:rPr>
      </w:pPr>
    </w:p>
    <w:p w14:paraId="1D845B39" w14:textId="679AD502" w:rsidR="00E14D3D" w:rsidRDefault="00E14D3D" w:rsidP="00992A4F">
      <w:pPr>
        <w:pStyle w:val="Odstavecseseznamem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iCs/>
          <w:sz w:val="22"/>
          <w:szCs w:val="22"/>
        </w:rPr>
      </w:pPr>
      <w:r w:rsidRPr="00E14D3D">
        <w:rPr>
          <w:rFonts w:ascii="Cambria" w:hAnsi="Cambria" w:cs="Arial"/>
          <w:iCs/>
          <w:sz w:val="22"/>
          <w:szCs w:val="22"/>
        </w:rPr>
        <w:t xml:space="preserve">Činnost dle </w:t>
      </w:r>
      <w:r w:rsidR="00684FF9">
        <w:rPr>
          <w:rFonts w:ascii="Cambria" w:hAnsi="Cambria" w:cs="Arial"/>
          <w:iCs/>
          <w:sz w:val="22"/>
          <w:szCs w:val="22"/>
        </w:rPr>
        <w:t>Č</w:t>
      </w:r>
      <w:r w:rsidRPr="00E14D3D">
        <w:rPr>
          <w:rFonts w:ascii="Cambria" w:hAnsi="Cambria" w:cs="Arial"/>
          <w:iCs/>
          <w:sz w:val="22"/>
          <w:szCs w:val="22"/>
        </w:rPr>
        <w:t xml:space="preserve">l. 2 </w:t>
      </w:r>
      <w:r w:rsidR="00684FF9">
        <w:rPr>
          <w:rFonts w:ascii="Cambria" w:hAnsi="Cambria" w:cs="Arial"/>
          <w:iCs/>
          <w:sz w:val="22"/>
          <w:szCs w:val="22"/>
        </w:rPr>
        <w:t xml:space="preserve">odst. 2 </w:t>
      </w:r>
      <w:r w:rsidRPr="00E14D3D">
        <w:rPr>
          <w:rFonts w:ascii="Cambria" w:hAnsi="Cambria" w:cs="Arial"/>
          <w:iCs/>
          <w:sz w:val="22"/>
          <w:szCs w:val="22"/>
        </w:rPr>
        <w:t xml:space="preserve">písm. </w:t>
      </w:r>
      <w:r w:rsidR="00684FF9">
        <w:rPr>
          <w:rFonts w:ascii="Cambria" w:hAnsi="Cambria" w:cs="Arial"/>
          <w:iCs/>
          <w:sz w:val="22"/>
          <w:szCs w:val="22"/>
        </w:rPr>
        <w:t>b</w:t>
      </w:r>
      <w:r w:rsidRPr="00E14D3D">
        <w:rPr>
          <w:rFonts w:ascii="Cambria" w:hAnsi="Cambria" w:cs="Arial"/>
          <w:iCs/>
          <w:sz w:val="22"/>
          <w:szCs w:val="22"/>
        </w:rPr>
        <w:t>) této vyhlášky je zakázána na veřejných prostranstvích vymezených v </w:t>
      </w:r>
      <w:r w:rsidR="00292BCC">
        <w:rPr>
          <w:rFonts w:ascii="Cambria" w:hAnsi="Cambria" w:cs="Arial"/>
          <w:iCs/>
          <w:sz w:val="22"/>
          <w:szCs w:val="22"/>
        </w:rPr>
        <w:t>P</w:t>
      </w:r>
      <w:r w:rsidRPr="00E14D3D">
        <w:rPr>
          <w:rFonts w:ascii="Cambria" w:hAnsi="Cambria" w:cs="Arial"/>
          <w:iCs/>
          <w:sz w:val="22"/>
          <w:szCs w:val="22"/>
        </w:rPr>
        <w:t xml:space="preserve">říloze č. </w:t>
      </w:r>
      <w:r w:rsidR="00E266E5">
        <w:rPr>
          <w:rFonts w:ascii="Cambria" w:hAnsi="Cambria" w:cs="Arial"/>
          <w:iCs/>
          <w:sz w:val="22"/>
          <w:szCs w:val="22"/>
        </w:rPr>
        <w:t>1</w:t>
      </w:r>
      <w:r w:rsidRPr="00E14D3D">
        <w:rPr>
          <w:rFonts w:ascii="Cambria" w:hAnsi="Cambria" w:cs="Arial"/>
          <w:iCs/>
          <w:sz w:val="22"/>
          <w:szCs w:val="22"/>
        </w:rPr>
        <w:t xml:space="preserve"> této vyhlášky s výjimkou umístění předmětu k sezení (lavička) umístěného ve veřejném zájmu pro neomezený okruh uživatelů (zejména v podobě zařízení sloužícího potřebám veřejnosti), a</w:t>
      </w:r>
      <w:r w:rsidR="00992A4F">
        <w:rPr>
          <w:rFonts w:ascii="Cambria" w:hAnsi="Cambria" w:cs="Arial"/>
          <w:iCs/>
          <w:sz w:val="22"/>
          <w:szCs w:val="22"/>
        </w:rPr>
        <w:t> </w:t>
      </w:r>
      <w:r w:rsidRPr="00E14D3D">
        <w:rPr>
          <w:rFonts w:ascii="Cambria" w:hAnsi="Cambria" w:cs="Arial"/>
          <w:iCs/>
          <w:sz w:val="22"/>
          <w:szCs w:val="22"/>
        </w:rPr>
        <w:t>sezení na takovém předmětu.</w:t>
      </w:r>
    </w:p>
    <w:p w14:paraId="2060D231" w14:textId="77777777" w:rsidR="00E14D3D" w:rsidRDefault="00E14D3D" w:rsidP="00992A4F">
      <w:pPr>
        <w:pStyle w:val="Odstavecseseznamem"/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</w:p>
    <w:p w14:paraId="25A6620D" w14:textId="7AF9F6D0" w:rsidR="00E14D3D" w:rsidRPr="00E14D3D" w:rsidRDefault="00E14D3D" w:rsidP="00992A4F">
      <w:pPr>
        <w:pStyle w:val="Odstavecseseznamem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 xml:space="preserve">Zákaz dle Čl. </w:t>
      </w:r>
      <w:r w:rsidR="00684FF9">
        <w:rPr>
          <w:rFonts w:ascii="Cambria" w:hAnsi="Cambria" w:cs="Arial"/>
          <w:iCs/>
          <w:sz w:val="22"/>
          <w:szCs w:val="22"/>
        </w:rPr>
        <w:t>4</w:t>
      </w:r>
      <w:r>
        <w:rPr>
          <w:rFonts w:ascii="Cambria" w:hAnsi="Cambria" w:cs="Arial"/>
          <w:iCs/>
          <w:sz w:val="22"/>
          <w:szCs w:val="22"/>
        </w:rPr>
        <w:t xml:space="preserve"> odst. 1) neplatí </w:t>
      </w:r>
      <w:r w:rsidRPr="00E14D3D">
        <w:rPr>
          <w:rFonts w:ascii="Cambria" w:hAnsi="Cambria" w:cs="Arial"/>
          <w:iCs/>
          <w:sz w:val="22"/>
          <w:szCs w:val="22"/>
        </w:rPr>
        <w:t>na dobu a prostor konání veřejnosti přístupné kulturní, sportovní a</w:t>
      </w:r>
      <w:r w:rsidR="00992A4F">
        <w:rPr>
          <w:rFonts w:ascii="Cambria" w:hAnsi="Cambria" w:cs="Arial"/>
          <w:iCs/>
          <w:sz w:val="22"/>
          <w:szCs w:val="22"/>
        </w:rPr>
        <w:t> </w:t>
      </w:r>
      <w:r w:rsidRPr="00E14D3D">
        <w:rPr>
          <w:rFonts w:ascii="Cambria" w:hAnsi="Cambria" w:cs="Arial"/>
          <w:iCs/>
          <w:sz w:val="22"/>
          <w:szCs w:val="22"/>
        </w:rPr>
        <w:t>jiné společenské akce, která byla pořadatelem ohlášena městskému úřadu alespoň 7 pracovních dnů před jejím konáním, přičemž konkrétní podmínky stanoví zvláštní předpis</w:t>
      </w:r>
      <w:r>
        <w:rPr>
          <w:rStyle w:val="Znakapoznpodarou"/>
          <w:rFonts w:ascii="Cambria" w:hAnsi="Cambria" w:cs="Arial"/>
          <w:iCs/>
          <w:sz w:val="22"/>
          <w:szCs w:val="22"/>
        </w:rPr>
        <w:footnoteReference w:id="2"/>
      </w:r>
      <w:r>
        <w:rPr>
          <w:rFonts w:ascii="Cambria" w:hAnsi="Cambria" w:cs="Arial"/>
          <w:iCs/>
          <w:sz w:val="22"/>
          <w:szCs w:val="22"/>
        </w:rPr>
        <w:t>.</w:t>
      </w:r>
    </w:p>
    <w:p w14:paraId="642ABDF3" w14:textId="77777777" w:rsidR="00E14D3D" w:rsidRDefault="00E14D3D" w:rsidP="000D4223">
      <w:pPr>
        <w:tabs>
          <w:tab w:val="left" w:pos="284"/>
        </w:tabs>
        <w:jc w:val="center"/>
        <w:rPr>
          <w:rFonts w:ascii="Cambria" w:hAnsi="Cambria" w:cs="Arial"/>
          <w:iCs/>
          <w:sz w:val="22"/>
          <w:szCs w:val="22"/>
        </w:rPr>
      </w:pPr>
    </w:p>
    <w:p w14:paraId="4FF1A121" w14:textId="77777777" w:rsidR="005D7FF7" w:rsidRDefault="005D7FF7" w:rsidP="000D4223">
      <w:pPr>
        <w:tabs>
          <w:tab w:val="left" w:pos="284"/>
        </w:tabs>
        <w:jc w:val="center"/>
        <w:rPr>
          <w:rFonts w:ascii="Cambria" w:hAnsi="Cambria" w:cs="Arial"/>
          <w:iCs/>
          <w:sz w:val="22"/>
          <w:szCs w:val="22"/>
        </w:rPr>
      </w:pPr>
    </w:p>
    <w:p w14:paraId="7122646A" w14:textId="27EE7E9D" w:rsidR="00025555" w:rsidRPr="00127B01" w:rsidRDefault="00025555" w:rsidP="00025555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Čl. </w:t>
      </w:r>
      <w:r w:rsidR="00684FF9">
        <w:rPr>
          <w:rFonts w:ascii="Cambria" w:hAnsi="Cambria" w:cs="Arial"/>
          <w:b/>
          <w:sz w:val="22"/>
          <w:szCs w:val="22"/>
        </w:rPr>
        <w:t>5</w:t>
      </w:r>
    </w:p>
    <w:p w14:paraId="6944FEB7" w14:textId="7B6587C3" w:rsidR="008A2874" w:rsidRDefault="00025555" w:rsidP="00025555">
      <w:pPr>
        <w:tabs>
          <w:tab w:val="left" w:pos="284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Žebrání</w:t>
      </w:r>
    </w:p>
    <w:p w14:paraId="35D8FDF2" w14:textId="77777777" w:rsidR="00025555" w:rsidRPr="00025555" w:rsidRDefault="00025555" w:rsidP="00025555">
      <w:pPr>
        <w:tabs>
          <w:tab w:val="left" w:pos="284"/>
        </w:tabs>
        <w:jc w:val="center"/>
        <w:rPr>
          <w:rFonts w:ascii="Cambria" w:hAnsi="Cambria" w:cs="Arial"/>
          <w:bCs/>
          <w:sz w:val="22"/>
          <w:szCs w:val="22"/>
        </w:rPr>
      </w:pPr>
    </w:p>
    <w:p w14:paraId="2FFD8C7A" w14:textId="6A68B820" w:rsidR="008F3533" w:rsidRDefault="008F3533" w:rsidP="008F3533">
      <w:pPr>
        <w:pStyle w:val="Odstavecseseznamem"/>
        <w:numPr>
          <w:ilvl w:val="0"/>
          <w:numId w:val="27"/>
        </w:numPr>
        <w:tabs>
          <w:tab w:val="left" w:pos="0"/>
        </w:tabs>
        <w:spacing w:line="276" w:lineRule="auto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F3533">
        <w:rPr>
          <w:rFonts w:ascii="Cambria" w:hAnsi="Cambria" w:cs="Arial"/>
          <w:bCs/>
          <w:sz w:val="22"/>
          <w:szCs w:val="22"/>
        </w:rPr>
        <w:t xml:space="preserve">Zakazuje se žebrání na vymezených místech a plochách veřejného prostranství na území města </w:t>
      </w:r>
      <w:r>
        <w:rPr>
          <w:rFonts w:ascii="Cambria" w:hAnsi="Cambria" w:cs="Arial"/>
          <w:bCs/>
          <w:sz w:val="22"/>
          <w:szCs w:val="22"/>
        </w:rPr>
        <w:t>Lomnice nad popelkou dle</w:t>
      </w:r>
      <w:r w:rsidRPr="008F353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</w:t>
      </w:r>
      <w:r w:rsidRPr="008F3533">
        <w:rPr>
          <w:rFonts w:ascii="Cambria" w:hAnsi="Cambria" w:cs="Arial"/>
          <w:bCs/>
          <w:sz w:val="22"/>
          <w:szCs w:val="22"/>
        </w:rPr>
        <w:t>řílo</w:t>
      </w:r>
      <w:r>
        <w:rPr>
          <w:rFonts w:ascii="Cambria" w:hAnsi="Cambria" w:cs="Arial"/>
          <w:bCs/>
          <w:sz w:val="22"/>
          <w:szCs w:val="22"/>
        </w:rPr>
        <w:t>hy</w:t>
      </w:r>
      <w:r w:rsidRPr="008F3533">
        <w:rPr>
          <w:rFonts w:ascii="Cambria" w:hAnsi="Cambria" w:cs="Arial"/>
          <w:bCs/>
          <w:sz w:val="22"/>
          <w:szCs w:val="22"/>
        </w:rPr>
        <w:t xml:space="preserve"> č. 1 této vyhlášky.</w:t>
      </w:r>
    </w:p>
    <w:p w14:paraId="77D0B0D7" w14:textId="77777777" w:rsidR="00292BCC" w:rsidRDefault="00292BCC" w:rsidP="00292BCC">
      <w:pPr>
        <w:pStyle w:val="Odstavecseseznamem"/>
        <w:tabs>
          <w:tab w:val="left" w:pos="0"/>
        </w:tabs>
        <w:spacing w:line="276" w:lineRule="auto"/>
        <w:ind w:left="284"/>
        <w:jc w:val="both"/>
        <w:rPr>
          <w:rFonts w:ascii="Cambria" w:hAnsi="Cambria" w:cs="Arial"/>
          <w:bCs/>
          <w:sz w:val="22"/>
          <w:szCs w:val="22"/>
        </w:rPr>
      </w:pPr>
    </w:p>
    <w:p w14:paraId="315F066B" w14:textId="613D9F1A" w:rsidR="00292BCC" w:rsidRPr="00292BCC" w:rsidRDefault="00292BCC" w:rsidP="00292BCC">
      <w:pPr>
        <w:pStyle w:val="Odstavecseseznamem"/>
        <w:numPr>
          <w:ilvl w:val="0"/>
          <w:numId w:val="27"/>
        </w:numPr>
        <w:spacing w:line="276" w:lineRule="auto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292BCC">
        <w:rPr>
          <w:rFonts w:ascii="Cambria" w:hAnsi="Cambria" w:cs="Arial"/>
          <w:bCs/>
          <w:sz w:val="22"/>
          <w:szCs w:val="22"/>
        </w:rPr>
        <w:lastRenderedPageBreak/>
        <w:t xml:space="preserve">Žebráním se rozumí hlasové projevy, posunky a celkové chování osob, ze kterého se lze důvodně domnívat, že směřuje k získání osobního daru, a to pasivní nebo aktivní formou, tj. například polehávání, klečení, posedávání, postávání či popocházení na frekventovaném místě, vytváření gest s cílem vzbudit soucit u kolemjdoucích osob, nebo jejich oslovování za účelem získání hmotného daru apod. </w:t>
      </w:r>
    </w:p>
    <w:p w14:paraId="22AF1255" w14:textId="77777777" w:rsidR="00292BCC" w:rsidRPr="00025555" w:rsidRDefault="00292BCC" w:rsidP="00292BCC">
      <w:pPr>
        <w:pStyle w:val="Odstavecseseznamem"/>
        <w:tabs>
          <w:tab w:val="left" w:pos="0"/>
        </w:tabs>
        <w:spacing w:line="276" w:lineRule="auto"/>
        <w:ind w:left="284"/>
        <w:jc w:val="both"/>
        <w:rPr>
          <w:rFonts w:ascii="Cambria" w:hAnsi="Cambria" w:cs="Arial"/>
          <w:bCs/>
          <w:sz w:val="22"/>
          <w:szCs w:val="22"/>
        </w:rPr>
      </w:pPr>
    </w:p>
    <w:p w14:paraId="326B9DEC" w14:textId="2FD968D4" w:rsidR="00025555" w:rsidRDefault="00025555" w:rsidP="00992A4F">
      <w:pPr>
        <w:pStyle w:val="Odstavecseseznamem"/>
        <w:numPr>
          <w:ilvl w:val="0"/>
          <w:numId w:val="27"/>
        </w:numPr>
        <w:tabs>
          <w:tab w:val="left" w:pos="0"/>
        </w:tabs>
        <w:spacing w:line="276" w:lineRule="auto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025555">
        <w:rPr>
          <w:rFonts w:ascii="Cambria" w:hAnsi="Cambria" w:cs="Arial"/>
          <w:bCs/>
          <w:sz w:val="22"/>
          <w:szCs w:val="22"/>
        </w:rPr>
        <w:t>Za žebrání se podle této vyhlášky nepovažuje:</w:t>
      </w:r>
    </w:p>
    <w:p w14:paraId="6596351B" w14:textId="77777777" w:rsidR="00025555" w:rsidRDefault="00025555" w:rsidP="00992A4F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25555">
        <w:rPr>
          <w:rFonts w:ascii="Cambria" w:hAnsi="Cambria" w:cs="Arial"/>
          <w:bCs/>
          <w:sz w:val="22"/>
          <w:szCs w:val="22"/>
        </w:rPr>
        <w:t>vybírání peněz studenty související s ukončením střední školy – tzv. „poslední zvonění“,</w:t>
      </w:r>
    </w:p>
    <w:p w14:paraId="1B60FEBD" w14:textId="2A28C4D9" w:rsidR="008F3533" w:rsidRDefault="00025555" w:rsidP="00992A4F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25555">
        <w:rPr>
          <w:rFonts w:ascii="Cambria" w:hAnsi="Cambria" w:cs="Arial"/>
          <w:bCs/>
          <w:sz w:val="22"/>
          <w:szCs w:val="22"/>
        </w:rPr>
        <w:t>vybírání milodarů členy řeholních řádů (shromažďování finančních prostředků církvemi a</w:t>
      </w:r>
      <w:r w:rsidR="00992A4F">
        <w:rPr>
          <w:rFonts w:ascii="Cambria" w:hAnsi="Cambria" w:cs="Arial"/>
          <w:bCs/>
          <w:sz w:val="22"/>
          <w:szCs w:val="22"/>
        </w:rPr>
        <w:t> </w:t>
      </w:r>
      <w:r w:rsidRPr="00025555">
        <w:rPr>
          <w:rFonts w:ascii="Cambria" w:hAnsi="Cambria" w:cs="Arial"/>
          <w:bCs/>
          <w:sz w:val="22"/>
          <w:szCs w:val="22"/>
        </w:rPr>
        <w:t>náboženskými společnostmi registrovanými podle zvláštního právního předpisu</w:t>
      </w:r>
      <w:r w:rsidR="008F3533">
        <w:rPr>
          <w:rStyle w:val="Znakapoznpodarou"/>
          <w:rFonts w:ascii="Cambria" w:hAnsi="Cambria" w:cs="Arial"/>
          <w:bCs/>
          <w:sz w:val="22"/>
          <w:szCs w:val="22"/>
        </w:rPr>
        <w:footnoteReference w:id="3"/>
      </w:r>
      <w:r w:rsidRPr="00025555">
        <w:rPr>
          <w:rFonts w:ascii="Cambria" w:hAnsi="Cambria" w:cs="Arial"/>
          <w:bCs/>
          <w:sz w:val="22"/>
          <w:szCs w:val="22"/>
        </w:rPr>
        <w:t>),</w:t>
      </w:r>
    </w:p>
    <w:p w14:paraId="4C93BEE2" w14:textId="38046646" w:rsidR="00025555" w:rsidRDefault="00025555" w:rsidP="00992A4F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25555">
        <w:rPr>
          <w:rFonts w:ascii="Cambria" w:hAnsi="Cambria" w:cs="Arial"/>
          <w:bCs/>
          <w:sz w:val="22"/>
          <w:szCs w:val="22"/>
        </w:rPr>
        <w:t>vybírání finančních prostředků v rámci veřejné sbírky</w:t>
      </w:r>
      <w:r w:rsidR="008F3533">
        <w:rPr>
          <w:rStyle w:val="Znakapoznpodarou"/>
          <w:rFonts w:ascii="Cambria" w:hAnsi="Cambria" w:cs="Arial"/>
          <w:bCs/>
          <w:sz w:val="22"/>
          <w:szCs w:val="22"/>
        </w:rPr>
        <w:footnoteReference w:id="4"/>
      </w:r>
      <w:r w:rsidRPr="00025555">
        <w:rPr>
          <w:rFonts w:ascii="Cambria" w:hAnsi="Cambria" w:cs="Arial"/>
          <w:bCs/>
          <w:sz w:val="22"/>
          <w:szCs w:val="22"/>
        </w:rPr>
        <w:t xml:space="preserve"> a sjednávání dárcovství, při kterém nedochází k vybírání finančních prostředků v</w:t>
      </w:r>
      <w:r w:rsidR="00292BCC">
        <w:rPr>
          <w:rFonts w:ascii="Cambria" w:hAnsi="Cambria" w:cs="Arial"/>
          <w:bCs/>
          <w:sz w:val="22"/>
          <w:szCs w:val="22"/>
        </w:rPr>
        <w:t> </w:t>
      </w:r>
      <w:r w:rsidRPr="00025555">
        <w:rPr>
          <w:rFonts w:ascii="Cambria" w:hAnsi="Cambria" w:cs="Arial"/>
          <w:bCs/>
          <w:sz w:val="22"/>
          <w:szCs w:val="22"/>
        </w:rPr>
        <w:t>hotovosti</w:t>
      </w:r>
      <w:r w:rsidR="00292BCC">
        <w:rPr>
          <w:rFonts w:ascii="Cambria" w:hAnsi="Cambria" w:cs="Arial"/>
          <w:bCs/>
          <w:sz w:val="22"/>
          <w:szCs w:val="22"/>
        </w:rPr>
        <w:t>,</w:t>
      </w:r>
    </w:p>
    <w:p w14:paraId="3DF03D3B" w14:textId="0B3F4E35" w:rsidR="00292BCC" w:rsidRPr="00292BCC" w:rsidRDefault="00292BCC" w:rsidP="00992A4F">
      <w:pPr>
        <w:pStyle w:val="Odstavecseseznamem"/>
        <w:numPr>
          <w:ilvl w:val="0"/>
          <w:numId w:val="29"/>
        </w:numPr>
        <w:jc w:val="both"/>
        <w:rPr>
          <w:rFonts w:ascii="Cambria" w:hAnsi="Cambria" w:cs="Arial"/>
          <w:bCs/>
          <w:sz w:val="22"/>
          <w:szCs w:val="22"/>
        </w:rPr>
      </w:pPr>
      <w:r w:rsidRPr="00292BCC">
        <w:rPr>
          <w:rFonts w:ascii="Cambria" w:hAnsi="Cambria" w:cs="Arial"/>
          <w:bCs/>
          <w:sz w:val="22"/>
          <w:szCs w:val="22"/>
        </w:rPr>
        <w:t>vybírání peněz v souvislosti s pouliční uměleckou produkcí (hudební, divadelní apod.)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7FC90872" w14:textId="77777777" w:rsidR="00992A4F" w:rsidRDefault="00992A4F" w:rsidP="00025555">
      <w:pPr>
        <w:tabs>
          <w:tab w:val="left" w:pos="284"/>
        </w:tabs>
        <w:jc w:val="center"/>
        <w:rPr>
          <w:rFonts w:ascii="Cambria" w:hAnsi="Cambria" w:cs="Arial"/>
          <w:bCs/>
          <w:sz w:val="22"/>
          <w:szCs w:val="22"/>
        </w:rPr>
      </w:pPr>
    </w:p>
    <w:p w14:paraId="232BF0F1" w14:textId="77777777" w:rsidR="00992A4F" w:rsidRPr="00025555" w:rsidRDefault="00992A4F" w:rsidP="00025555">
      <w:pPr>
        <w:tabs>
          <w:tab w:val="left" w:pos="284"/>
        </w:tabs>
        <w:jc w:val="center"/>
        <w:rPr>
          <w:rFonts w:ascii="Cambria" w:hAnsi="Cambria" w:cs="Arial"/>
          <w:bCs/>
          <w:sz w:val="22"/>
          <w:szCs w:val="22"/>
        </w:rPr>
      </w:pPr>
    </w:p>
    <w:p w14:paraId="2272ADCD" w14:textId="4BEC5C8E" w:rsidR="000D4223" w:rsidRPr="00127B01" w:rsidRDefault="000D4223" w:rsidP="000D4223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Čl. </w:t>
      </w:r>
      <w:r w:rsidR="00684FF9">
        <w:rPr>
          <w:rFonts w:ascii="Cambria" w:hAnsi="Cambria" w:cs="Arial"/>
          <w:b/>
          <w:sz w:val="22"/>
          <w:szCs w:val="22"/>
        </w:rPr>
        <w:t>6</w:t>
      </w:r>
    </w:p>
    <w:p w14:paraId="7F5D1062" w14:textId="76780BC4" w:rsidR="00025555" w:rsidRDefault="000D4223" w:rsidP="000D4223">
      <w:pPr>
        <w:tabs>
          <w:tab w:val="left" w:pos="284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B</w:t>
      </w:r>
      <w:r w:rsidRPr="000D4223">
        <w:rPr>
          <w:rFonts w:ascii="Cambria" w:hAnsi="Cambria" w:cs="Arial"/>
          <w:b/>
          <w:sz w:val="22"/>
          <w:szCs w:val="22"/>
        </w:rPr>
        <w:t>ivakování a táboření na veřejných prostranstvích</w:t>
      </w:r>
    </w:p>
    <w:p w14:paraId="1E22A049" w14:textId="77777777" w:rsidR="000D4223" w:rsidRPr="000D4223" w:rsidRDefault="000D4223" w:rsidP="000D4223">
      <w:pPr>
        <w:tabs>
          <w:tab w:val="left" w:pos="284"/>
        </w:tabs>
        <w:jc w:val="center"/>
        <w:rPr>
          <w:rFonts w:ascii="Cambria" w:hAnsi="Cambria" w:cs="Arial"/>
          <w:bCs/>
          <w:sz w:val="22"/>
          <w:szCs w:val="22"/>
        </w:rPr>
      </w:pPr>
    </w:p>
    <w:p w14:paraId="13805A3C" w14:textId="77777777" w:rsidR="000D4223" w:rsidRDefault="000D4223" w:rsidP="000D4223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0D4223">
        <w:rPr>
          <w:rFonts w:ascii="Cambria" w:hAnsi="Cambria"/>
          <w:sz w:val="22"/>
          <w:szCs w:val="22"/>
        </w:rPr>
        <w:t>Bivakováním se pro účely této obecně závazné vyhlášky rozumí jednorázové přespání nevykazující znaky dlouhodobějšího pobytu, a to bez ohledu na denní dobu.</w:t>
      </w:r>
    </w:p>
    <w:p w14:paraId="16BF87A5" w14:textId="77777777" w:rsidR="000D4223" w:rsidRPr="000D4223" w:rsidRDefault="000D4223" w:rsidP="000D4223">
      <w:p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</w:p>
    <w:p w14:paraId="7C83F2E0" w14:textId="41F61D1B" w:rsidR="000D4223" w:rsidRPr="000D4223" w:rsidRDefault="000D4223" w:rsidP="000D4223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0D4223">
        <w:rPr>
          <w:rFonts w:ascii="Cambria" w:hAnsi="Cambria"/>
          <w:sz w:val="22"/>
          <w:szCs w:val="22"/>
        </w:rPr>
        <w:t xml:space="preserve">Tábořením se pro účely této obecně závazné vyhlášky rozumí souhrn činností, které umožňují vícedenní pobyt na jednom místě spojený s možností přespání, a to obvykle ve stanech </w:t>
      </w:r>
      <w:r>
        <w:rPr>
          <w:rFonts w:ascii="Cambria" w:hAnsi="Cambria"/>
          <w:sz w:val="22"/>
          <w:szCs w:val="22"/>
        </w:rPr>
        <w:t>či</w:t>
      </w:r>
      <w:r w:rsidRPr="000D4223">
        <w:rPr>
          <w:rFonts w:ascii="Cambria" w:hAnsi="Cambria"/>
          <w:sz w:val="22"/>
          <w:szCs w:val="22"/>
        </w:rPr>
        <w:t xml:space="preserve"> jiných přístřešcích</w:t>
      </w:r>
      <w:r>
        <w:rPr>
          <w:rFonts w:ascii="Cambria" w:hAnsi="Cambria"/>
          <w:sz w:val="22"/>
          <w:szCs w:val="22"/>
        </w:rPr>
        <w:t xml:space="preserve"> nebo i bez nich</w:t>
      </w:r>
      <w:r w:rsidRPr="000D4223">
        <w:rPr>
          <w:rFonts w:ascii="Cambria" w:hAnsi="Cambria"/>
          <w:sz w:val="22"/>
          <w:szCs w:val="22"/>
        </w:rPr>
        <w:t>.</w:t>
      </w:r>
    </w:p>
    <w:p w14:paraId="6DCD6AB7" w14:textId="77777777" w:rsidR="000D4223" w:rsidRDefault="000D4223" w:rsidP="000D4223">
      <w:p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</w:p>
    <w:p w14:paraId="0AF085BD" w14:textId="4B8BB2D6" w:rsidR="000D4223" w:rsidRPr="000D4223" w:rsidRDefault="000D4223" w:rsidP="000D4223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0D4223">
        <w:rPr>
          <w:rFonts w:ascii="Cambria" w:hAnsi="Cambria"/>
          <w:sz w:val="22"/>
          <w:szCs w:val="22"/>
        </w:rPr>
        <w:t xml:space="preserve">Bivakování a táboření je na veřejných prostranstvích města </w:t>
      </w:r>
      <w:r>
        <w:rPr>
          <w:rFonts w:ascii="Cambria" w:hAnsi="Cambria"/>
          <w:sz w:val="22"/>
          <w:szCs w:val="22"/>
        </w:rPr>
        <w:t>Lomnice nad Popelkou</w:t>
      </w:r>
      <w:r w:rsidRPr="000D4223">
        <w:rPr>
          <w:rFonts w:ascii="Cambria" w:hAnsi="Cambria"/>
          <w:sz w:val="22"/>
          <w:szCs w:val="22"/>
        </w:rPr>
        <w:t xml:space="preserve"> zakázáno</w:t>
      </w:r>
      <w:r>
        <w:rPr>
          <w:rFonts w:ascii="Cambria" w:hAnsi="Cambria"/>
          <w:sz w:val="22"/>
          <w:szCs w:val="22"/>
        </w:rPr>
        <w:t>.</w:t>
      </w:r>
    </w:p>
    <w:p w14:paraId="48476705" w14:textId="77777777" w:rsidR="000D4223" w:rsidRPr="000D4223" w:rsidRDefault="000D4223" w:rsidP="000D4223">
      <w:pPr>
        <w:pStyle w:val="Odstavecseseznamem"/>
        <w:rPr>
          <w:rFonts w:ascii="Cambria" w:hAnsi="Cambria"/>
          <w:sz w:val="22"/>
          <w:szCs w:val="22"/>
        </w:rPr>
      </w:pPr>
    </w:p>
    <w:p w14:paraId="6F0F5155" w14:textId="5B84F8E7" w:rsidR="008A2874" w:rsidRPr="000D4223" w:rsidRDefault="000D4223" w:rsidP="000D4223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0D4223">
        <w:rPr>
          <w:rFonts w:ascii="Cambria" w:hAnsi="Cambria"/>
          <w:sz w:val="22"/>
          <w:szCs w:val="22"/>
        </w:rPr>
        <w:t xml:space="preserve">Dotčené území je graficky znázorněno v Příloze č. </w:t>
      </w:r>
      <w:r w:rsidR="00E266E5">
        <w:rPr>
          <w:rFonts w:ascii="Cambria" w:hAnsi="Cambria"/>
          <w:sz w:val="22"/>
          <w:szCs w:val="22"/>
        </w:rPr>
        <w:t>1</w:t>
      </w:r>
    </w:p>
    <w:p w14:paraId="1AB47B22" w14:textId="77777777" w:rsidR="000D4223" w:rsidRDefault="000D4223" w:rsidP="000D4223">
      <w:pPr>
        <w:pStyle w:val="Odstavecseseznamem"/>
        <w:rPr>
          <w:rFonts w:ascii="Cambria" w:hAnsi="Cambria" w:cs="Arial"/>
          <w:b/>
          <w:sz w:val="22"/>
          <w:szCs w:val="22"/>
        </w:rPr>
      </w:pPr>
    </w:p>
    <w:p w14:paraId="45A1EF24" w14:textId="77777777" w:rsidR="005D7FF7" w:rsidRDefault="005D7FF7" w:rsidP="000D4223">
      <w:pPr>
        <w:pStyle w:val="Odstavecseseznamem"/>
        <w:rPr>
          <w:rFonts w:ascii="Cambria" w:hAnsi="Cambria" w:cs="Arial"/>
          <w:b/>
          <w:sz w:val="22"/>
          <w:szCs w:val="22"/>
        </w:rPr>
      </w:pPr>
    </w:p>
    <w:p w14:paraId="39B01195" w14:textId="426A03E6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 xml:space="preserve">Čl. </w:t>
      </w:r>
      <w:r w:rsidR="005D7FF7">
        <w:rPr>
          <w:rFonts w:ascii="Cambria" w:hAnsi="Cambria" w:cs="Arial"/>
          <w:b/>
          <w:sz w:val="22"/>
          <w:szCs w:val="22"/>
        </w:rPr>
        <w:t>8</w:t>
      </w:r>
    </w:p>
    <w:p w14:paraId="329F4397" w14:textId="67C060E7" w:rsidR="005545D7" w:rsidRPr="00453EDA" w:rsidRDefault="00355DC3" w:rsidP="008F532F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Závěrečná ustanovení</w:t>
      </w:r>
    </w:p>
    <w:p w14:paraId="22F0D61E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09B4ABD0" w14:textId="4C3A3B7B" w:rsidR="00355DC3" w:rsidRDefault="00355DC3" w:rsidP="00355DC3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355DC3">
        <w:rPr>
          <w:rFonts w:ascii="Cambria" w:hAnsi="Cambria" w:cs="Arial"/>
          <w:sz w:val="22"/>
          <w:szCs w:val="22"/>
        </w:rPr>
        <w:t>Porušení povinností stanovených touto obecně závaznou vyhláškou se postihuje podle zvláštních právních předpisů</w:t>
      </w:r>
      <w:r>
        <w:rPr>
          <w:rStyle w:val="Znakapoznpodarou"/>
          <w:rFonts w:ascii="Cambria" w:hAnsi="Cambria" w:cs="Arial"/>
          <w:sz w:val="22"/>
          <w:szCs w:val="22"/>
        </w:rPr>
        <w:footnoteReference w:id="5"/>
      </w:r>
      <w:r>
        <w:rPr>
          <w:rFonts w:ascii="Cambria" w:hAnsi="Cambria" w:cs="Arial"/>
          <w:sz w:val="22"/>
          <w:szCs w:val="22"/>
        </w:rPr>
        <w:t>.</w:t>
      </w:r>
    </w:p>
    <w:p w14:paraId="286D8C35" w14:textId="77777777" w:rsidR="00355DC3" w:rsidRDefault="00355DC3" w:rsidP="00355DC3">
      <w:pPr>
        <w:pStyle w:val="Odstavecseseznamem"/>
        <w:ind w:left="284"/>
        <w:jc w:val="both"/>
        <w:rPr>
          <w:rFonts w:ascii="Cambria" w:hAnsi="Cambria" w:cs="Arial"/>
          <w:sz w:val="22"/>
          <w:szCs w:val="22"/>
        </w:rPr>
      </w:pPr>
    </w:p>
    <w:p w14:paraId="0C5303B6" w14:textId="465017FA" w:rsidR="005545D7" w:rsidRPr="00355DC3" w:rsidRDefault="005545D7" w:rsidP="008F532F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355DC3">
        <w:rPr>
          <w:rFonts w:ascii="Cambria" w:hAnsi="Cambria" w:cs="Arial"/>
          <w:sz w:val="22"/>
          <w:szCs w:val="22"/>
        </w:rPr>
        <w:t>Tato vyhláška nabývá účinnosti patnáctým dnem po dni vyhlášení.</w:t>
      </w:r>
    </w:p>
    <w:p w14:paraId="67C2032E" w14:textId="77777777" w:rsidR="005545D7" w:rsidRPr="00127B01" w:rsidRDefault="005545D7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30042979" w14:textId="77777777"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B111BEE" w14:textId="77777777" w:rsidR="00684FF9" w:rsidRPr="00127B01" w:rsidRDefault="00684FF9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2AB7CB71" w14:textId="77777777" w:rsidR="000B4254" w:rsidRDefault="000B425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680488A3" w14:textId="77777777" w:rsidR="00F6170D" w:rsidRPr="00127B01" w:rsidRDefault="00F6170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10FAC636" w14:textId="77777777" w:rsidR="000B4254" w:rsidRPr="005E2279" w:rsidRDefault="005545D7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sz w:val="22"/>
          <w:szCs w:val="22"/>
        </w:rPr>
      </w:pPr>
      <w:r w:rsidRPr="005E2279">
        <w:rPr>
          <w:rFonts w:ascii="Cambria" w:hAnsi="Cambria" w:cs="Arial"/>
          <w:sz w:val="22"/>
          <w:szCs w:val="22"/>
        </w:rPr>
        <w:t xml:space="preserve">      </w:t>
      </w:r>
      <w:r w:rsidR="000B4254" w:rsidRPr="005E2279">
        <w:rPr>
          <w:rFonts w:ascii="Cambria" w:hAnsi="Cambria"/>
          <w:sz w:val="22"/>
          <w:szCs w:val="22"/>
        </w:rPr>
        <w:tab/>
        <w:t>Ing. Zdeněk Rajm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Mgr. Josef Šimek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>místostarosta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             </w:t>
      </w:r>
      <w:r w:rsidR="000B4254" w:rsidRPr="005E2279">
        <w:rPr>
          <w:rFonts w:ascii="Cambria" w:hAnsi="Cambria"/>
          <w:sz w:val="22"/>
          <w:szCs w:val="22"/>
        </w:rPr>
        <w:tab/>
        <w:t xml:space="preserve">       starosta</w:t>
      </w:r>
    </w:p>
    <w:p w14:paraId="7F92B5CB" w14:textId="77777777" w:rsidR="000B4254" w:rsidRPr="005E2279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2"/>
          <w:szCs w:val="22"/>
        </w:rPr>
      </w:pPr>
    </w:p>
    <w:p w14:paraId="2A946DC6" w14:textId="2ECF08F2" w:rsidR="00992A4F" w:rsidRPr="005D7FF7" w:rsidRDefault="00684FF9" w:rsidP="00992A4F">
      <w:pPr>
        <w:rPr>
          <w:rFonts w:ascii="Cambria" w:hAnsi="Cambria"/>
          <w:b/>
          <w:bCs/>
          <w:sz w:val="32"/>
          <w:szCs w:val="32"/>
        </w:rPr>
      </w:pPr>
      <w:bookmarkStart w:id="1" w:name="bookmark3"/>
      <w:r>
        <w:rPr>
          <w:rStyle w:val="Headerorfooter0"/>
          <w:rFonts w:ascii="Cambria" w:eastAsia="Estrangelo Edessa" w:hAnsi="Cambria"/>
          <w:b/>
          <w:bCs/>
          <w:sz w:val="22"/>
          <w:szCs w:val="22"/>
        </w:rPr>
        <w:lastRenderedPageBreak/>
        <w:t>P</w:t>
      </w:r>
      <w:r w:rsidR="00992A4F" w:rsidRPr="005D7FF7">
        <w:rPr>
          <w:rStyle w:val="Headerorfooter0"/>
          <w:rFonts w:ascii="Cambria" w:eastAsia="Estrangelo Edessa" w:hAnsi="Cambria"/>
          <w:b/>
          <w:bCs/>
          <w:sz w:val="22"/>
          <w:szCs w:val="22"/>
        </w:rPr>
        <w:t xml:space="preserve">říloha č. 1 k obecně závazné vyhlášce </w:t>
      </w:r>
    </w:p>
    <w:p w14:paraId="424FEEFC" w14:textId="77777777" w:rsidR="00992A4F" w:rsidRDefault="00992A4F" w:rsidP="00992A4F">
      <w:pPr>
        <w:pStyle w:val="Heading40"/>
        <w:keepNext/>
        <w:keepLines/>
        <w:shd w:val="clear" w:color="auto" w:fill="auto"/>
        <w:spacing w:after="285"/>
        <w:ind w:firstLine="284"/>
        <w:rPr>
          <w:color w:val="000000"/>
          <w:lang w:bidi="cs-CZ"/>
        </w:rPr>
      </w:pPr>
    </w:p>
    <w:p w14:paraId="5E2E1D8A" w14:textId="601BAF63" w:rsidR="005D7FF7" w:rsidRDefault="005D7FF7" w:rsidP="006D62AD">
      <w:pPr>
        <w:pStyle w:val="Heading40"/>
        <w:keepNext/>
        <w:keepLines/>
        <w:shd w:val="clear" w:color="auto" w:fill="auto"/>
        <w:spacing w:after="285"/>
        <w:ind w:firstLine="284"/>
        <w:rPr>
          <w:color w:val="000000"/>
          <w:lang w:bidi="cs-CZ"/>
        </w:rPr>
      </w:pPr>
      <w:r>
        <w:rPr>
          <w:color w:val="000000"/>
          <w:lang w:bidi="cs-CZ"/>
        </w:rPr>
        <w:t>Vymezení míst, kde j</w:t>
      </w:r>
      <w:r w:rsidR="006D62AD">
        <w:rPr>
          <w:color w:val="000000"/>
          <w:lang w:bidi="cs-CZ"/>
        </w:rPr>
        <w:t>sou uplatněny</w:t>
      </w:r>
      <w:r>
        <w:rPr>
          <w:color w:val="000000"/>
          <w:lang w:bidi="cs-CZ"/>
        </w:rPr>
        <w:t xml:space="preserve"> zákaz</w:t>
      </w:r>
      <w:r w:rsidR="006D62AD">
        <w:rPr>
          <w:color w:val="000000"/>
          <w:lang w:bidi="cs-CZ"/>
        </w:rPr>
        <w:t>y</w:t>
      </w:r>
      <w:r>
        <w:rPr>
          <w:color w:val="000000"/>
          <w:lang w:bidi="cs-CZ"/>
        </w:rPr>
        <w:t xml:space="preserve"> </w:t>
      </w:r>
      <w:bookmarkEnd w:id="1"/>
    </w:p>
    <w:p w14:paraId="22FE0AC6" w14:textId="77777777" w:rsidR="00992A4F" w:rsidRDefault="00992A4F" w:rsidP="005D7FF7">
      <w:pPr>
        <w:pStyle w:val="Heading40"/>
        <w:keepNext/>
        <w:keepLines/>
        <w:shd w:val="clear" w:color="auto" w:fill="auto"/>
        <w:spacing w:after="285"/>
        <w:jc w:val="center"/>
      </w:pPr>
    </w:p>
    <w:p w14:paraId="07EBE463" w14:textId="7CF3C3F4" w:rsidR="005D7FF7" w:rsidRDefault="005D7FF7" w:rsidP="005D7FF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>
        <w:rPr>
          <w:color w:val="000000"/>
          <w:sz w:val="24"/>
          <w:szCs w:val="24"/>
          <w:lang w:bidi="cs-CZ"/>
        </w:rPr>
        <w:t>Husovo náměstí včetně okolí Zámku a okolí kostela sv. Mikuláše,</w:t>
      </w:r>
      <w:r w:rsidR="003A685D">
        <w:rPr>
          <w:color w:val="000000"/>
          <w:sz w:val="24"/>
          <w:szCs w:val="24"/>
          <w:lang w:bidi="cs-CZ"/>
        </w:rPr>
        <w:t xml:space="preserve"> ulice Doubravského,</w:t>
      </w:r>
    </w:p>
    <w:p w14:paraId="2B9FAC7A" w14:textId="77777777" w:rsidR="005D7FF7" w:rsidRPr="00D813CD" w:rsidRDefault="005D7FF7" w:rsidP="005D7FF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 w:rsidRPr="005D7FF7">
        <w:rPr>
          <w:color w:val="000000"/>
          <w:sz w:val="24"/>
          <w:szCs w:val="24"/>
          <w:lang w:bidi="cs-CZ"/>
        </w:rPr>
        <w:t>autobusové nádraží včetně přilehlého parku a okolí Tylova divadla a budovy bývalé spořitelny,</w:t>
      </w:r>
    </w:p>
    <w:p w14:paraId="035080F1" w14:textId="2205DE39" w:rsidR="00D813CD" w:rsidRDefault="00D813CD" w:rsidP="005D7FF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>
        <w:rPr>
          <w:color w:val="000000"/>
          <w:sz w:val="24"/>
          <w:szCs w:val="24"/>
          <w:lang w:bidi="cs-CZ"/>
        </w:rPr>
        <w:t>všechny parkové plochy na území města,</w:t>
      </w:r>
    </w:p>
    <w:p w14:paraId="2831B430" w14:textId="6EEFABB5" w:rsidR="00C771CB" w:rsidRPr="00C771CB" w:rsidRDefault="005D7FF7" w:rsidP="005D7FF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 w:rsidRPr="005D7FF7">
        <w:rPr>
          <w:color w:val="000000"/>
          <w:sz w:val="24"/>
          <w:szCs w:val="24"/>
          <w:lang w:bidi="cs-CZ"/>
        </w:rPr>
        <w:t>ulic</w:t>
      </w:r>
      <w:r w:rsidR="00C61CD8">
        <w:rPr>
          <w:color w:val="000000"/>
          <w:sz w:val="24"/>
          <w:szCs w:val="24"/>
          <w:lang w:bidi="cs-CZ"/>
        </w:rPr>
        <w:t>e</w:t>
      </w:r>
      <w:r w:rsidRPr="005D7FF7">
        <w:rPr>
          <w:color w:val="000000"/>
          <w:sz w:val="24"/>
          <w:szCs w:val="24"/>
          <w:lang w:bidi="cs-CZ"/>
        </w:rPr>
        <w:t xml:space="preserve"> Plk. Truhláře</w:t>
      </w:r>
      <w:r w:rsidR="00C771CB">
        <w:rPr>
          <w:color w:val="000000"/>
          <w:sz w:val="24"/>
          <w:szCs w:val="24"/>
          <w:lang w:bidi="cs-CZ"/>
        </w:rPr>
        <w:t xml:space="preserve"> a Jilemnická</w:t>
      </w:r>
      <w:r w:rsidR="00C61CD8">
        <w:rPr>
          <w:color w:val="000000"/>
          <w:sz w:val="24"/>
          <w:szCs w:val="24"/>
          <w:lang w:bidi="cs-CZ"/>
        </w:rPr>
        <w:t>,</w:t>
      </w:r>
      <w:r w:rsidR="00C771CB">
        <w:rPr>
          <w:color w:val="000000"/>
          <w:sz w:val="24"/>
          <w:szCs w:val="24"/>
          <w:lang w:bidi="cs-CZ"/>
        </w:rPr>
        <w:t xml:space="preserve"> včetně přilehlých prostranství</w:t>
      </w:r>
      <w:r w:rsidR="006643B1">
        <w:rPr>
          <w:color w:val="000000"/>
          <w:sz w:val="24"/>
          <w:szCs w:val="24"/>
          <w:lang w:bidi="cs-CZ"/>
        </w:rPr>
        <w:t>,</w:t>
      </w:r>
    </w:p>
    <w:p w14:paraId="1EA5143F" w14:textId="6F92D483" w:rsidR="00C771CB" w:rsidRPr="00C771CB" w:rsidRDefault="00C771CB" w:rsidP="005D7FF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>
        <w:rPr>
          <w:color w:val="000000"/>
          <w:sz w:val="24"/>
          <w:szCs w:val="24"/>
          <w:lang w:bidi="cs-CZ"/>
        </w:rPr>
        <w:t>ulice Kavánova, gen. L. Svobody, Dvořákova, Zahradní, Lidická, Sokolská, Sportovců, Želechovská, Dr. Chlumského, včetně přilehlých prostranství</w:t>
      </w:r>
      <w:r w:rsidR="006643B1">
        <w:rPr>
          <w:color w:val="000000"/>
          <w:sz w:val="24"/>
          <w:szCs w:val="24"/>
          <w:lang w:bidi="cs-CZ"/>
        </w:rPr>
        <w:t>,</w:t>
      </w:r>
    </w:p>
    <w:p w14:paraId="166EA7B8" w14:textId="497A3011" w:rsidR="00C61CD8" w:rsidRPr="00C61CD8" w:rsidRDefault="00C771CB" w:rsidP="005D7FF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>
        <w:rPr>
          <w:color w:val="000000"/>
          <w:sz w:val="24"/>
          <w:szCs w:val="24"/>
          <w:lang w:bidi="cs-CZ"/>
        </w:rPr>
        <w:t>areál letního stadionu</w:t>
      </w:r>
      <w:r w:rsidR="006643B1">
        <w:rPr>
          <w:color w:val="000000"/>
          <w:sz w:val="24"/>
          <w:szCs w:val="24"/>
          <w:lang w:bidi="cs-CZ"/>
        </w:rPr>
        <w:t>,</w:t>
      </w:r>
      <w:r>
        <w:rPr>
          <w:color w:val="000000"/>
          <w:sz w:val="24"/>
          <w:szCs w:val="24"/>
          <w:lang w:bidi="cs-CZ"/>
        </w:rPr>
        <w:t xml:space="preserve"> </w:t>
      </w:r>
    </w:p>
    <w:p w14:paraId="049097B0" w14:textId="22A25A98" w:rsidR="005D7FF7" w:rsidRPr="009D5CA9" w:rsidRDefault="00C61CD8" w:rsidP="005D7FF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>
        <w:rPr>
          <w:color w:val="000000"/>
          <w:sz w:val="24"/>
          <w:szCs w:val="24"/>
          <w:lang w:bidi="cs-CZ"/>
        </w:rPr>
        <w:t>ulice</w:t>
      </w:r>
      <w:r w:rsidR="005D7FF7" w:rsidRPr="005D7FF7">
        <w:rPr>
          <w:color w:val="000000"/>
          <w:sz w:val="24"/>
          <w:szCs w:val="24"/>
          <w:lang w:bidi="cs-CZ"/>
        </w:rPr>
        <w:t xml:space="preserve"> 5. května</w:t>
      </w:r>
      <w:r w:rsidR="007B0164">
        <w:rPr>
          <w:color w:val="000000"/>
          <w:sz w:val="24"/>
          <w:szCs w:val="24"/>
          <w:lang w:bidi="cs-CZ"/>
        </w:rPr>
        <w:t>,</w:t>
      </w:r>
      <w:r>
        <w:rPr>
          <w:color w:val="000000"/>
          <w:sz w:val="24"/>
          <w:szCs w:val="24"/>
          <w:lang w:bidi="cs-CZ"/>
        </w:rPr>
        <w:t xml:space="preserve"> včetně prostoru kolem kina</w:t>
      </w:r>
      <w:r w:rsidR="00C771CB">
        <w:rPr>
          <w:color w:val="000000"/>
          <w:sz w:val="24"/>
          <w:szCs w:val="24"/>
          <w:lang w:bidi="cs-CZ"/>
        </w:rPr>
        <w:t xml:space="preserve"> a dalších</w:t>
      </w:r>
      <w:r w:rsidR="009D5CA9">
        <w:rPr>
          <w:color w:val="000000"/>
          <w:sz w:val="24"/>
          <w:szCs w:val="24"/>
          <w:lang w:bidi="cs-CZ"/>
        </w:rPr>
        <w:t xml:space="preserve"> </w:t>
      </w:r>
      <w:r w:rsidR="00C771CB">
        <w:rPr>
          <w:color w:val="000000"/>
          <w:sz w:val="24"/>
          <w:szCs w:val="24"/>
          <w:lang w:bidi="cs-CZ"/>
        </w:rPr>
        <w:t>přilehlých prostranství</w:t>
      </w:r>
      <w:r w:rsidR="006643B1">
        <w:rPr>
          <w:color w:val="000000"/>
          <w:sz w:val="24"/>
          <w:szCs w:val="24"/>
          <w:lang w:bidi="cs-CZ"/>
        </w:rPr>
        <w:t>,</w:t>
      </w:r>
    </w:p>
    <w:p w14:paraId="4825B634" w14:textId="6234E782" w:rsidR="009D5CA9" w:rsidRPr="00C61CD8" w:rsidRDefault="009D5CA9" w:rsidP="005D7FF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>
        <w:rPr>
          <w:color w:val="000000"/>
          <w:sz w:val="24"/>
          <w:szCs w:val="24"/>
          <w:lang w:bidi="cs-CZ"/>
        </w:rPr>
        <w:t xml:space="preserve">ulice </w:t>
      </w:r>
      <w:r w:rsidR="00C771CB">
        <w:rPr>
          <w:color w:val="000000"/>
          <w:sz w:val="24"/>
          <w:szCs w:val="24"/>
          <w:lang w:bidi="cs-CZ"/>
        </w:rPr>
        <w:t xml:space="preserve">Pivovarská, </w:t>
      </w:r>
      <w:r>
        <w:rPr>
          <w:color w:val="000000"/>
          <w:sz w:val="24"/>
          <w:szCs w:val="24"/>
          <w:lang w:bidi="cs-CZ"/>
        </w:rPr>
        <w:t>Máchova</w:t>
      </w:r>
      <w:r w:rsidR="00992A4F">
        <w:rPr>
          <w:color w:val="000000"/>
          <w:sz w:val="24"/>
          <w:szCs w:val="24"/>
          <w:lang w:bidi="cs-CZ"/>
        </w:rPr>
        <w:t>,</w:t>
      </w:r>
      <w:r w:rsidR="00C771CB">
        <w:rPr>
          <w:color w:val="000000"/>
          <w:sz w:val="24"/>
          <w:szCs w:val="24"/>
          <w:lang w:bidi="cs-CZ"/>
        </w:rPr>
        <w:t xml:space="preserve"> Achátová, Rváčovská, Janďourkova, Novodvorská, K Cihelnám, Vranovská, Stružinecká, </w:t>
      </w:r>
      <w:r w:rsidR="006643B1">
        <w:rPr>
          <w:color w:val="000000"/>
          <w:sz w:val="24"/>
          <w:szCs w:val="24"/>
          <w:lang w:bidi="cs-CZ"/>
        </w:rPr>
        <w:t>Stará Lomnice, včetně přilehlých prostranství,</w:t>
      </w:r>
    </w:p>
    <w:p w14:paraId="3468FBF7" w14:textId="67BB5BEA" w:rsidR="00C61CD8" w:rsidRDefault="00C61CD8" w:rsidP="005D7FF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>
        <w:rPr>
          <w:color w:val="000000"/>
          <w:sz w:val="24"/>
          <w:szCs w:val="24"/>
          <w:lang w:bidi="cs-CZ"/>
        </w:rPr>
        <w:t>ulice Zámecká včetně prostoru před hasičskou zbrojnicí a zimním stadionem</w:t>
      </w:r>
      <w:r w:rsidR="00992A4F">
        <w:rPr>
          <w:color w:val="000000"/>
          <w:sz w:val="24"/>
          <w:szCs w:val="24"/>
          <w:lang w:bidi="cs-CZ"/>
        </w:rPr>
        <w:t>,</w:t>
      </w:r>
    </w:p>
    <w:p w14:paraId="0A5CDC78" w14:textId="3A4773DE" w:rsidR="006643B1" w:rsidRPr="006643B1" w:rsidRDefault="005D7FF7" w:rsidP="006643B1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 w:rsidRPr="005D7FF7">
        <w:rPr>
          <w:color w:val="000000"/>
          <w:sz w:val="24"/>
          <w:szCs w:val="24"/>
          <w:lang w:bidi="cs-CZ"/>
        </w:rPr>
        <w:t>ulice J. J. Fučíka</w:t>
      </w:r>
      <w:r w:rsidR="003A685D">
        <w:rPr>
          <w:color w:val="000000"/>
          <w:sz w:val="24"/>
          <w:szCs w:val="24"/>
          <w:lang w:bidi="cs-CZ"/>
        </w:rPr>
        <w:t>,</w:t>
      </w:r>
      <w:r w:rsidR="006643B1">
        <w:rPr>
          <w:color w:val="000000"/>
          <w:sz w:val="24"/>
          <w:szCs w:val="24"/>
          <w:lang w:bidi="cs-CZ"/>
        </w:rPr>
        <w:t xml:space="preserve"> Pivovarská, Bezručova, Obránců míru, Karla Čapka, Šlechtova, Dělnická, Pekařská, Vladimíra Mikuleho, Mlynářská, Na Koreji, Tkalcovská, Textilní, Slunná, Novoměstská, Letců, Fügnerova,</w:t>
      </w:r>
      <w:r w:rsidR="00BF56A1">
        <w:rPr>
          <w:color w:val="000000"/>
          <w:sz w:val="24"/>
          <w:szCs w:val="24"/>
          <w:lang w:bidi="cs-CZ"/>
        </w:rPr>
        <w:t xml:space="preserve"> včetně přilehlých prostranství</w:t>
      </w:r>
      <w:r w:rsidR="006643B1">
        <w:rPr>
          <w:color w:val="000000"/>
          <w:sz w:val="24"/>
          <w:szCs w:val="24"/>
          <w:lang w:bidi="cs-CZ"/>
        </w:rPr>
        <w:t>,</w:t>
      </w:r>
    </w:p>
    <w:p w14:paraId="5B2474F3" w14:textId="4D7C72A8" w:rsidR="006643B1" w:rsidRPr="006643B1" w:rsidRDefault="006643B1" w:rsidP="006643B1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 w:rsidRPr="006643B1">
        <w:rPr>
          <w:sz w:val="24"/>
          <w:szCs w:val="24"/>
        </w:rPr>
        <w:t>ulice</w:t>
      </w:r>
      <w:r>
        <w:rPr>
          <w:sz w:val="24"/>
          <w:szCs w:val="24"/>
        </w:rPr>
        <w:t xml:space="preserve"> Smetanova, Poděbradova, Josefa Kábrta, K Babylonu, Dr. M. Horákové, J. Seiferta, Přímá, Komárkova, Remsova, U Svobodárny, U Parku, Jiřího Zahradníka, Skuhrovská, Na Hůrce, Pod Třešínkou, </w:t>
      </w:r>
      <w:r>
        <w:rPr>
          <w:color w:val="000000"/>
          <w:sz w:val="24"/>
          <w:szCs w:val="24"/>
          <w:lang w:bidi="cs-CZ"/>
        </w:rPr>
        <w:t>včetně přilehlých prostranství,</w:t>
      </w:r>
    </w:p>
    <w:p w14:paraId="25D3E81D" w14:textId="77777777" w:rsidR="006643B1" w:rsidRPr="00514B83" w:rsidRDefault="006643B1" w:rsidP="006643B1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 w:rsidRPr="005D7FF7">
        <w:rPr>
          <w:color w:val="000000"/>
          <w:sz w:val="24"/>
          <w:szCs w:val="24"/>
          <w:lang w:bidi="cs-CZ"/>
        </w:rPr>
        <w:t>Karlovské náměstí včetně bezejmenných ulic z něho ústících</w:t>
      </w:r>
      <w:r>
        <w:rPr>
          <w:color w:val="000000"/>
          <w:sz w:val="24"/>
          <w:szCs w:val="24"/>
          <w:lang w:bidi="cs-CZ"/>
        </w:rPr>
        <w:t>,</w:t>
      </w:r>
    </w:p>
    <w:p w14:paraId="5945C333" w14:textId="6FC6C58E" w:rsidR="006643B1" w:rsidRPr="006643B1" w:rsidRDefault="006643B1" w:rsidP="006643B1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>ulice Hálkova, Doležalova</w:t>
      </w:r>
    </w:p>
    <w:p w14:paraId="15E05C14" w14:textId="1D42A73C" w:rsidR="006643B1" w:rsidRPr="006643B1" w:rsidRDefault="00753AE7" w:rsidP="006643B1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ulice Antala Staška, Erbenova, Mastných, Za Školou, </w:t>
      </w:r>
      <w:r>
        <w:rPr>
          <w:color w:val="000000"/>
          <w:sz w:val="24"/>
          <w:szCs w:val="24"/>
          <w:lang w:bidi="cs-CZ"/>
        </w:rPr>
        <w:t>včetně přilehlých prostranství,</w:t>
      </w:r>
    </w:p>
    <w:p w14:paraId="163D5F05" w14:textId="6D9F694F" w:rsidR="005D7FF7" w:rsidRPr="00753AE7" w:rsidRDefault="005D7FF7" w:rsidP="006643B1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 w:rsidRPr="006643B1">
        <w:rPr>
          <w:sz w:val="24"/>
          <w:szCs w:val="24"/>
        </w:rPr>
        <w:t>Š</w:t>
      </w:r>
      <w:r w:rsidRPr="006643B1">
        <w:rPr>
          <w:color w:val="000000"/>
          <w:sz w:val="24"/>
          <w:szCs w:val="24"/>
          <w:lang w:bidi="cs-CZ"/>
        </w:rPr>
        <w:t>kolní náměstí</w:t>
      </w:r>
      <w:r w:rsidR="00753AE7">
        <w:rPr>
          <w:color w:val="000000"/>
          <w:sz w:val="24"/>
          <w:szCs w:val="24"/>
          <w:lang w:bidi="cs-CZ"/>
        </w:rPr>
        <w:t>,</w:t>
      </w:r>
      <w:r w:rsidRPr="006643B1">
        <w:rPr>
          <w:color w:val="000000"/>
          <w:sz w:val="24"/>
          <w:szCs w:val="24"/>
          <w:lang w:bidi="cs-CZ"/>
        </w:rPr>
        <w:t xml:space="preserve"> ul. Vávrova, celý areál školního parku</w:t>
      </w:r>
      <w:r w:rsidR="00753AE7">
        <w:rPr>
          <w:color w:val="000000"/>
          <w:sz w:val="24"/>
          <w:szCs w:val="24"/>
          <w:lang w:bidi="cs-CZ"/>
        </w:rPr>
        <w:t>,</w:t>
      </w:r>
      <w:r w:rsidRPr="006643B1">
        <w:rPr>
          <w:color w:val="000000"/>
          <w:sz w:val="24"/>
          <w:szCs w:val="24"/>
          <w:lang w:bidi="cs-CZ"/>
        </w:rPr>
        <w:t xml:space="preserve"> ulic</w:t>
      </w:r>
      <w:r w:rsidR="00753AE7">
        <w:rPr>
          <w:color w:val="000000"/>
          <w:sz w:val="24"/>
          <w:szCs w:val="24"/>
          <w:lang w:bidi="cs-CZ"/>
        </w:rPr>
        <w:t>e</w:t>
      </w:r>
      <w:r w:rsidRPr="006643B1">
        <w:rPr>
          <w:color w:val="000000"/>
          <w:sz w:val="24"/>
          <w:szCs w:val="24"/>
          <w:lang w:bidi="cs-CZ"/>
        </w:rPr>
        <w:t xml:space="preserve"> Komenského</w:t>
      </w:r>
      <w:r w:rsidR="003A685D" w:rsidRPr="006643B1">
        <w:rPr>
          <w:color w:val="000000"/>
          <w:sz w:val="24"/>
          <w:szCs w:val="24"/>
          <w:lang w:bidi="cs-CZ"/>
        </w:rPr>
        <w:t>,</w:t>
      </w:r>
      <w:r w:rsidR="00753AE7">
        <w:rPr>
          <w:color w:val="000000"/>
          <w:sz w:val="24"/>
          <w:szCs w:val="24"/>
          <w:lang w:bidi="cs-CZ"/>
        </w:rPr>
        <w:t xml:space="preserve"> včetně přilehlých prostranství,</w:t>
      </w:r>
    </w:p>
    <w:p w14:paraId="3A88572F" w14:textId="5F331FEF" w:rsidR="00753AE7" w:rsidRPr="00753AE7" w:rsidRDefault="00753AE7" w:rsidP="006643B1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color w:val="000000"/>
          <w:sz w:val="24"/>
          <w:szCs w:val="24"/>
          <w:lang w:bidi="cs-CZ"/>
        </w:rPr>
        <w:t>ulice Rohanova, Luční, Ke Koupališti, včetně přilehlých prostranství,</w:t>
      </w:r>
    </w:p>
    <w:p w14:paraId="0055C5A8" w14:textId="02080FE0" w:rsidR="00514B83" w:rsidRPr="006643B1" w:rsidRDefault="00514B83" w:rsidP="00514B83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 w:rsidRPr="006643B1">
        <w:rPr>
          <w:color w:val="000000"/>
          <w:sz w:val="24"/>
          <w:szCs w:val="24"/>
          <w:lang w:bidi="cs-CZ"/>
        </w:rPr>
        <w:t>ulice Palackého</w:t>
      </w:r>
      <w:r w:rsidRPr="006643B1">
        <w:rPr>
          <w:sz w:val="24"/>
          <w:szCs w:val="24"/>
        </w:rPr>
        <w:t>,</w:t>
      </w:r>
      <w:r w:rsidR="00753AE7">
        <w:rPr>
          <w:sz w:val="24"/>
          <w:szCs w:val="24"/>
        </w:rPr>
        <w:t xml:space="preserve"> Nádražní, U Trati, K Láni, Betlémská, Chmelíkova, Novoveská, Na Plácku, Na Větrově, Třebízského, Bendova, </w:t>
      </w:r>
      <w:r w:rsidR="00753AE7">
        <w:rPr>
          <w:color w:val="000000"/>
          <w:sz w:val="24"/>
          <w:szCs w:val="24"/>
          <w:lang w:bidi="cs-CZ"/>
        </w:rPr>
        <w:t>včetně přilehlých prostranství,</w:t>
      </w:r>
    </w:p>
    <w:p w14:paraId="53D43564" w14:textId="71801879" w:rsidR="003A685D" w:rsidRDefault="005D7FF7" w:rsidP="003A685D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>
        <w:rPr>
          <w:color w:val="000000"/>
          <w:sz w:val="24"/>
          <w:szCs w:val="24"/>
          <w:lang w:bidi="cs-CZ"/>
        </w:rPr>
        <w:t>ulice Jeronýmova, Úzká a Havlíčkova</w:t>
      </w:r>
      <w:r w:rsidR="003A685D">
        <w:rPr>
          <w:color w:val="000000"/>
          <w:sz w:val="24"/>
          <w:szCs w:val="24"/>
          <w:lang w:bidi="cs-CZ"/>
        </w:rPr>
        <w:t>,</w:t>
      </w:r>
      <w:r w:rsidR="00753AE7">
        <w:rPr>
          <w:color w:val="000000"/>
          <w:sz w:val="24"/>
          <w:szCs w:val="24"/>
          <w:lang w:bidi="cs-CZ"/>
        </w:rPr>
        <w:t xml:space="preserve"> včetně přilehlých prostranství,</w:t>
      </w:r>
    </w:p>
    <w:p w14:paraId="2F0EEEA8" w14:textId="7349D91B" w:rsidR="00753AE7" w:rsidRDefault="005D7FF7" w:rsidP="00753AE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</w:pPr>
      <w:r w:rsidRPr="003A685D">
        <w:rPr>
          <w:color w:val="000000"/>
          <w:sz w:val="24"/>
          <w:szCs w:val="24"/>
          <w:lang w:bidi="cs-CZ"/>
        </w:rPr>
        <w:t>okolí fary, hřbitova</w:t>
      </w:r>
      <w:r w:rsidR="00753AE7">
        <w:rPr>
          <w:color w:val="000000"/>
          <w:sz w:val="24"/>
          <w:szCs w:val="24"/>
          <w:lang w:bidi="cs-CZ"/>
        </w:rPr>
        <w:t>, včetně přilehlých prostranství,</w:t>
      </w:r>
    </w:p>
    <w:p w14:paraId="0E44A183" w14:textId="77777777" w:rsidR="00753AE7" w:rsidRPr="00660C39" w:rsidRDefault="00753AE7" w:rsidP="00753AE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>ulice K Urnovému háji, Hornychova, Zajícova, Krkonošská,</w:t>
      </w:r>
      <w:r w:rsidRPr="00753AE7">
        <w:rPr>
          <w:color w:val="000000"/>
          <w:sz w:val="24"/>
          <w:szCs w:val="24"/>
          <w:lang w:bidi="cs-CZ"/>
        </w:rPr>
        <w:t xml:space="preserve"> </w:t>
      </w:r>
      <w:r>
        <w:rPr>
          <w:color w:val="000000"/>
          <w:sz w:val="24"/>
          <w:szCs w:val="24"/>
          <w:lang w:bidi="cs-CZ"/>
        </w:rPr>
        <w:t>včetně přilehlých prostranství</w:t>
      </w:r>
    </w:p>
    <w:p w14:paraId="09FC1846" w14:textId="0E03D8C8" w:rsidR="00660C39" w:rsidRPr="00F6137F" w:rsidRDefault="00660C39" w:rsidP="00753AE7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okolí obřadní síně, </w:t>
      </w:r>
      <w:r>
        <w:rPr>
          <w:color w:val="000000"/>
          <w:sz w:val="24"/>
          <w:szCs w:val="24"/>
          <w:lang w:bidi="cs-CZ"/>
        </w:rPr>
        <w:t>včetně přilehlých prostranství,</w:t>
      </w:r>
    </w:p>
    <w:p w14:paraId="2F005866" w14:textId="77777777" w:rsidR="00753AE7" w:rsidRPr="00F6137F" w:rsidRDefault="00F6137F" w:rsidP="00F6137F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okolí koupaliště, Zámečku, nádraží, </w:t>
      </w:r>
      <w:r>
        <w:rPr>
          <w:color w:val="000000"/>
          <w:sz w:val="24"/>
          <w:szCs w:val="24"/>
          <w:lang w:bidi="cs-CZ"/>
        </w:rPr>
        <w:t>včetně přilehlých prostranství,</w:t>
      </w:r>
    </w:p>
    <w:p w14:paraId="456BC7C3" w14:textId="040E90B7" w:rsidR="00F6137F" w:rsidRDefault="00F6137F" w:rsidP="00F6137F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ulice Jičínská, Okružní, Jínova, Táborská, Žižkov, </w:t>
      </w:r>
      <w:r>
        <w:rPr>
          <w:color w:val="000000"/>
          <w:sz w:val="24"/>
          <w:szCs w:val="24"/>
          <w:lang w:bidi="cs-CZ"/>
        </w:rPr>
        <w:t>včetně přilehlých prostranství,</w:t>
      </w:r>
    </w:p>
    <w:p w14:paraId="61044A8D" w14:textId="4A57DB9E" w:rsidR="00F6137F" w:rsidRPr="00F6137F" w:rsidRDefault="00F6137F" w:rsidP="00F6137F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ulice Kampelíkova, </w:t>
      </w:r>
      <w:r>
        <w:rPr>
          <w:color w:val="000000"/>
          <w:sz w:val="24"/>
          <w:szCs w:val="24"/>
          <w:lang w:bidi="cs-CZ"/>
        </w:rPr>
        <w:t>včetně přilehlých prostranství,</w:t>
      </w:r>
    </w:p>
    <w:p w14:paraId="070E714E" w14:textId="64EFDC60" w:rsidR="00F6137F" w:rsidRDefault="00F6137F" w:rsidP="00F6137F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>zahrádkářské kolonie u silnice na Jičín</w:t>
      </w:r>
      <w:r w:rsidR="00497F00">
        <w:rPr>
          <w:sz w:val="24"/>
          <w:szCs w:val="24"/>
        </w:rPr>
        <w:t xml:space="preserve"> (za kolejem</w:t>
      </w:r>
      <w:r w:rsidR="00C82D69">
        <w:rPr>
          <w:sz w:val="24"/>
          <w:szCs w:val="24"/>
        </w:rPr>
        <w:t>i</w:t>
      </w:r>
      <w:r w:rsidR="00497F00">
        <w:rPr>
          <w:sz w:val="24"/>
          <w:szCs w:val="24"/>
        </w:rPr>
        <w:t>)</w:t>
      </w:r>
      <w:r>
        <w:rPr>
          <w:sz w:val="24"/>
          <w:szCs w:val="24"/>
        </w:rPr>
        <w:t>, za Žižkovem (</w:t>
      </w:r>
      <w:r w:rsidR="000563ED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="00D813CD">
        <w:rPr>
          <w:sz w:val="24"/>
          <w:szCs w:val="24"/>
        </w:rPr>
        <w:t>údolí</w:t>
      </w:r>
      <w:r w:rsidR="000563ED">
        <w:rPr>
          <w:sz w:val="24"/>
          <w:szCs w:val="24"/>
        </w:rPr>
        <w:t xml:space="preserve"> pod Chocholkou</w:t>
      </w:r>
      <w:r w:rsidR="00D813CD">
        <w:rPr>
          <w:sz w:val="24"/>
          <w:szCs w:val="24"/>
        </w:rPr>
        <w:t>)</w:t>
      </w:r>
      <w:r>
        <w:rPr>
          <w:sz w:val="24"/>
          <w:szCs w:val="24"/>
        </w:rPr>
        <w:t>, nad sídlem firmy ExtraVit, s.r.o.,</w:t>
      </w:r>
      <w:r w:rsidR="00D813CD">
        <w:rPr>
          <w:sz w:val="24"/>
          <w:szCs w:val="24"/>
        </w:rPr>
        <w:t xml:space="preserve"> ve Staré Lomnici (naproti sídlu firmy PERM Technologies s.r.o.), </w:t>
      </w:r>
      <w:r>
        <w:rPr>
          <w:color w:val="000000"/>
          <w:sz w:val="24"/>
          <w:szCs w:val="24"/>
          <w:lang w:bidi="cs-CZ"/>
        </w:rPr>
        <w:t>včetně přilehlých prostranství,</w:t>
      </w:r>
      <w:r>
        <w:rPr>
          <w:sz w:val="24"/>
          <w:szCs w:val="24"/>
        </w:rPr>
        <w:t xml:space="preserve"> </w:t>
      </w:r>
    </w:p>
    <w:p w14:paraId="03AE2979" w14:textId="5B7D13A4" w:rsidR="00D813CD" w:rsidRPr="00D813CD" w:rsidRDefault="00D813CD" w:rsidP="00F6137F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kynologické cvičiště, </w:t>
      </w:r>
      <w:r>
        <w:rPr>
          <w:color w:val="000000"/>
          <w:sz w:val="24"/>
          <w:szCs w:val="24"/>
          <w:lang w:bidi="cs-CZ"/>
        </w:rPr>
        <w:t>včetně přilehlých prostranství,</w:t>
      </w:r>
    </w:p>
    <w:p w14:paraId="3E6CA92B" w14:textId="5023B0A8" w:rsidR="00D813CD" w:rsidRDefault="00D813CD" w:rsidP="00D813CD">
      <w:pPr>
        <w:pStyle w:val="Bodytext60"/>
        <w:numPr>
          <w:ilvl w:val="0"/>
          <w:numId w:val="37"/>
        </w:numPr>
        <w:shd w:val="clear" w:color="auto" w:fill="auto"/>
        <w:spacing w:before="0"/>
        <w:ind w:left="567" w:hanging="283"/>
        <w:rPr>
          <w:sz w:val="24"/>
          <w:szCs w:val="24"/>
        </w:rPr>
      </w:pPr>
      <w:r>
        <w:rPr>
          <w:sz w:val="24"/>
          <w:szCs w:val="24"/>
        </w:rPr>
        <w:t>okolí sokolovny.</w:t>
      </w:r>
    </w:p>
    <w:p w14:paraId="3065C24F" w14:textId="77777777" w:rsidR="001C3259" w:rsidRDefault="001C3259" w:rsidP="001C3259">
      <w:pPr>
        <w:pStyle w:val="Bodytext60"/>
        <w:shd w:val="clear" w:color="auto" w:fill="auto"/>
        <w:spacing w:before="0"/>
        <w:rPr>
          <w:sz w:val="24"/>
          <w:szCs w:val="24"/>
        </w:rPr>
      </w:pPr>
    </w:p>
    <w:p w14:paraId="2A1ECE7E" w14:textId="4FD6DF93" w:rsidR="003C7CAE" w:rsidRDefault="003C7CAE">
      <w:r>
        <w:br w:type="page"/>
      </w:r>
    </w:p>
    <w:p w14:paraId="014BF554" w14:textId="18E4D6A1" w:rsidR="001C3259" w:rsidRDefault="003C7CAE" w:rsidP="001C3259">
      <w:pPr>
        <w:pStyle w:val="Bodytext60"/>
        <w:shd w:val="clear" w:color="auto" w:fill="auto"/>
        <w:spacing w:before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E0A9A82" wp14:editId="4C954594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116320" cy="8649970"/>
            <wp:effectExtent l="0" t="0" r="0" b="0"/>
            <wp:wrapTopAndBottom/>
            <wp:docPr id="1428593454" name="Obrázek 4" descr="Obsah obrázku skica, kresba, mapa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93454" name="Obrázek 4" descr="Obsah obrázku skica, kresba, mapa, diagram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4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33C22" w14:textId="77777777" w:rsidR="003C7CAE" w:rsidRDefault="003C7CAE" w:rsidP="001C3259">
      <w:pPr>
        <w:pStyle w:val="Bodytext60"/>
        <w:shd w:val="clear" w:color="auto" w:fill="auto"/>
        <w:spacing w:before="0"/>
        <w:rPr>
          <w:sz w:val="24"/>
          <w:szCs w:val="24"/>
        </w:rPr>
      </w:pPr>
    </w:p>
    <w:p w14:paraId="6E6911A5" w14:textId="77777777" w:rsidR="003C7CAE" w:rsidRDefault="003C7CAE" w:rsidP="001C3259">
      <w:pPr>
        <w:pStyle w:val="Bodytext60"/>
        <w:shd w:val="clear" w:color="auto" w:fill="auto"/>
        <w:spacing w:before="0"/>
        <w:rPr>
          <w:sz w:val="24"/>
          <w:szCs w:val="24"/>
        </w:rPr>
      </w:pPr>
    </w:p>
    <w:sectPr w:rsidR="003C7CAE" w:rsidSect="001C3259">
      <w:footnotePr>
        <w:numRestart w:val="eachPage"/>
      </w:footnotePr>
      <w:type w:val="continuous"/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1BF7A" w14:textId="77777777" w:rsidR="001735C9" w:rsidRDefault="001735C9">
      <w:r>
        <w:separator/>
      </w:r>
    </w:p>
  </w:endnote>
  <w:endnote w:type="continuationSeparator" w:id="0">
    <w:p w14:paraId="49C31D09" w14:textId="77777777" w:rsidR="001735C9" w:rsidRDefault="0017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pitch w:val="variable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C9F25" w14:textId="77777777" w:rsidR="001735C9" w:rsidRDefault="001735C9">
      <w:r>
        <w:separator/>
      </w:r>
    </w:p>
  </w:footnote>
  <w:footnote w:type="continuationSeparator" w:id="0">
    <w:p w14:paraId="292FCEB6" w14:textId="77777777" w:rsidR="001735C9" w:rsidRDefault="001735C9">
      <w:r>
        <w:continuationSeparator/>
      </w:r>
    </w:p>
  </w:footnote>
  <w:footnote w:id="1">
    <w:p w14:paraId="2879AAF6" w14:textId="34B45298" w:rsidR="00D13568" w:rsidRPr="008F3533" w:rsidRDefault="00D13568" w:rsidP="008F3533">
      <w:pPr>
        <w:pStyle w:val="Textpoznpodarou"/>
        <w:jc w:val="both"/>
        <w:rPr>
          <w:rFonts w:ascii="Cambria" w:hAnsi="Cambria"/>
        </w:rPr>
      </w:pPr>
      <w:r>
        <w:rPr>
          <w:rStyle w:val="Znakapoznpodarou"/>
        </w:rPr>
        <w:footnoteRef/>
      </w:r>
      <w:r>
        <w:t xml:space="preserve"> </w:t>
      </w:r>
      <w:r w:rsidRPr="008F3533">
        <w:rPr>
          <w:rFonts w:ascii="Cambria" w:hAnsi="Cambria"/>
        </w:rPr>
        <w:t>§ 34 zákona č.  128/2000 Sb., o obcích (obecní zřízení), ve znění pozdějších předpisů (</w:t>
      </w:r>
      <w:r w:rsidRPr="008F3533">
        <w:rPr>
          <w:rFonts w:ascii="Cambria" w:hAnsi="Cambria"/>
          <w:i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8F3533">
        <w:rPr>
          <w:rFonts w:ascii="Cambria" w:hAnsi="Cambria"/>
        </w:rPr>
        <w:t>)</w:t>
      </w:r>
    </w:p>
  </w:footnote>
  <w:footnote w:id="2">
    <w:p w14:paraId="266C92E9" w14:textId="25668AE9" w:rsidR="00E14D3D" w:rsidRDefault="00E14D3D" w:rsidP="00992A4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F3533">
        <w:rPr>
          <w:rFonts w:ascii="Cambria" w:hAnsi="Cambria"/>
        </w:rPr>
        <w:t>Obecně závazná vyhláška města Lomnice nad Popelkou č. 7/2023, kterou se stanovují závazné podmínky pro pořádání, průběh a ukončení veřejnosti přístupných sportovních a kulturních podniků, včetně tanečních zábav a</w:t>
      </w:r>
      <w:r w:rsidR="00992A4F">
        <w:rPr>
          <w:rFonts w:ascii="Cambria" w:hAnsi="Cambria"/>
        </w:rPr>
        <w:t> </w:t>
      </w:r>
      <w:r w:rsidRPr="008F3533">
        <w:rPr>
          <w:rFonts w:ascii="Cambria" w:hAnsi="Cambria"/>
        </w:rPr>
        <w:t>diskoték, v rozsahu nezbytném k zajištění veřejného pořádku (schváleno usnesením č. 80/23/ZM ze dne 6. 12. 2023).</w:t>
      </w:r>
    </w:p>
  </w:footnote>
  <w:footnote w:id="3">
    <w:p w14:paraId="46CF88F2" w14:textId="130F3C24" w:rsidR="008F3533" w:rsidRPr="00355DC3" w:rsidRDefault="008F3533" w:rsidP="00992A4F">
      <w:pPr>
        <w:pStyle w:val="Textpoznpodarou"/>
        <w:jc w:val="both"/>
        <w:rPr>
          <w:rFonts w:ascii="Cambria" w:hAnsi="Cambria"/>
        </w:rPr>
      </w:pPr>
      <w:r w:rsidRPr="00355DC3">
        <w:rPr>
          <w:rStyle w:val="Znakapoznpodarou"/>
          <w:rFonts w:ascii="Cambria" w:hAnsi="Cambria"/>
        </w:rPr>
        <w:footnoteRef/>
      </w:r>
      <w:r w:rsidRPr="00355DC3">
        <w:rPr>
          <w:rFonts w:ascii="Cambria" w:hAnsi="Cambria"/>
        </w:rPr>
        <w:t xml:space="preserve"> Zákon č. 3/2002 Sb., o svobodě náboženského vyznání a postavení církví a náboženských společností a o změně některých zákonů (zákon o církvích a náboženských společnostech), ve znění pozdějších předpisů</w:t>
      </w:r>
      <w:r w:rsidR="00E14D3D">
        <w:rPr>
          <w:rFonts w:ascii="Cambria" w:hAnsi="Cambria"/>
        </w:rPr>
        <w:t>.</w:t>
      </w:r>
    </w:p>
  </w:footnote>
  <w:footnote w:id="4">
    <w:p w14:paraId="7E7084C1" w14:textId="1BE2BD9D" w:rsidR="008F3533" w:rsidRPr="00355DC3" w:rsidRDefault="008F3533" w:rsidP="00992A4F">
      <w:pPr>
        <w:pStyle w:val="Textpoznpodarou"/>
        <w:jc w:val="both"/>
        <w:rPr>
          <w:rFonts w:ascii="Cambria" w:hAnsi="Cambria"/>
        </w:rPr>
      </w:pPr>
      <w:r w:rsidRPr="00355DC3">
        <w:rPr>
          <w:rStyle w:val="Znakapoznpodarou"/>
          <w:rFonts w:ascii="Cambria" w:hAnsi="Cambria"/>
        </w:rPr>
        <w:footnoteRef/>
      </w:r>
      <w:r w:rsidRPr="00355DC3">
        <w:rPr>
          <w:rFonts w:ascii="Cambria" w:hAnsi="Cambria"/>
        </w:rPr>
        <w:t xml:space="preserve"> Zákon č. 117/2001 Sb., o veřejných sbírkách a o změně některých zákonů (zákon o veřejných sbírkách),</w:t>
      </w:r>
      <w:r w:rsidR="00992A4F">
        <w:rPr>
          <w:rFonts w:ascii="Cambria" w:hAnsi="Cambria"/>
        </w:rPr>
        <w:t xml:space="preserve"> </w:t>
      </w:r>
      <w:r w:rsidRPr="00355DC3">
        <w:rPr>
          <w:rFonts w:ascii="Cambria" w:hAnsi="Cambria"/>
        </w:rPr>
        <w:t>ve znění pozdějších předpisů</w:t>
      </w:r>
      <w:r w:rsidR="00E14D3D">
        <w:rPr>
          <w:rFonts w:ascii="Cambria" w:hAnsi="Cambria"/>
        </w:rPr>
        <w:t>.</w:t>
      </w:r>
    </w:p>
  </w:footnote>
  <w:footnote w:id="5">
    <w:p w14:paraId="7108C9BA" w14:textId="5E7A2AB0" w:rsidR="00355DC3" w:rsidRDefault="00355DC3" w:rsidP="00355DC3">
      <w:pPr>
        <w:pStyle w:val="Textpoznpodarou"/>
        <w:jc w:val="both"/>
      </w:pPr>
      <w:r w:rsidRPr="00355DC3">
        <w:rPr>
          <w:rStyle w:val="Znakapoznpodarou"/>
          <w:rFonts w:ascii="Cambria" w:hAnsi="Cambria"/>
        </w:rPr>
        <w:footnoteRef/>
      </w:r>
      <w:r w:rsidRPr="00355DC3">
        <w:rPr>
          <w:rFonts w:ascii="Cambria" w:hAnsi="Cambria"/>
        </w:rPr>
        <w:t xml:space="preserve"> Zákon č. 251/2016 Sb., o některých přestupcích, ve znění pozdějších předpisů</w:t>
      </w:r>
      <w:r w:rsidR="00E14D3D">
        <w:rPr>
          <w:rFonts w:ascii="Cambria" w:hAnsi="Cambria"/>
        </w:rPr>
        <w:t>.</w:t>
      </w:r>
      <w:r w:rsidRPr="00355DC3">
        <w:t xml:space="preserve">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BDE"/>
    <w:multiLevelType w:val="hybridMultilevel"/>
    <w:tmpl w:val="C54A20B6"/>
    <w:lvl w:ilvl="0" w:tplc="85A45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352C"/>
    <w:multiLevelType w:val="hybridMultilevel"/>
    <w:tmpl w:val="FD788200"/>
    <w:lvl w:ilvl="0" w:tplc="5A0C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E241F1"/>
    <w:multiLevelType w:val="hybridMultilevel"/>
    <w:tmpl w:val="332C9DF2"/>
    <w:lvl w:ilvl="0" w:tplc="ADEE0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340A3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00571"/>
    <w:multiLevelType w:val="hybridMultilevel"/>
    <w:tmpl w:val="514E9AA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6932BD"/>
    <w:multiLevelType w:val="hybridMultilevel"/>
    <w:tmpl w:val="020E3840"/>
    <w:lvl w:ilvl="0" w:tplc="34FCF3B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7A3130"/>
    <w:multiLevelType w:val="hybridMultilevel"/>
    <w:tmpl w:val="ED1CD9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F8E7D2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01290D"/>
    <w:multiLevelType w:val="hybridMultilevel"/>
    <w:tmpl w:val="5DD40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BE1"/>
    <w:multiLevelType w:val="hybridMultilevel"/>
    <w:tmpl w:val="CC6A7F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15C6"/>
    <w:multiLevelType w:val="hybridMultilevel"/>
    <w:tmpl w:val="69961B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70BA9"/>
    <w:multiLevelType w:val="hybridMultilevel"/>
    <w:tmpl w:val="F6A6F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D005C"/>
    <w:multiLevelType w:val="hybridMultilevel"/>
    <w:tmpl w:val="02D62E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C7057"/>
    <w:multiLevelType w:val="hybridMultilevel"/>
    <w:tmpl w:val="368AAFBC"/>
    <w:lvl w:ilvl="0" w:tplc="85A45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5D27"/>
    <w:multiLevelType w:val="hybridMultilevel"/>
    <w:tmpl w:val="022CC1FE"/>
    <w:lvl w:ilvl="0" w:tplc="53FE8FC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53961"/>
    <w:multiLevelType w:val="hybridMultilevel"/>
    <w:tmpl w:val="7CBA7C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B4E32"/>
    <w:multiLevelType w:val="hybridMultilevel"/>
    <w:tmpl w:val="3C109748"/>
    <w:lvl w:ilvl="0" w:tplc="04050019">
      <w:start w:val="1"/>
      <w:numFmt w:val="lowerLetter"/>
      <w:lvlText w:val="%1.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1" w15:restartNumberingAfterBreak="0">
    <w:nsid w:val="51B43700"/>
    <w:multiLevelType w:val="hybridMultilevel"/>
    <w:tmpl w:val="3C200E32"/>
    <w:lvl w:ilvl="0" w:tplc="34FCF3B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FA0B4C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417B5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244BE"/>
    <w:multiLevelType w:val="hybridMultilevel"/>
    <w:tmpl w:val="C600A0E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BE094C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E265B6"/>
    <w:multiLevelType w:val="hybridMultilevel"/>
    <w:tmpl w:val="61C66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D30E2D"/>
    <w:multiLevelType w:val="hybridMultilevel"/>
    <w:tmpl w:val="253E0E3C"/>
    <w:lvl w:ilvl="0" w:tplc="85A45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E5564"/>
    <w:multiLevelType w:val="hybridMultilevel"/>
    <w:tmpl w:val="808AB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BC6172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56434"/>
    <w:multiLevelType w:val="hybridMultilevel"/>
    <w:tmpl w:val="25B29952"/>
    <w:lvl w:ilvl="0" w:tplc="C310C056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3" w15:restartNumberingAfterBreak="0">
    <w:nsid w:val="711A4482"/>
    <w:multiLevelType w:val="hybridMultilevel"/>
    <w:tmpl w:val="2FAA0C7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1905F3"/>
    <w:multiLevelType w:val="hybridMultilevel"/>
    <w:tmpl w:val="F5B4B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B6D5D"/>
    <w:multiLevelType w:val="hybridMultilevel"/>
    <w:tmpl w:val="6A8A9ED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4901633">
    <w:abstractNumId w:val="8"/>
  </w:num>
  <w:num w:numId="2" w16cid:durableId="2090344552">
    <w:abstractNumId w:val="36"/>
  </w:num>
  <w:num w:numId="3" w16cid:durableId="1557858563">
    <w:abstractNumId w:val="5"/>
  </w:num>
  <w:num w:numId="4" w16cid:durableId="1601795263">
    <w:abstractNumId w:val="26"/>
  </w:num>
  <w:num w:numId="5" w16cid:durableId="416941517">
    <w:abstractNumId w:val="25"/>
  </w:num>
  <w:num w:numId="6" w16cid:durableId="1088499718">
    <w:abstractNumId w:val="29"/>
  </w:num>
  <w:num w:numId="7" w16cid:durableId="24141526">
    <w:abstractNumId w:val="10"/>
  </w:num>
  <w:num w:numId="8" w16cid:durableId="2019112115">
    <w:abstractNumId w:val="1"/>
  </w:num>
  <w:num w:numId="9" w16cid:durableId="1772628748">
    <w:abstractNumId w:val="28"/>
  </w:num>
  <w:num w:numId="10" w16cid:durableId="890849318">
    <w:abstractNumId w:val="2"/>
  </w:num>
  <w:num w:numId="11" w16cid:durableId="290212815">
    <w:abstractNumId w:val="3"/>
  </w:num>
  <w:num w:numId="12" w16cid:durableId="219287449">
    <w:abstractNumId w:val="24"/>
  </w:num>
  <w:num w:numId="13" w16cid:durableId="591165578">
    <w:abstractNumId w:val="18"/>
  </w:num>
  <w:num w:numId="14" w16cid:durableId="217598557">
    <w:abstractNumId w:val="34"/>
  </w:num>
  <w:num w:numId="15" w16cid:durableId="532571459">
    <w:abstractNumId w:val="22"/>
  </w:num>
  <w:num w:numId="16" w16cid:durableId="60369346">
    <w:abstractNumId w:val="4"/>
  </w:num>
  <w:num w:numId="17" w16cid:durableId="528683718">
    <w:abstractNumId w:val="12"/>
  </w:num>
  <w:num w:numId="18" w16cid:durableId="1628001882">
    <w:abstractNumId w:val="33"/>
  </w:num>
  <w:num w:numId="19" w16cid:durableId="1908957338">
    <w:abstractNumId w:val="23"/>
  </w:num>
  <w:num w:numId="20" w16cid:durableId="1310016393">
    <w:abstractNumId w:val="7"/>
  </w:num>
  <w:num w:numId="21" w16cid:durableId="392117818">
    <w:abstractNumId w:val="14"/>
  </w:num>
  <w:num w:numId="22" w16cid:durableId="1817600032">
    <w:abstractNumId w:val="13"/>
  </w:num>
  <w:num w:numId="23" w16cid:durableId="1568497228">
    <w:abstractNumId w:val="31"/>
  </w:num>
  <w:num w:numId="24" w16cid:durableId="1812752690">
    <w:abstractNumId w:val="11"/>
  </w:num>
  <w:num w:numId="25" w16cid:durableId="1193957080">
    <w:abstractNumId w:val="6"/>
  </w:num>
  <w:num w:numId="26" w16cid:durableId="39325858">
    <w:abstractNumId w:val="20"/>
  </w:num>
  <w:num w:numId="27" w16cid:durableId="1706052867">
    <w:abstractNumId w:val="17"/>
  </w:num>
  <w:num w:numId="28" w16cid:durableId="1395661930">
    <w:abstractNumId w:val="16"/>
  </w:num>
  <w:num w:numId="29" w16cid:durableId="1333727332">
    <w:abstractNumId w:val="35"/>
  </w:num>
  <w:num w:numId="30" w16cid:durableId="1875144510">
    <w:abstractNumId w:val="19"/>
  </w:num>
  <w:num w:numId="31" w16cid:durableId="1973944783">
    <w:abstractNumId w:val="30"/>
  </w:num>
  <w:num w:numId="32" w16cid:durableId="969822579">
    <w:abstractNumId w:val="0"/>
  </w:num>
  <w:num w:numId="33" w16cid:durableId="1101023541">
    <w:abstractNumId w:val="15"/>
  </w:num>
  <w:num w:numId="34" w16cid:durableId="1968312708">
    <w:abstractNumId w:val="9"/>
  </w:num>
  <w:num w:numId="35" w16cid:durableId="994576652">
    <w:abstractNumId w:val="21"/>
  </w:num>
  <w:num w:numId="36" w16cid:durableId="1110971955">
    <w:abstractNumId w:val="27"/>
  </w:num>
  <w:num w:numId="37" w16cid:durableId="14946885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91E"/>
    <w:rsid w:val="00012757"/>
    <w:rsid w:val="00015BC7"/>
    <w:rsid w:val="00016484"/>
    <w:rsid w:val="0002050F"/>
    <w:rsid w:val="00025555"/>
    <w:rsid w:val="000300A7"/>
    <w:rsid w:val="00036819"/>
    <w:rsid w:val="000563ED"/>
    <w:rsid w:val="00081132"/>
    <w:rsid w:val="00094419"/>
    <w:rsid w:val="000B4254"/>
    <w:rsid w:val="000D4223"/>
    <w:rsid w:val="000E2EEE"/>
    <w:rsid w:val="000F0A44"/>
    <w:rsid w:val="00114C46"/>
    <w:rsid w:val="00127B01"/>
    <w:rsid w:val="00151B52"/>
    <w:rsid w:val="00166688"/>
    <w:rsid w:val="00167FA5"/>
    <w:rsid w:val="001735C9"/>
    <w:rsid w:val="00174811"/>
    <w:rsid w:val="001A28BB"/>
    <w:rsid w:val="001A79E1"/>
    <w:rsid w:val="001B7C76"/>
    <w:rsid w:val="001C3259"/>
    <w:rsid w:val="001D0B27"/>
    <w:rsid w:val="001D4728"/>
    <w:rsid w:val="001E5983"/>
    <w:rsid w:val="001E59B1"/>
    <w:rsid w:val="00212C35"/>
    <w:rsid w:val="00213118"/>
    <w:rsid w:val="00224B0D"/>
    <w:rsid w:val="00235166"/>
    <w:rsid w:val="0024722A"/>
    <w:rsid w:val="002512B4"/>
    <w:rsid w:val="002525E7"/>
    <w:rsid w:val="002560FF"/>
    <w:rsid w:val="00264869"/>
    <w:rsid w:val="002717D2"/>
    <w:rsid w:val="00272DC6"/>
    <w:rsid w:val="0027523D"/>
    <w:rsid w:val="00287AF8"/>
    <w:rsid w:val="00292BCC"/>
    <w:rsid w:val="002A2382"/>
    <w:rsid w:val="002D539B"/>
    <w:rsid w:val="002E6A92"/>
    <w:rsid w:val="002F3430"/>
    <w:rsid w:val="0031360E"/>
    <w:rsid w:val="00314D04"/>
    <w:rsid w:val="00320C11"/>
    <w:rsid w:val="0034152B"/>
    <w:rsid w:val="0034601B"/>
    <w:rsid w:val="003460B0"/>
    <w:rsid w:val="00347C80"/>
    <w:rsid w:val="00355DC3"/>
    <w:rsid w:val="003610AF"/>
    <w:rsid w:val="00362120"/>
    <w:rsid w:val="003759A2"/>
    <w:rsid w:val="00380494"/>
    <w:rsid w:val="00390B0D"/>
    <w:rsid w:val="00396228"/>
    <w:rsid w:val="003A685D"/>
    <w:rsid w:val="003B12D9"/>
    <w:rsid w:val="003C1950"/>
    <w:rsid w:val="003C6399"/>
    <w:rsid w:val="003C7CAE"/>
    <w:rsid w:val="003D13EC"/>
    <w:rsid w:val="003E2CD0"/>
    <w:rsid w:val="003F4D65"/>
    <w:rsid w:val="0040725E"/>
    <w:rsid w:val="0041075D"/>
    <w:rsid w:val="00412D56"/>
    <w:rsid w:val="004154AF"/>
    <w:rsid w:val="00437E91"/>
    <w:rsid w:val="00446658"/>
    <w:rsid w:val="00447362"/>
    <w:rsid w:val="00453EDA"/>
    <w:rsid w:val="00457C6D"/>
    <w:rsid w:val="00462AC7"/>
    <w:rsid w:val="00470C68"/>
    <w:rsid w:val="00471506"/>
    <w:rsid w:val="004715E3"/>
    <w:rsid w:val="00477C4B"/>
    <w:rsid w:val="0048439D"/>
    <w:rsid w:val="00485025"/>
    <w:rsid w:val="00497F00"/>
    <w:rsid w:val="004F0F0F"/>
    <w:rsid w:val="005071E0"/>
    <w:rsid w:val="00513323"/>
    <w:rsid w:val="00514B83"/>
    <w:rsid w:val="00533F5B"/>
    <w:rsid w:val="00552E2F"/>
    <w:rsid w:val="005536C0"/>
    <w:rsid w:val="005545D7"/>
    <w:rsid w:val="00557C94"/>
    <w:rsid w:val="00560DA2"/>
    <w:rsid w:val="00563E14"/>
    <w:rsid w:val="00575630"/>
    <w:rsid w:val="005948E2"/>
    <w:rsid w:val="00596EBC"/>
    <w:rsid w:val="005A4598"/>
    <w:rsid w:val="005D7FF7"/>
    <w:rsid w:val="005E2279"/>
    <w:rsid w:val="006026C5"/>
    <w:rsid w:val="00603F99"/>
    <w:rsid w:val="00610802"/>
    <w:rsid w:val="00617A91"/>
    <w:rsid w:val="00617BDE"/>
    <w:rsid w:val="006312C9"/>
    <w:rsid w:val="00631EBE"/>
    <w:rsid w:val="006320E1"/>
    <w:rsid w:val="00641107"/>
    <w:rsid w:val="00641696"/>
    <w:rsid w:val="0064245C"/>
    <w:rsid w:val="00642611"/>
    <w:rsid w:val="006468A0"/>
    <w:rsid w:val="00660C39"/>
    <w:rsid w:val="00662877"/>
    <w:rsid w:val="006643B1"/>
    <w:rsid w:val="006647CE"/>
    <w:rsid w:val="006755C8"/>
    <w:rsid w:val="00681AD2"/>
    <w:rsid w:val="00684FF9"/>
    <w:rsid w:val="00696A6B"/>
    <w:rsid w:val="006A0CCB"/>
    <w:rsid w:val="006A5547"/>
    <w:rsid w:val="006A584C"/>
    <w:rsid w:val="006B0AAB"/>
    <w:rsid w:val="006C2361"/>
    <w:rsid w:val="006C4160"/>
    <w:rsid w:val="006D62AD"/>
    <w:rsid w:val="006F3792"/>
    <w:rsid w:val="006F4DBB"/>
    <w:rsid w:val="006F76D2"/>
    <w:rsid w:val="00725357"/>
    <w:rsid w:val="00744A2D"/>
    <w:rsid w:val="00745F19"/>
    <w:rsid w:val="00753AE7"/>
    <w:rsid w:val="00771BD5"/>
    <w:rsid w:val="00774387"/>
    <w:rsid w:val="00774C69"/>
    <w:rsid w:val="007A325D"/>
    <w:rsid w:val="007A537F"/>
    <w:rsid w:val="007B0164"/>
    <w:rsid w:val="007B5155"/>
    <w:rsid w:val="007B63AA"/>
    <w:rsid w:val="007C7098"/>
    <w:rsid w:val="007D23D2"/>
    <w:rsid w:val="007D7BB7"/>
    <w:rsid w:val="007E1DB2"/>
    <w:rsid w:val="007E3C2E"/>
    <w:rsid w:val="007F5346"/>
    <w:rsid w:val="00802052"/>
    <w:rsid w:val="008047A0"/>
    <w:rsid w:val="008207CD"/>
    <w:rsid w:val="00820B44"/>
    <w:rsid w:val="008234BF"/>
    <w:rsid w:val="00825BF3"/>
    <w:rsid w:val="0083783E"/>
    <w:rsid w:val="008402A0"/>
    <w:rsid w:val="00843DC9"/>
    <w:rsid w:val="00852B56"/>
    <w:rsid w:val="00857150"/>
    <w:rsid w:val="008573F5"/>
    <w:rsid w:val="008761D8"/>
    <w:rsid w:val="00876251"/>
    <w:rsid w:val="008840AA"/>
    <w:rsid w:val="008846A6"/>
    <w:rsid w:val="00886057"/>
    <w:rsid w:val="008928E7"/>
    <w:rsid w:val="00893F09"/>
    <w:rsid w:val="0089468B"/>
    <w:rsid w:val="008A2874"/>
    <w:rsid w:val="008B7636"/>
    <w:rsid w:val="008C3769"/>
    <w:rsid w:val="008C7339"/>
    <w:rsid w:val="008F3533"/>
    <w:rsid w:val="008F532F"/>
    <w:rsid w:val="009204A9"/>
    <w:rsid w:val="00921658"/>
    <w:rsid w:val="00922828"/>
    <w:rsid w:val="00927A2A"/>
    <w:rsid w:val="00931A48"/>
    <w:rsid w:val="00946852"/>
    <w:rsid w:val="0095368E"/>
    <w:rsid w:val="009662E7"/>
    <w:rsid w:val="0097073F"/>
    <w:rsid w:val="00992A4F"/>
    <w:rsid w:val="00995647"/>
    <w:rsid w:val="00995DD5"/>
    <w:rsid w:val="009A3B45"/>
    <w:rsid w:val="009B33F1"/>
    <w:rsid w:val="009C2429"/>
    <w:rsid w:val="009D0FD7"/>
    <w:rsid w:val="009D5CA9"/>
    <w:rsid w:val="009D7FA2"/>
    <w:rsid w:val="009E05B5"/>
    <w:rsid w:val="009E71F1"/>
    <w:rsid w:val="009F51EC"/>
    <w:rsid w:val="00A00694"/>
    <w:rsid w:val="00A03AE8"/>
    <w:rsid w:val="00A11149"/>
    <w:rsid w:val="00A145B4"/>
    <w:rsid w:val="00A30821"/>
    <w:rsid w:val="00A460F7"/>
    <w:rsid w:val="00A463FC"/>
    <w:rsid w:val="00A554F9"/>
    <w:rsid w:val="00A62621"/>
    <w:rsid w:val="00A97662"/>
    <w:rsid w:val="00AA581F"/>
    <w:rsid w:val="00AB0383"/>
    <w:rsid w:val="00AB3561"/>
    <w:rsid w:val="00AB429C"/>
    <w:rsid w:val="00AC1E54"/>
    <w:rsid w:val="00AE57FA"/>
    <w:rsid w:val="00AF71F5"/>
    <w:rsid w:val="00B016DD"/>
    <w:rsid w:val="00B019D2"/>
    <w:rsid w:val="00B04E79"/>
    <w:rsid w:val="00B07045"/>
    <w:rsid w:val="00B26438"/>
    <w:rsid w:val="00B33442"/>
    <w:rsid w:val="00B36C6B"/>
    <w:rsid w:val="00B435B6"/>
    <w:rsid w:val="00B606F8"/>
    <w:rsid w:val="00B616E0"/>
    <w:rsid w:val="00B71D76"/>
    <w:rsid w:val="00B7783A"/>
    <w:rsid w:val="00BA7FE0"/>
    <w:rsid w:val="00BD4917"/>
    <w:rsid w:val="00BE69E9"/>
    <w:rsid w:val="00BF56A1"/>
    <w:rsid w:val="00C126F2"/>
    <w:rsid w:val="00C61CD8"/>
    <w:rsid w:val="00C771CB"/>
    <w:rsid w:val="00C77D4A"/>
    <w:rsid w:val="00C77EB3"/>
    <w:rsid w:val="00C82D69"/>
    <w:rsid w:val="00C82D9F"/>
    <w:rsid w:val="00C832B7"/>
    <w:rsid w:val="00CB088B"/>
    <w:rsid w:val="00CB56D6"/>
    <w:rsid w:val="00CB5742"/>
    <w:rsid w:val="00CB5E23"/>
    <w:rsid w:val="00CE3B25"/>
    <w:rsid w:val="00D01CE2"/>
    <w:rsid w:val="00D13568"/>
    <w:rsid w:val="00D16E62"/>
    <w:rsid w:val="00D27771"/>
    <w:rsid w:val="00D3259B"/>
    <w:rsid w:val="00D32BCB"/>
    <w:rsid w:val="00D41525"/>
    <w:rsid w:val="00D42007"/>
    <w:rsid w:val="00D468A7"/>
    <w:rsid w:val="00D71E57"/>
    <w:rsid w:val="00D7654C"/>
    <w:rsid w:val="00D813CD"/>
    <w:rsid w:val="00D825C2"/>
    <w:rsid w:val="00D91C91"/>
    <w:rsid w:val="00D93DF2"/>
    <w:rsid w:val="00DA73D5"/>
    <w:rsid w:val="00DB7043"/>
    <w:rsid w:val="00DB7CB4"/>
    <w:rsid w:val="00DD34E0"/>
    <w:rsid w:val="00DE18C6"/>
    <w:rsid w:val="00DE3302"/>
    <w:rsid w:val="00DE4D85"/>
    <w:rsid w:val="00DE7AA8"/>
    <w:rsid w:val="00DF2532"/>
    <w:rsid w:val="00E14D3D"/>
    <w:rsid w:val="00E2651E"/>
    <w:rsid w:val="00E266E5"/>
    <w:rsid w:val="00E27608"/>
    <w:rsid w:val="00E31920"/>
    <w:rsid w:val="00E435B6"/>
    <w:rsid w:val="00E458F1"/>
    <w:rsid w:val="00EA607E"/>
    <w:rsid w:val="00EA650D"/>
    <w:rsid w:val="00EA6865"/>
    <w:rsid w:val="00EC4D93"/>
    <w:rsid w:val="00ED7B2C"/>
    <w:rsid w:val="00EE2A3B"/>
    <w:rsid w:val="00EF3989"/>
    <w:rsid w:val="00F17B8B"/>
    <w:rsid w:val="00F45703"/>
    <w:rsid w:val="00F546DD"/>
    <w:rsid w:val="00F552F2"/>
    <w:rsid w:val="00F60513"/>
    <w:rsid w:val="00F6137F"/>
    <w:rsid w:val="00F6170D"/>
    <w:rsid w:val="00F66F3F"/>
    <w:rsid w:val="00F71A30"/>
    <w:rsid w:val="00F73003"/>
    <w:rsid w:val="00F81EC5"/>
    <w:rsid w:val="00F85553"/>
    <w:rsid w:val="00F86BE2"/>
    <w:rsid w:val="00FA103F"/>
    <w:rsid w:val="00FA1D65"/>
    <w:rsid w:val="00FA6CB4"/>
    <w:rsid w:val="00FE5A90"/>
    <w:rsid w:val="00FF367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9F435"/>
  <w15:chartTrackingRefBased/>
  <w15:docId w15:val="{9BC5F22A-1A3F-40B8-ABB2-F94ED1E9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Default">
    <w:name w:val="Default"/>
    <w:rsid w:val="008A28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7Exact">
    <w:name w:val="Body text (7) Exact"/>
    <w:basedOn w:val="Standardnpsmoodstavce"/>
    <w:link w:val="Bodytext7"/>
    <w:rsid w:val="005D7FF7"/>
    <w:rPr>
      <w:rFonts w:ascii="Estrangelo Edessa" w:eastAsia="Estrangelo Edessa" w:hAnsi="Estrangelo Edessa" w:cs="Estrangelo Edessa"/>
      <w:i/>
      <w:iCs/>
      <w:sz w:val="10"/>
      <w:szCs w:val="10"/>
      <w:shd w:val="clear" w:color="auto" w:fill="FFFFFF"/>
    </w:rPr>
  </w:style>
  <w:style w:type="character" w:customStyle="1" w:styleId="Bodytext8Exact">
    <w:name w:val="Body text (8) Exact"/>
    <w:basedOn w:val="Standardnpsmoodstavce"/>
    <w:link w:val="Bodytext8"/>
    <w:rsid w:val="005D7FF7"/>
    <w:rPr>
      <w:rFonts w:ascii="DilleniaUPC" w:eastAsia="DilleniaUPC" w:hAnsi="DilleniaUPC" w:cs="DilleniaUPC"/>
      <w:shd w:val="clear" w:color="auto" w:fill="FFFFFF"/>
    </w:rPr>
  </w:style>
  <w:style w:type="character" w:customStyle="1" w:styleId="Heading4">
    <w:name w:val="Heading #4_"/>
    <w:basedOn w:val="Standardnpsmoodstavce"/>
    <w:link w:val="Heading40"/>
    <w:rsid w:val="005D7FF7"/>
    <w:rPr>
      <w:b/>
      <w:bCs/>
      <w:sz w:val="28"/>
      <w:szCs w:val="28"/>
      <w:shd w:val="clear" w:color="auto" w:fill="FFFFFF"/>
    </w:rPr>
  </w:style>
  <w:style w:type="character" w:customStyle="1" w:styleId="Headerorfooter">
    <w:name w:val="Header or footer_"/>
    <w:basedOn w:val="Standardnpsmoodstavce"/>
    <w:rsid w:val="005D7FF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0">
    <w:name w:val="Header or footer"/>
    <w:basedOn w:val="Headerorfooter"/>
    <w:rsid w:val="005D7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sid w:val="005D7FF7"/>
    <w:rPr>
      <w:shd w:val="clear" w:color="auto" w:fill="FFFFFF"/>
    </w:rPr>
  </w:style>
  <w:style w:type="paragraph" w:customStyle="1" w:styleId="Bodytext7">
    <w:name w:val="Body text (7)"/>
    <w:basedOn w:val="Normln"/>
    <w:link w:val="Bodytext7Exact"/>
    <w:rsid w:val="005D7FF7"/>
    <w:pPr>
      <w:widowControl w:val="0"/>
      <w:shd w:val="clear" w:color="auto" w:fill="FFFFFF"/>
      <w:spacing w:line="110" w:lineRule="exact"/>
    </w:pPr>
    <w:rPr>
      <w:rFonts w:ascii="Estrangelo Edessa" w:eastAsia="Estrangelo Edessa" w:hAnsi="Estrangelo Edessa" w:cs="Estrangelo Edessa"/>
      <w:i/>
      <w:iCs/>
      <w:sz w:val="10"/>
      <w:szCs w:val="10"/>
    </w:rPr>
  </w:style>
  <w:style w:type="paragraph" w:customStyle="1" w:styleId="Bodytext8">
    <w:name w:val="Body text (8)"/>
    <w:basedOn w:val="Normln"/>
    <w:link w:val="Bodytext8Exact"/>
    <w:rsid w:val="005D7FF7"/>
    <w:pPr>
      <w:widowControl w:val="0"/>
      <w:shd w:val="clear" w:color="auto" w:fill="FFFFFF"/>
      <w:spacing w:line="154" w:lineRule="exact"/>
    </w:pPr>
    <w:rPr>
      <w:rFonts w:ascii="DilleniaUPC" w:eastAsia="DilleniaUPC" w:hAnsi="DilleniaUPC" w:cs="DilleniaUPC"/>
      <w:sz w:val="20"/>
      <w:szCs w:val="20"/>
    </w:rPr>
  </w:style>
  <w:style w:type="paragraph" w:customStyle="1" w:styleId="Heading40">
    <w:name w:val="Heading #4"/>
    <w:basedOn w:val="Normln"/>
    <w:link w:val="Heading4"/>
    <w:rsid w:val="005D7FF7"/>
    <w:pPr>
      <w:widowControl w:val="0"/>
      <w:shd w:val="clear" w:color="auto" w:fill="FFFFFF"/>
      <w:spacing w:after="260" w:line="310" w:lineRule="exact"/>
      <w:outlineLvl w:val="3"/>
    </w:pPr>
    <w:rPr>
      <w:b/>
      <w:bCs/>
      <w:sz w:val="28"/>
      <w:szCs w:val="28"/>
    </w:rPr>
  </w:style>
  <w:style w:type="paragraph" w:customStyle="1" w:styleId="Bodytext60">
    <w:name w:val="Body text (6)"/>
    <w:basedOn w:val="Normln"/>
    <w:link w:val="Bodytext6"/>
    <w:rsid w:val="005D7FF7"/>
    <w:pPr>
      <w:widowControl w:val="0"/>
      <w:shd w:val="clear" w:color="auto" w:fill="FFFFFF"/>
      <w:spacing w:before="260" w:line="278" w:lineRule="exact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D7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F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456-FD9F-4EB7-BB7E-CAF38E39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1180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Josef Šimek</dc:creator>
  <cp:keywords/>
  <cp:lastModifiedBy>Josef Šimek</cp:lastModifiedBy>
  <cp:revision>11</cp:revision>
  <cp:lastPrinted>2017-05-03T06:59:00Z</cp:lastPrinted>
  <dcterms:created xsi:type="dcterms:W3CDTF">2024-07-10T15:01:00Z</dcterms:created>
  <dcterms:modified xsi:type="dcterms:W3CDTF">2024-07-11T08:16:00Z</dcterms:modified>
</cp:coreProperties>
</file>