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79AA" w14:textId="77777777"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4C52F3E" wp14:editId="4BB25389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14:paraId="66064FDD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14:paraId="1B32BAB6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</w:p>
    <w:p w14:paraId="0431A167" w14:textId="77777777" w:rsidR="00890260" w:rsidRDefault="004B20BB" w:rsidP="00EA7596">
      <w:pPr>
        <w:spacing w:after="1080"/>
        <w:jc w:val="center"/>
        <w:rPr>
          <w:b/>
          <w:bCs/>
          <w:sz w:val="28"/>
          <w:szCs w:val="20"/>
        </w:rPr>
      </w:pPr>
      <w:r w:rsidRPr="004B20BB">
        <w:rPr>
          <w:b/>
          <w:bCs/>
          <w:sz w:val="28"/>
          <w:szCs w:val="20"/>
        </w:rPr>
        <w:t>o stanovení koeficientů daně z nemovitých věcí</w:t>
      </w:r>
    </w:p>
    <w:p w14:paraId="7F099241" w14:textId="77777777" w:rsidR="004B20BB" w:rsidRDefault="004B20BB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4B20BB">
        <w:rPr>
          <w:sz w:val="22"/>
        </w:rPr>
        <w:t xml:space="preserve">Zastupitelstvo města Vítkov se na svém zasedání dne </w:t>
      </w:r>
      <w:r>
        <w:rPr>
          <w:sz w:val="22"/>
        </w:rPr>
        <w:t>18</w:t>
      </w:r>
      <w:r w:rsidRPr="00713074">
        <w:rPr>
          <w:sz w:val="22"/>
        </w:rPr>
        <w:t>.</w:t>
      </w:r>
      <w:r>
        <w:rPr>
          <w:sz w:val="22"/>
        </w:rPr>
        <w:t> 09. </w:t>
      </w:r>
      <w:r w:rsidRPr="00713074">
        <w:rPr>
          <w:sz w:val="22"/>
        </w:rPr>
        <w:t xml:space="preserve">2024 </w:t>
      </w:r>
      <w:r w:rsidRPr="004B20BB">
        <w:rPr>
          <w:sz w:val="22"/>
        </w:rPr>
        <w:t>usneslo vydat na základě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D3CBD67" w14:textId="77777777" w:rsidR="009F6024" w:rsidRPr="009F6024" w:rsidRDefault="009F6024" w:rsidP="009F6024">
      <w:pPr>
        <w:jc w:val="center"/>
        <w:rPr>
          <w:b/>
          <w:bCs/>
          <w:sz w:val="22"/>
          <w:szCs w:val="20"/>
        </w:rPr>
      </w:pPr>
      <w:r w:rsidRPr="009F6024">
        <w:rPr>
          <w:b/>
          <w:bCs/>
          <w:sz w:val="22"/>
          <w:szCs w:val="20"/>
        </w:rPr>
        <w:t>Čl. 1</w:t>
      </w:r>
    </w:p>
    <w:p w14:paraId="0E3AE094" w14:textId="77777777" w:rsidR="004B20BB" w:rsidRPr="004B20BB" w:rsidRDefault="004B20BB" w:rsidP="004B20BB">
      <w:pPr>
        <w:spacing w:after="240"/>
        <w:jc w:val="center"/>
        <w:rPr>
          <w:b/>
          <w:bCs/>
          <w:sz w:val="22"/>
          <w:szCs w:val="20"/>
        </w:rPr>
      </w:pPr>
      <w:r w:rsidRPr="004B20BB">
        <w:rPr>
          <w:b/>
          <w:bCs/>
          <w:sz w:val="22"/>
          <w:szCs w:val="20"/>
        </w:rPr>
        <w:t>Úvodní ustanovení</w:t>
      </w:r>
    </w:p>
    <w:p w14:paraId="03C63E2C" w14:textId="77777777" w:rsidR="004B20BB" w:rsidRDefault="004B20BB" w:rsidP="00873CEC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4B20BB">
        <w:rPr>
          <w:sz w:val="22"/>
          <w:szCs w:val="20"/>
        </w:rPr>
        <w:t>Město Vítkov touto vyhláškou stanovuje místní koeficient pro jednotlivou skupinu nemovitých věcí.</w:t>
      </w:r>
    </w:p>
    <w:p w14:paraId="674BDE7F" w14:textId="77777777" w:rsidR="004B20BB" w:rsidRPr="004B20BB" w:rsidRDefault="004B20BB" w:rsidP="00873CEC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600" w:afterAutospacing="0"/>
        <w:ind w:left="360"/>
        <w:jc w:val="both"/>
        <w:rPr>
          <w:sz w:val="22"/>
          <w:szCs w:val="20"/>
        </w:rPr>
      </w:pPr>
      <w:r w:rsidRPr="004B20BB">
        <w:rPr>
          <w:sz w:val="22"/>
          <w:szCs w:val="20"/>
        </w:rPr>
        <w:t>Město Vítkov dále touto vyhláškou zvyšuje koeficient pro skupinu ostatních zdanitelných jednotek.</w:t>
      </w:r>
    </w:p>
    <w:p w14:paraId="64A39709" w14:textId="77777777" w:rsidR="009C4424" w:rsidRPr="00893E18" w:rsidRDefault="009C4424" w:rsidP="009C4424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t xml:space="preserve">Čl. </w:t>
      </w:r>
      <w:r>
        <w:rPr>
          <w:b/>
          <w:bCs/>
          <w:sz w:val="22"/>
          <w:szCs w:val="20"/>
        </w:rPr>
        <w:t>2</w:t>
      </w:r>
    </w:p>
    <w:p w14:paraId="72E6197F" w14:textId="77777777" w:rsidR="009C4424" w:rsidRDefault="009C4424" w:rsidP="009C4424">
      <w:pPr>
        <w:spacing w:after="240"/>
        <w:jc w:val="center"/>
        <w:rPr>
          <w:b/>
          <w:bCs/>
          <w:sz w:val="22"/>
          <w:szCs w:val="20"/>
        </w:rPr>
      </w:pPr>
      <w:r w:rsidRPr="009C4424">
        <w:rPr>
          <w:b/>
          <w:bCs/>
          <w:sz w:val="22"/>
          <w:szCs w:val="20"/>
        </w:rPr>
        <w:t>Místní koeficient pro jednotlivou skupinu nemovitých věcí</w:t>
      </w:r>
    </w:p>
    <w:p w14:paraId="006D0631" w14:textId="77777777" w:rsidR="009C4424" w:rsidRPr="009C4424" w:rsidRDefault="009C4424" w:rsidP="00873CEC">
      <w:pPr>
        <w:numPr>
          <w:ilvl w:val="0"/>
          <w:numId w:val="3"/>
        </w:numPr>
        <w:tabs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9C4424">
        <w:rPr>
          <w:sz w:val="22"/>
          <w:szCs w:val="20"/>
        </w:rPr>
        <w:t>Město Vítkov stanovuje místní koeficient pro jednotlivou skupinu staveb dle § 10a odst. 1 zákona o dani z nemovitých věcí, a to pro rekreační budovy ve výši 2.</w:t>
      </w:r>
    </w:p>
    <w:p w14:paraId="71932C63" w14:textId="77777777" w:rsidR="009C4424" w:rsidRPr="009C4424" w:rsidRDefault="009C4424" w:rsidP="00873CEC">
      <w:pPr>
        <w:numPr>
          <w:ilvl w:val="0"/>
          <w:numId w:val="3"/>
        </w:numPr>
        <w:tabs>
          <w:tab w:val="num" w:pos="360"/>
        </w:tabs>
        <w:spacing w:after="600"/>
        <w:ind w:left="357" w:hanging="357"/>
        <w:jc w:val="both"/>
        <w:rPr>
          <w:sz w:val="22"/>
          <w:szCs w:val="20"/>
        </w:rPr>
      </w:pPr>
      <w:r w:rsidRPr="009C4424">
        <w:rPr>
          <w:sz w:val="22"/>
          <w:szCs w:val="20"/>
        </w:rPr>
        <w:t>Místní koeficient pro jednotlivou skupinu nemovitých věcí se vztahuje na všechny nemovité věci dané skupiny nemovitých věcí na území celého města Vítkov</w:t>
      </w:r>
      <w:r w:rsidR="000A4B79" w:rsidRPr="00890260">
        <w:rPr>
          <w:sz w:val="22"/>
          <w:vertAlign w:val="superscript"/>
        </w:rPr>
        <w:footnoteReference w:id="1"/>
      </w:r>
      <w:r w:rsidR="005304D5" w:rsidRPr="009C4424">
        <w:rPr>
          <w:sz w:val="22"/>
          <w:szCs w:val="20"/>
        </w:rPr>
        <w:t>.</w:t>
      </w:r>
    </w:p>
    <w:p w14:paraId="361AC0B6" w14:textId="77777777" w:rsidR="009C4424" w:rsidRPr="00893E18" w:rsidRDefault="009C4424" w:rsidP="009C4424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t xml:space="preserve">Čl. </w:t>
      </w:r>
      <w:r>
        <w:rPr>
          <w:b/>
          <w:bCs/>
          <w:sz w:val="22"/>
          <w:szCs w:val="20"/>
        </w:rPr>
        <w:t>3</w:t>
      </w:r>
    </w:p>
    <w:p w14:paraId="3B5FD6F7" w14:textId="77777777" w:rsidR="009C4424" w:rsidRDefault="009C4424" w:rsidP="009C4424">
      <w:pPr>
        <w:spacing w:after="240"/>
        <w:jc w:val="center"/>
        <w:rPr>
          <w:b/>
          <w:bCs/>
          <w:sz w:val="22"/>
          <w:szCs w:val="20"/>
        </w:rPr>
      </w:pPr>
      <w:r w:rsidRPr="009C4424">
        <w:rPr>
          <w:b/>
          <w:bCs/>
          <w:sz w:val="22"/>
          <w:szCs w:val="20"/>
        </w:rPr>
        <w:t>Zvýšení koeficientu u skupiny ostatních zdanitelných jednotek</w:t>
      </w:r>
    </w:p>
    <w:p w14:paraId="66C69B31" w14:textId="77777777" w:rsidR="009C4424" w:rsidRDefault="00D90509" w:rsidP="009C4424">
      <w:pPr>
        <w:spacing w:after="120"/>
        <w:jc w:val="both"/>
        <w:rPr>
          <w:sz w:val="22"/>
          <w:szCs w:val="20"/>
        </w:rPr>
      </w:pPr>
      <w:r w:rsidRPr="00D90509">
        <w:rPr>
          <w:sz w:val="22"/>
          <w:szCs w:val="20"/>
        </w:rPr>
        <w:t>U zdanitelných jednotek zařazených ve skupině ostatních zdanitelných jednotek se koeficient, jímž se násobí sazba daně, zvyšuje o jednu kategorii podle členění koeficientů dle § 11 odst. 4 zákona o dani z nemovitých věcí, a to pro všechny tyto zdanitelné jednotky na území jednotlivého katastrálního území:</w:t>
      </w:r>
    </w:p>
    <w:p w14:paraId="6C3CA25B" w14:textId="77777777" w:rsidR="00591582" w:rsidRPr="0043513E" w:rsidRDefault="00591582" w:rsidP="00873CEC">
      <w:pPr>
        <w:pStyle w:val="Normlnweb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120" w:afterAutospacing="0"/>
        <w:ind w:left="714" w:right="-2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>Vítkov</w:t>
      </w:r>
      <w:r w:rsidR="00D90509">
        <w:rPr>
          <w:sz w:val="22"/>
          <w:szCs w:val="20"/>
        </w:rPr>
        <w:t>,</w:t>
      </w:r>
    </w:p>
    <w:p w14:paraId="6D2D6B0D" w14:textId="77777777" w:rsidR="00591582" w:rsidRPr="0043513E" w:rsidRDefault="00D90509" w:rsidP="00873CEC">
      <w:pPr>
        <w:pStyle w:val="Normlnweb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120" w:afterAutospacing="0"/>
        <w:ind w:left="714" w:right="-2" w:hanging="357"/>
        <w:jc w:val="both"/>
        <w:rPr>
          <w:sz w:val="22"/>
          <w:szCs w:val="20"/>
        </w:rPr>
      </w:pPr>
      <w:r w:rsidRPr="00D90509">
        <w:rPr>
          <w:sz w:val="22"/>
          <w:szCs w:val="20"/>
        </w:rPr>
        <w:t>Klokočov u Vítkova</w:t>
      </w:r>
      <w:r>
        <w:rPr>
          <w:sz w:val="22"/>
          <w:szCs w:val="20"/>
        </w:rPr>
        <w:t>,</w:t>
      </w:r>
    </w:p>
    <w:p w14:paraId="0270C471" w14:textId="77777777" w:rsidR="00591582" w:rsidRDefault="00591582" w:rsidP="00873CEC">
      <w:pPr>
        <w:pStyle w:val="Normlnweb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120" w:afterAutospacing="0"/>
        <w:ind w:left="720" w:right="-2"/>
        <w:jc w:val="both"/>
        <w:rPr>
          <w:sz w:val="22"/>
          <w:szCs w:val="20"/>
        </w:rPr>
      </w:pPr>
      <w:r w:rsidRPr="00591582">
        <w:rPr>
          <w:sz w:val="22"/>
          <w:szCs w:val="20"/>
        </w:rPr>
        <w:t>Nové Těchanovice</w:t>
      </w:r>
      <w:r w:rsidR="00D90509">
        <w:rPr>
          <w:sz w:val="22"/>
          <w:szCs w:val="20"/>
        </w:rPr>
        <w:t>,</w:t>
      </w:r>
    </w:p>
    <w:p w14:paraId="3B2CDA20" w14:textId="77777777" w:rsidR="00591582" w:rsidRDefault="00D90509" w:rsidP="00873CEC">
      <w:pPr>
        <w:pStyle w:val="Normlnweb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D90509">
        <w:rPr>
          <w:sz w:val="22"/>
          <w:szCs w:val="20"/>
        </w:rPr>
        <w:t>Lhotka u Vítkova,</w:t>
      </w:r>
    </w:p>
    <w:p w14:paraId="42B8C482" w14:textId="77777777" w:rsidR="00591582" w:rsidRDefault="00D90509" w:rsidP="00873CEC">
      <w:pPr>
        <w:pStyle w:val="Normlnweb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D90509">
        <w:rPr>
          <w:sz w:val="22"/>
          <w:szCs w:val="20"/>
        </w:rPr>
        <w:t>Jelenice,</w:t>
      </w:r>
    </w:p>
    <w:p w14:paraId="455799A0" w14:textId="77777777" w:rsidR="00591582" w:rsidRPr="0043513E" w:rsidRDefault="00D90509" w:rsidP="00873CEC">
      <w:pPr>
        <w:pStyle w:val="Normlnweb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600" w:afterAutospacing="0"/>
        <w:ind w:left="714" w:right="-2" w:hanging="357"/>
        <w:jc w:val="both"/>
        <w:rPr>
          <w:sz w:val="22"/>
          <w:szCs w:val="20"/>
        </w:rPr>
      </w:pPr>
      <w:proofErr w:type="spellStart"/>
      <w:r>
        <w:rPr>
          <w:sz w:val="22"/>
          <w:szCs w:val="20"/>
        </w:rPr>
        <w:t>Hadinka</w:t>
      </w:r>
      <w:proofErr w:type="spellEnd"/>
      <w:r w:rsidR="00591582">
        <w:rPr>
          <w:sz w:val="22"/>
          <w:szCs w:val="20"/>
        </w:rPr>
        <w:t>.</w:t>
      </w:r>
    </w:p>
    <w:p w14:paraId="4CAD6644" w14:textId="77777777" w:rsidR="008A0C45" w:rsidRPr="00C43A93" w:rsidRDefault="00D90509" w:rsidP="008A0C45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4</w:t>
      </w:r>
    </w:p>
    <w:p w14:paraId="3339220F" w14:textId="77777777" w:rsidR="008A0C45" w:rsidRPr="00C43A93" w:rsidRDefault="0063333E" w:rsidP="008A0C45">
      <w:pPr>
        <w:spacing w:after="24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Z</w:t>
      </w:r>
      <w:r w:rsidR="00AB0FD2" w:rsidRPr="00AB0FD2">
        <w:rPr>
          <w:b/>
          <w:bCs/>
          <w:sz w:val="22"/>
          <w:szCs w:val="20"/>
        </w:rPr>
        <w:t>rušovací ustanovení</w:t>
      </w:r>
    </w:p>
    <w:p w14:paraId="31DC6DBF" w14:textId="77777777" w:rsidR="0063333E" w:rsidRDefault="0063333E" w:rsidP="0063333E">
      <w:pPr>
        <w:spacing w:after="600"/>
        <w:jc w:val="both"/>
        <w:rPr>
          <w:sz w:val="22"/>
          <w:szCs w:val="20"/>
        </w:rPr>
      </w:pPr>
      <w:r w:rsidRPr="0063333E">
        <w:rPr>
          <w:sz w:val="22"/>
          <w:szCs w:val="20"/>
        </w:rPr>
        <w:t>Zrušuje se obecně závazná vyhláška města Vítkov č.</w:t>
      </w:r>
      <w:r>
        <w:rPr>
          <w:sz w:val="22"/>
          <w:szCs w:val="20"/>
        </w:rPr>
        <w:t> </w:t>
      </w:r>
      <w:r w:rsidR="003E7346">
        <w:rPr>
          <w:sz w:val="22"/>
          <w:szCs w:val="20"/>
        </w:rPr>
        <w:t>3</w:t>
      </w:r>
      <w:r w:rsidRPr="0063333E">
        <w:rPr>
          <w:sz w:val="22"/>
          <w:szCs w:val="20"/>
        </w:rPr>
        <w:t>/20</w:t>
      </w:r>
      <w:r w:rsidR="003E7346">
        <w:rPr>
          <w:sz w:val="22"/>
          <w:szCs w:val="20"/>
        </w:rPr>
        <w:t>23</w:t>
      </w:r>
      <w:r w:rsidRPr="0063333E"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  <w:r w:rsidR="003E7346" w:rsidRPr="00D732AC">
        <w:rPr>
          <w:sz w:val="22"/>
          <w:szCs w:val="20"/>
        </w:rPr>
        <w:t>o stanovení koeficientu a místního koeficientu pro výpočet daně z nemovitých věcí</w:t>
      </w:r>
      <w:r w:rsidRPr="0063333E">
        <w:rPr>
          <w:sz w:val="22"/>
          <w:szCs w:val="20"/>
        </w:rPr>
        <w:t>, ze dne 2</w:t>
      </w:r>
      <w:r w:rsidR="003E7346">
        <w:rPr>
          <w:sz w:val="22"/>
          <w:szCs w:val="20"/>
        </w:rPr>
        <w:t>7</w:t>
      </w:r>
      <w:r w:rsidRPr="0063333E">
        <w:rPr>
          <w:sz w:val="22"/>
          <w:szCs w:val="20"/>
        </w:rPr>
        <w:t>.</w:t>
      </w:r>
      <w:r>
        <w:rPr>
          <w:sz w:val="22"/>
          <w:szCs w:val="20"/>
        </w:rPr>
        <w:t> 0</w:t>
      </w:r>
      <w:r w:rsidR="003E7346">
        <w:rPr>
          <w:sz w:val="22"/>
          <w:szCs w:val="20"/>
        </w:rPr>
        <w:t>9</w:t>
      </w:r>
      <w:r w:rsidRPr="0063333E">
        <w:rPr>
          <w:sz w:val="22"/>
          <w:szCs w:val="20"/>
        </w:rPr>
        <w:t>.</w:t>
      </w:r>
      <w:r>
        <w:rPr>
          <w:sz w:val="22"/>
          <w:szCs w:val="20"/>
        </w:rPr>
        <w:t> </w:t>
      </w:r>
      <w:r w:rsidRPr="0063333E">
        <w:rPr>
          <w:sz w:val="22"/>
          <w:szCs w:val="20"/>
        </w:rPr>
        <w:t>20</w:t>
      </w:r>
      <w:r w:rsidR="003E7346">
        <w:rPr>
          <w:sz w:val="22"/>
          <w:szCs w:val="20"/>
        </w:rPr>
        <w:t>23</w:t>
      </w:r>
      <w:r>
        <w:rPr>
          <w:sz w:val="22"/>
          <w:szCs w:val="20"/>
        </w:rPr>
        <w:t>.</w:t>
      </w:r>
    </w:p>
    <w:p w14:paraId="706AF91F" w14:textId="77777777" w:rsidR="00153301" w:rsidRDefault="00153301" w:rsidP="0015330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D90509">
        <w:rPr>
          <w:b/>
          <w:bCs/>
          <w:sz w:val="22"/>
          <w:szCs w:val="20"/>
        </w:rPr>
        <w:t>5</w:t>
      </w:r>
    </w:p>
    <w:p w14:paraId="52E41811" w14:textId="77777777" w:rsidR="00153301" w:rsidRDefault="00153301" w:rsidP="00153301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14:paraId="137C1D1E" w14:textId="77777777" w:rsidR="00153301" w:rsidRDefault="00153301" w:rsidP="00153301">
      <w:pPr>
        <w:spacing w:after="1440"/>
        <w:jc w:val="both"/>
        <w:rPr>
          <w:sz w:val="22"/>
        </w:rPr>
      </w:pPr>
      <w:r w:rsidRPr="00EF0EA0">
        <w:rPr>
          <w:sz w:val="22"/>
        </w:rPr>
        <w:t xml:space="preserve">Tato vyhláška nabývá účinnosti dnem 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 w:rsidRPr="00EF0EA0">
        <w:rPr>
          <w:sz w:val="22"/>
        </w:rPr>
        <w:t>202</w:t>
      </w:r>
      <w:r w:rsidR="003E7346">
        <w:rPr>
          <w:sz w:val="22"/>
        </w:rPr>
        <w:t>5</w:t>
      </w:r>
      <w:r w:rsidRPr="00EF0EA0">
        <w:rPr>
          <w:sz w:val="22"/>
        </w:rPr>
        <w:t>.</w:t>
      </w:r>
    </w:p>
    <w:p w14:paraId="1B75D2AE" w14:textId="77777777" w:rsidR="00153301" w:rsidRPr="0065744E" w:rsidRDefault="00153301" w:rsidP="00153301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Martin Šrubař</w:t>
      </w:r>
      <w:r>
        <w:rPr>
          <w:sz w:val="22"/>
        </w:rPr>
        <w:t xml:space="preserve"> v. r.</w:t>
      </w:r>
    </w:p>
    <w:p w14:paraId="12201B54" w14:textId="77777777" w:rsidR="00153301" w:rsidRPr="0065744E" w:rsidRDefault="00153301" w:rsidP="00153301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53301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7B62B" w14:textId="77777777" w:rsidR="0075316B" w:rsidRDefault="0075316B" w:rsidP="00B77055">
      <w:r>
        <w:separator/>
      </w:r>
    </w:p>
  </w:endnote>
  <w:endnote w:type="continuationSeparator" w:id="0">
    <w:p w14:paraId="16584CA4" w14:textId="77777777" w:rsidR="0075316B" w:rsidRDefault="0075316B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DCFAB" w14:textId="77777777" w:rsidR="0075316B" w:rsidRDefault="0075316B" w:rsidP="00B77055">
      <w:r>
        <w:separator/>
      </w:r>
    </w:p>
  </w:footnote>
  <w:footnote w:type="continuationSeparator" w:id="0">
    <w:p w14:paraId="35D961E0" w14:textId="77777777" w:rsidR="0075316B" w:rsidRDefault="0075316B" w:rsidP="00B77055">
      <w:r>
        <w:continuationSeparator/>
      </w:r>
    </w:p>
  </w:footnote>
  <w:footnote w:id="1">
    <w:p w14:paraId="2328DE20" w14:textId="77777777" w:rsidR="000A4B79" w:rsidRDefault="000A4B79" w:rsidP="000A4B79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>
        <w:rPr>
          <w:rFonts w:ascii="Arial" w:hAnsi="Arial" w:cs="Arial"/>
        </w:rPr>
        <w:tab/>
      </w:r>
      <w:r w:rsidRPr="00153301">
        <w:t>§</w:t>
      </w:r>
      <w:r>
        <w:t> </w:t>
      </w:r>
      <w:r w:rsidR="00AA704E" w:rsidRPr="00AA704E">
        <w:t>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3"/>
    <w:rsid w:val="0000064B"/>
    <w:rsid w:val="00001D83"/>
    <w:rsid w:val="00014074"/>
    <w:rsid w:val="000402CC"/>
    <w:rsid w:val="000440AE"/>
    <w:rsid w:val="00071834"/>
    <w:rsid w:val="00074B55"/>
    <w:rsid w:val="00077695"/>
    <w:rsid w:val="000930A3"/>
    <w:rsid w:val="000A4B79"/>
    <w:rsid w:val="000A7CD7"/>
    <w:rsid w:val="000B03D5"/>
    <w:rsid w:val="000C0026"/>
    <w:rsid w:val="000D4F9F"/>
    <w:rsid w:val="000E763D"/>
    <w:rsid w:val="000F186C"/>
    <w:rsid w:val="000F438E"/>
    <w:rsid w:val="001000B5"/>
    <w:rsid w:val="001031E7"/>
    <w:rsid w:val="001102BE"/>
    <w:rsid w:val="00130AA9"/>
    <w:rsid w:val="001348EE"/>
    <w:rsid w:val="00153301"/>
    <w:rsid w:val="00162D1B"/>
    <w:rsid w:val="00167080"/>
    <w:rsid w:val="00167129"/>
    <w:rsid w:val="00187CC6"/>
    <w:rsid w:val="00197813"/>
    <w:rsid w:val="001A7314"/>
    <w:rsid w:val="001B088C"/>
    <w:rsid w:val="001B4ED7"/>
    <w:rsid w:val="001D1027"/>
    <w:rsid w:val="001D5231"/>
    <w:rsid w:val="001D5254"/>
    <w:rsid w:val="001E7FD1"/>
    <w:rsid w:val="002078C2"/>
    <w:rsid w:val="00222099"/>
    <w:rsid w:val="002255F1"/>
    <w:rsid w:val="00247451"/>
    <w:rsid w:val="002626C9"/>
    <w:rsid w:val="00287D21"/>
    <w:rsid w:val="00297F2E"/>
    <w:rsid w:val="002A0E19"/>
    <w:rsid w:val="002A2EBC"/>
    <w:rsid w:val="002A4167"/>
    <w:rsid w:val="002A664A"/>
    <w:rsid w:val="002C2640"/>
    <w:rsid w:val="002D62FD"/>
    <w:rsid w:val="00331CDC"/>
    <w:rsid w:val="00336533"/>
    <w:rsid w:val="00340317"/>
    <w:rsid w:val="00344876"/>
    <w:rsid w:val="00345791"/>
    <w:rsid w:val="00345DB3"/>
    <w:rsid w:val="00353B9E"/>
    <w:rsid w:val="003571F0"/>
    <w:rsid w:val="00383297"/>
    <w:rsid w:val="0038647E"/>
    <w:rsid w:val="00395F01"/>
    <w:rsid w:val="003E7346"/>
    <w:rsid w:val="003E7921"/>
    <w:rsid w:val="003F142C"/>
    <w:rsid w:val="0041396F"/>
    <w:rsid w:val="00421784"/>
    <w:rsid w:val="0042244C"/>
    <w:rsid w:val="00434ED3"/>
    <w:rsid w:val="00436AB0"/>
    <w:rsid w:val="00436FAA"/>
    <w:rsid w:val="0046245E"/>
    <w:rsid w:val="00476D94"/>
    <w:rsid w:val="0048310D"/>
    <w:rsid w:val="0049073E"/>
    <w:rsid w:val="0049283C"/>
    <w:rsid w:val="0049570C"/>
    <w:rsid w:val="00496D2C"/>
    <w:rsid w:val="004B20BB"/>
    <w:rsid w:val="004D5959"/>
    <w:rsid w:val="004E0FF3"/>
    <w:rsid w:val="00504948"/>
    <w:rsid w:val="00510818"/>
    <w:rsid w:val="005304D5"/>
    <w:rsid w:val="00550269"/>
    <w:rsid w:val="00572EA2"/>
    <w:rsid w:val="005775C4"/>
    <w:rsid w:val="005815F9"/>
    <w:rsid w:val="00591582"/>
    <w:rsid w:val="005A7AED"/>
    <w:rsid w:val="005B07A2"/>
    <w:rsid w:val="005B2E46"/>
    <w:rsid w:val="005B5FBD"/>
    <w:rsid w:val="005B65B9"/>
    <w:rsid w:val="005C26CC"/>
    <w:rsid w:val="005E42FA"/>
    <w:rsid w:val="00604424"/>
    <w:rsid w:val="00633115"/>
    <w:rsid w:val="0063333E"/>
    <w:rsid w:val="00640895"/>
    <w:rsid w:val="00660DC6"/>
    <w:rsid w:val="00673157"/>
    <w:rsid w:val="0067427E"/>
    <w:rsid w:val="00681A84"/>
    <w:rsid w:val="006A0A86"/>
    <w:rsid w:val="006B1610"/>
    <w:rsid w:val="006B41A7"/>
    <w:rsid w:val="006F0400"/>
    <w:rsid w:val="006F4055"/>
    <w:rsid w:val="006F76A3"/>
    <w:rsid w:val="007052FA"/>
    <w:rsid w:val="00713074"/>
    <w:rsid w:val="007222EB"/>
    <w:rsid w:val="00724197"/>
    <w:rsid w:val="0073669C"/>
    <w:rsid w:val="007425B9"/>
    <w:rsid w:val="0075316B"/>
    <w:rsid w:val="00773049"/>
    <w:rsid w:val="00773A1C"/>
    <w:rsid w:val="007774A9"/>
    <w:rsid w:val="0079154A"/>
    <w:rsid w:val="007967A3"/>
    <w:rsid w:val="007B5B80"/>
    <w:rsid w:val="007B7A6C"/>
    <w:rsid w:val="007C020E"/>
    <w:rsid w:val="007F308B"/>
    <w:rsid w:val="007F59D3"/>
    <w:rsid w:val="00814696"/>
    <w:rsid w:val="00814FC4"/>
    <w:rsid w:val="0081626C"/>
    <w:rsid w:val="008175DB"/>
    <w:rsid w:val="00824A4B"/>
    <w:rsid w:val="00827211"/>
    <w:rsid w:val="0083334A"/>
    <w:rsid w:val="00833406"/>
    <w:rsid w:val="008343AA"/>
    <w:rsid w:val="008348AF"/>
    <w:rsid w:val="00843E92"/>
    <w:rsid w:val="00862D48"/>
    <w:rsid w:val="00863B35"/>
    <w:rsid w:val="008728F8"/>
    <w:rsid w:val="00873CEC"/>
    <w:rsid w:val="00883B08"/>
    <w:rsid w:val="00886730"/>
    <w:rsid w:val="00890260"/>
    <w:rsid w:val="008919E1"/>
    <w:rsid w:val="008A0C45"/>
    <w:rsid w:val="008D21CA"/>
    <w:rsid w:val="008D70EC"/>
    <w:rsid w:val="00900AEA"/>
    <w:rsid w:val="00922B04"/>
    <w:rsid w:val="00933396"/>
    <w:rsid w:val="00956E00"/>
    <w:rsid w:val="00970225"/>
    <w:rsid w:val="009B2964"/>
    <w:rsid w:val="009C04BE"/>
    <w:rsid w:val="009C4424"/>
    <w:rsid w:val="009F6024"/>
    <w:rsid w:val="00A11256"/>
    <w:rsid w:val="00A163F9"/>
    <w:rsid w:val="00A21497"/>
    <w:rsid w:val="00A21CBD"/>
    <w:rsid w:val="00A27CD1"/>
    <w:rsid w:val="00A34E57"/>
    <w:rsid w:val="00A44F5C"/>
    <w:rsid w:val="00A47A46"/>
    <w:rsid w:val="00A5299D"/>
    <w:rsid w:val="00A550E1"/>
    <w:rsid w:val="00A57083"/>
    <w:rsid w:val="00A76205"/>
    <w:rsid w:val="00A82E57"/>
    <w:rsid w:val="00A8353B"/>
    <w:rsid w:val="00AA2662"/>
    <w:rsid w:val="00AA4EF8"/>
    <w:rsid w:val="00AA5FC2"/>
    <w:rsid w:val="00AA704E"/>
    <w:rsid w:val="00AB0FD2"/>
    <w:rsid w:val="00AB5D7D"/>
    <w:rsid w:val="00AB7C7C"/>
    <w:rsid w:val="00AD0FDC"/>
    <w:rsid w:val="00AD414A"/>
    <w:rsid w:val="00AD4C03"/>
    <w:rsid w:val="00AD592A"/>
    <w:rsid w:val="00AE484A"/>
    <w:rsid w:val="00AF028F"/>
    <w:rsid w:val="00B11FA5"/>
    <w:rsid w:val="00B2389E"/>
    <w:rsid w:val="00B63F74"/>
    <w:rsid w:val="00B76EAF"/>
    <w:rsid w:val="00B77055"/>
    <w:rsid w:val="00BA2115"/>
    <w:rsid w:val="00BB0993"/>
    <w:rsid w:val="00BC4AAF"/>
    <w:rsid w:val="00BC6E24"/>
    <w:rsid w:val="00BD0DD2"/>
    <w:rsid w:val="00BD7371"/>
    <w:rsid w:val="00BE52CD"/>
    <w:rsid w:val="00BF415C"/>
    <w:rsid w:val="00C049C9"/>
    <w:rsid w:val="00C04F52"/>
    <w:rsid w:val="00C11C7C"/>
    <w:rsid w:val="00C3018E"/>
    <w:rsid w:val="00C37EDF"/>
    <w:rsid w:val="00C43A93"/>
    <w:rsid w:val="00C464A2"/>
    <w:rsid w:val="00C7296C"/>
    <w:rsid w:val="00C907F2"/>
    <w:rsid w:val="00C93FC9"/>
    <w:rsid w:val="00CA5802"/>
    <w:rsid w:val="00CB1034"/>
    <w:rsid w:val="00CB3044"/>
    <w:rsid w:val="00CD2582"/>
    <w:rsid w:val="00CE7226"/>
    <w:rsid w:val="00CF140D"/>
    <w:rsid w:val="00D0376F"/>
    <w:rsid w:val="00D05A32"/>
    <w:rsid w:val="00D1539E"/>
    <w:rsid w:val="00D307E7"/>
    <w:rsid w:val="00D30D9B"/>
    <w:rsid w:val="00D346F8"/>
    <w:rsid w:val="00D34EB3"/>
    <w:rsid w:val="00D55836"/>
    <w:rsid w:val="00D6063D"/>
    <w:rsid w:val="00D732AC"/>
    <w:rsid w:val="00D8006B"/>
    <w:rsid w:val="00D819E4"/>
    <w:rsid w:val="00D90509"/>
    <w:rsid w:val="00D939AC"/>
    <w:rsid w:val="00DA5AB3"/>
    <w:rsid w:val="00DA7681"/>
    <w:rsid w:val="00DB0AB9"/>
    <w:rsid w:val="00DD01B9"/>
    <w:rsid w:val="00DD7BF2"/>
    <w:rsid w:val="00DE54C3"/>
    <w:rsid w:val="00E31F7C"/>
    <w:rsid w:val="00E34D3E"/>
    <w:rsid w:val="00E35527"/>
    <w:rsid w:val="00E40BCB"/>
    <w:rsid w:val="00E461BD"/>
    <w:rsid w:val="00E535F0"/>
    <w:rsid w:val="00E72459"/>
    <w:rsid w:val="00E85619"/>
    <w:rsid w:val="00EA7596"/>
    <w:rsid w:val="00EB0E77"/>
    <w:rsid w:val="00EB7E0A"/>
    <w:rsid w:val="00EC4087"/>
    <w:rsid w:val="00F00D63"/>
    <w:rsid w:val="00F15137"/>
    <w:rsid w:val="00F15E6C"/>
    <w:rsid w:val="00F168E2"/>
    <w:rsid w:val="00F17A35"/>
    <w:rsid w:val="00F17CF2"/>
    <w:rsid w:val="00F2308F"/>
    <w:rsid w:val="00F236AD"/>
    <w:rsid w:val="00F27DA7"/>
    <w:rsid w:val="00F51824"/>
    <w:rsid w:val="00F7205C"/>
    <w:rsid w:val="00F77FAF"/>
    <w:rsid w:val="00F80AC0"/>
    <w:rsid w:val="00F81FD9"/>
    <w:rsid w:val="00F868B0"/>
    <w:rsid w:val="00F9618E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6CDC3"/>
  <w15:chartTrackingRefBased/>
  <w15:docId w15:val="{86E25D78-C613-4FF2-A337-36F5AA44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0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0F9A-A721-40CF-9549-65927315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mickovas</dc:creator>
  <cp:keywords/>
  <cp:lastModifiedBy>Vaskova</cp:lastModifiedBy>
  <cp:revision>2</cp:revision>
  <cp:lastPrinted>2024-09-02T08:20:00Z</cp:lastPrinted>
  <dcterms:created xsi:type="dcterms:W3CDTF">2024-09-20T08:03:00Z</dcterms:created>
  <dcterms:modified xsi:type="dcterms:W3CDTF">2024-09-20T08:03:00Z</dcterms:modified>
</cp:coreProperties>
</file>