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A0F05" w:rsidRDefault="0091672D" w:rsidP="0066727C">
            <w:pPr>
              <w:pStyle w:val="Smrnice"/>
            </w:pPr>
            <w:r>
              <w:t xml:space="preserve">Nařízení č. </w:t>
            </w:r>
            <w:r w:rsidR="0066727C">
              <w:t>11</w:t>
            </w:r>
            <w:r>
              <w:t>/20</w:t>
            </w:r>
            <w:r w:rsidR="00CC61BB">
              <w:t>2</w:t>
            </w:r>
            <w:r w:rsidR="009F369A">
              <w:t>3</w:t>
            </w:r>
            <w:r>
              <w:t xml:space="preserve">, </w:t>
            </w:r>
          </w:p>
          <w:p w:rsidR="00457D47" w:rsidRPr="00702DBF" w:rsidRDefault="0091672D" w:rsidP="0066727C">
            <w:pPr>
              <w:pStyle w:val="Smrnice"/>
            </w:pPr>
            <w:r>
              <w:t>kterým se vydává tržní řád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A0F05" w:rsidP="009A0F05">
            <w:pPr>
              <w:pStyle w:val="stranaprav"/>
            </w:pPr>
            <w:proofErr w:type="gramStart"/>
            <w:r>
              <w:t>01.01.2024</w:t>
            </w:r>
            <w:proofErr w:type="gramEnd"/>
            <w:r w:rsidR="0091672D">
              <w:t xml:space="preserve"> 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1A388A" w:rsidP="00C4256F">
            <w:pPr>
              <w:pStyle w:val="stranaprav"/>
            </w:pPr>
            <w:r>
              <w:t xml:space="preserve">Nařízení č. </w:t>
            </w:r>
            <w:r w:rsidR="00C4256F">
              <w:t>1</w:t>
            </w:r>
            <w:r>
              <w:t>/20</w:t>
            </w:r>
            <w:r w:rsidR="00C4256F">
              <w:t>23</w:t>
            </w:r>
            <w:r>
              <w:t xml:space="preserve">, </w:t>
            </w:r>
            <w:r w:rsidR="0076639B">
              <w:t>kterým se vydává tržní řád</w:t>
            </w:r>
            <w:r>
              <w:t xml:space="preserve"> 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23C8" w:rsidP="00632CD0">
            <w:pPr>
              <w:pStyle w:val="stranalev"/>
            </w:pPr>
            <w:r>
              <w:t>Schválil: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1A388A" w:rsidRPr="00E34E25" w:rsidRDefault="004523C8" w:rsidP="0066727C">
            <w:pPr>
              <w:pStyle w:val="stranaprav"/>
            </w:pPr>
            <w:r>
              <w:t>Rada statutárního města Opavy</w:t>
            </w:r>
            <w:r w:rsidR="002A1861">
              <w:t xml:space="preserve"> dne</w:t>
            </w:r>
            <w:r w:rsidR="00BD07CD">
              <w:t xml:space="preserve"> </w:t>
            </w:r>
            <w:r w:rsidR="00E622B0">
              <w:t>13</w:t>
            </w:r>
            <w:r w:rsidR="009F369A">
              <w:t>.</w:t>
            </w:r>
            <w:r w:rsidR="002A1861">
              <w:t xml:space="preserve"> </w:t>
            </w:r>
            <w:r w:rsidR="00C4256F">
              <w:t>1</w:t>
            </w:r>
            <w:r w:rsidR="00E622B0">
              <w:t>2</w:t>
            </w:r>
            <w:r w:rsidR="00682FDD">
              <w:t>.</w:t>
            </w:r>
            <w:r w:rsidR="002A1861">
              <w:t xml:space="preserve"> 20</w:t>
            </w:r>
            <w:r w:rsidR="00310263">
              <w:t>2</w:t>
            </w:r>
            <w:r w:rsidR="009F369A">
              <w:t>3</w:t>
            </w:r>
            <w:r w:rsidR="002A1861">
              <w:t xml:space="preserve"> </w:t>
            </w:r>
          </w:p>
        </w:tc>
      </w:tr>
    </w:tbl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D4432A" w:rsidRDefault="002C2903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D4432A">
        <w:rPr>
          <w:noProof/>
        </w:rPr>
        <w:t>Obecná ustanovení</w:t>
      </w:r>
      <w:r w:rsidR="00D4432A">
        <w:rPr>
          <w:noProof/>
        </w:rPr>
        <w:tab/>
      </w:r>
      <w:r w:rsidR="00D4432A">
        <w:rPr>
          <w:noProof/>
        </w:rPr>
        <w:fldChar w:fldCharType="begin"/>
      </w:r>
      <w:r w:rsidR="00D4432A">
        <w:rPr>
          <w:noProof/>
        </w:rPr>
        <w:instrText xml:space="preserve"> PAGEREF _Toc152751677 \h </w:instrText>
      </w:r>
      <w:r w:rsidR="00D4432A">
        <w:rPr>
          <w:noProof/>
        </w:rPr>
      </w:r>
      <w:r w:rsidR="00D4432A">
        <w:rPr>
          <w:noProof/>
        </w:rPr>
        <w:fldChar w:fldCharType="separate"/>
      </w:r>
      <w:r w:rsidR="004C0F53">
        <w:rPr>
          <w:noProof/>
        </w:rPr>
        <w:t>3</w:t>
      </w:r>
      <w:r w:rsidR="00D4432A"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Úvodní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_Toc152751678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3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základních pojmů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_Toc152751679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3</w:t>
      </w:r>
      <w:r>
        <w:rPr>
          <w:noProof/>
        </w:rPr>
        <w:fldChar w:fldCharType="end"/>
      </w:r>
    </w:p>
    <w:p w:rsidR="00D4432A" w:rsidRDefault="00D4432A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prodej v tržních místech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_Toc152751680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4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Základní pravidla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_Toc152751681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4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Prodejní místa na Horním náměstí a Dolním náměstí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_Toc152751682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4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Další prodejní místa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_Toc152751683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5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Přiměřená vybavenost tržního místa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_Toc152751684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5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Povinnosti prodejce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_Toc152751685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5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Pravidla pro provozovatele tržního místa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_Toc152751686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6</w:t>
      </w:r>
      <w:r>
        <w:rPr>
          <w:noProof/>
        </w:rPr>
        <w:fldChar w:fldCharType="end"/>
      </w:r>
    </w:p>
    <w:p w:rsidR="00D4432A" w:rsidRDefault="00D4432A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Pochůzkový a podomní prodej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_Toc152751687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7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Pochůzkový prodej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_Toc152751688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7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Podomní prodej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_Toc152751689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7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Prodej zboží a poskytování služeb v energetických odvětvích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_Toc152751690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7</w:t>
      </w:r>
      <w:r>
        <w:rPr>
          <w:noProof/>
        </w:rPr>
        <w:fldChar w:fldCharType="end"/>
      </w:r>
    </w:p>
    <w:p w:rsidR="00D4432A" w:rsidRDefault="00D4432A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RESTAURAČNÍ ZAHRÁDKA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_Toc152751691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7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Provozování restaurační zahrádky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_Toc152751692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7</w:t>
      </w:r>
      <w:r>
        <w:rPr>
          <w:noProof/>
        </w:rPr>
        <w:fldChar w:fldCharType="end"/>
      </w:r>
    </w:p>
    <w:p w:rsidR="00D4432A" w:rsidRDefault="00D4432A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_Toc152751693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8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Kontrola a sankce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_Toc152751694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8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_Toc152751695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8</w:t>
      </w:r>
      <w:r>
        <w:rPr>
          <w:noProof/>
        </w:rPr>
        <w:fldChar w:fldCharType="end"/>
      </w:r>
    </w:p>
    <w:p w:rsidR="00D4432A" w:rsidRDefault="00D4432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_Toc152751696 \h </w:instrText>
      </w:r>
      <w:r>
        <w:rPr>
          <w:noProof/>
        </w:rPr>
      </w:r>
      <w:r>
        <w:rPr>
          <w:noProof/>
        </w:rPr>
        <w:fldChar w:fldCharType="separate"/>
      </w:r>
      <w:r w:rsidR="004C0F53">
        <w:rPr>
          <w:noProof/>
        </w:rPr>
        <w:t>8</w:t>
      </w:r>
      <w:r>
        <w:rPr>
          <w:noProof/>
        </w:rPr>
        <w:fldChar w:fldCharType="end"/>
      </w:r>
    </w:p>
    <w:p w:rsidR="00663376" w:rsidRDefault="002C2903" w:rsidP="00A005C1">
      <w:pPr>
        <w:pStyle w:val="Pehled"/>
      </w:pPr>
      <w:r>
        <w:rPr>
          <w:sz w:val="20"/>
        </w:rPr>
        <w:fldChar w:fldCharType="end"/>
      </w:r>
      <w:r w:rsidR="00663376" w:rsidRPr="000F4F6B">
        <w:t>Seznam příloh</w:t>
      </w:r>
    </w:p>
    <w:p w:rsidR="00A005C1" w:rsidRDefault="00C03079" w:rsidP="00A005C1">
      <w:pPr>
        <w:pStyle w:val="ploha"/>
      </w:pPr>
      <w:r>
        <w:t>Stanovení tržní</w:t>
      </w:r>
      <w:r w:rsidR="00BD07CD">
        <w:t>c</w:t>
      </w:r>
      <w:r>
        <w:t>h míst</w:t>
      </w:r>
    </w:p>
    <w:p w:rsidR="003D336A" w:rsidRDefault="003D336A" w:rsidP="00A005C1">
      <w:pPr>
        <w:pStyle w:val="ploha"/>
      </w:pPr>
      <w:r w:rsidRPr="003D336A">
        <w:t>Pravidla pro udržování čistoty a bezpečnosti a veterinární a hygienické podmínky prodeje zvířat a živočišných produktů</w:t>
      </w:r>
    </w:p>
    <w:p w:rsidR="00663376" w:rsidRPr="00663376" w:rsidRDefault="00663376" w:rsidP="00A005C1">
      <w:pPr>
        <w:pStyle w:val="Pehled"/>
      </w:pPr>
      <w:r w:rsidRPr="00663376">
        <w:t>Seznam použitých zkratek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6"/>
        <w:gridCol w:w="6512"/>
      </w:tblGrid>
      <w:tr w:rsidR="00457D47" w:rsidTr="00632CD0">
        <w:trPr>
          <w:cantSplit/>
          <w:trHeight w:val="340"/>
        </w:trPr>
        <w:tc>
          <w:tcPr>
            <w:tcW w:w="3157" w:type="dxa"/>
            <w:tcMar>
              <w:left w:w="0" w:type="dxa"/>
              <w:right w:w="0" w:type="dxa"/>
            </w:tcMar>
          </w:tcPr>
          <w:p w:rsidR="00457D47" w:rsidRDefault="00107F6E" w:rsidP="00632CD0">
            <w:pPr>
              <w:pStyle w:val="zkratka"/>
            </w:pPr>
            <w:r>
              <w:t>zákon o obcích</w:t>
            </w:r>
          </w:p>
          <w:p w:rsidR="00107F6E" w:rsidRDefault="00107F6E" w:rsidP="00632CD0">
            <w:pPr>
              <w:pStyle w:val="zkratka"/>
            </w:pPr>
          </w:p>
          <w:p w:rsidR="00107F6E" w:rsidRDefault="00107F6E" w:rsidP="00632CD0">
            <w:pPr>
              <w:pStyle w:val="zkratka"/>
            </w:pPr>
          </w:p>
          <w:p w:rsidR="00107F6E" w:rsidRDefault="00107F6E" w:rsidP="00632CD0">
            <w:pPr>
              <w:pStyle w:val="zkratka"/>
            </w:pPr>
            <w:r w:rsidRPr="00107F6E">
              <w:t>živnostenský zákon</w:t>
            </w:r>
          </w:p>
          <w:p w:rsidR="009F369A" w:rsidRDefault="009F369A" w:rsidP="00632CD0">
            <w:pPr>
              <w:pStyle w:val="zkratka"/>
            </w:pPr>
          </w:p>
          <w:p w:rsidR="009F369A" w:rsidRDefault="009F369A" w:rsidP="00632CD0">
            <w:pPr>
              <w:pStyle w:val="zkratka"/>
            </w:pPr>
          </w:p>
          <w:p w:rsidR="009F369A" w:rsidRDefault="009F369A" w:rsidP="00632CD0">
            <w:pPr>
              <w:pStyle w:val="zkratka"/>
            </w:pPr>
            <w:r>
              <w:t>energický zákon</w:t>
            </w:r>
          </w:p>
          <w:p w:rsidR="00EC1C29" w:rsidRDefault="00EC1C29" w:rsidP="00632CD0">
            <w:pPr>
              <w:pStyle w:val="zkratka"/>
            </w:pPr>
          </w:p>
          <w:p w:rsidR="00EC1C29" w:rsidRDefault="00EC1C29" w:rsidP="00632CD0">
            <w:pPr>
              <w:pStyle w:val="zkratka"/>
            </w:pPr>
          </w:p>
          <w:p w:rsidR="00EC1C29" w:rsidRDefault="00EC1C29" w:rsidP="00632CD0">
            <w:pPr>
              <w:pStyle w:val="zkratka"/>
            </w:pPr>
          </w:p>
          <w:p w:rsidR="00EC1C29" w:rsidRDefault="00403D25" w:rsidP="00632CD0">
            <w:pPr>
              <w:pStyle w:val="zkratka"/>
            </w:pPr>
            <w:r>
              <w:t xml:space="preserve">stavební zákon </w:t>
            </w:r>
          </w:p>
          <w:p w:rsidR="00EC1C29" w:rsidRDefault="00EC1C29" w:rsidP="00632CD0">
            <w:pPr>
              <w:pStyle w:val="zkratka"/>
            </w:pPr>
          </w:p>
        </w:tc>
        <w:tc>
          <w:tcPr>
            <w:tcW w:w="6589" w:type="dxa"/>
          </w:tcPr>
          <w:p w:rsidR="00457D47" w:rsidRDefault="00107F6E" w:rsidP="00107F6E">
            <w:r w:rsidRPr="00107F6E">
              <w:t>zákon č. 128/2000 Sb., o obcích (obecní zřízení), ve znění pozdějších předpisů</w:t>
            </w:r>
          </w:p>
          <w:p w:rsidR="00107F6E" w:rsidRDefault="00107F6E" w:rsidP="00107F6E"/>
          <w:p w:rsidR="00107F6E" w:rsidRDefault="00107F6E" w:rsidP="00107F6E">
            <w:r w:rsidRPr="00107F6E">
              <w:t>zákon č. 455/1991 Sb., o živnostenském podnikání (živnostenský zákon), ve znění pozdějších předpisů</w:t>
            </w:r>
          </w:p>
          <w:p w:rsidR="009F369A" w:rsidRDefault="009F369A" w:rsidP="00107F6E"/>
          <w:p w:rsidR="009F369A" w:rsidRDefault="009F369A" w:rsidP="00107F6E">
            <w:r>
              <w:t xml:space="preserve">zákon č. 458/2000 Sb., </w:t>
            </w:r>
            <w:r w:rsidR="0047182E">
              <w:t>o podmínkách podnikání a výkonu státní správy v energetických odvětvích a o změně některých zákonů (energický zákon), ve znění pozdějších předpisů</w:t>
            </w:r>
          </w:p>
          <w:p w:rsidR="00107F6E" w:rsidRDefault="00EC1C29" w:rsidP="0047182E">
            <w:r>
              <w:br/>
            </w:r>
            <w:r w:rsidR="00403D25" w:rsidRPr="00403D25">
              <w:t>zákon č. 183/2006 Sb., o územním plánování a stavebním řádu (stavební zákon), ve znění pozdějších předpisů</w:t>
            </w:r>
          </w:p>
        </w:tc>
      </w:tr>
    </w:tbl>
    <w:p w:rsidR="0036582A" w:rsidRDefault="00107F6E" w:rsidP="00C75A5C">
      <w:r>
        <w:t xml:space="preserve">                                        </w:t>
      </w:r>
    </w:p>
    <w:p w:rsidR="0036582A" w:rsidRDefault="0036582A" w:rsidP="00C75A5C"/>
    <w:p w:rsidR="0036582A" w:rsidRDefault="0036582A" w:rsidP="00C75A5C"/>
    <w:p w:rsidR="0036582A" w:rsidRDefault="0036582A" w:rsidP="00C75A5C"/>
    <w:p w:rsidR="0036582A" w:rsidRDefault="0036582A" w:rsidP="00C75A5C"/>
    <w:p w:rsidR="0036582A" w:rsidRDefault="0036582A" w:rsidP="003A6416">
      <w:pPr>
        <w:jc w:val="both"/>
      </w:pPr>
      <w:r>
        <w:lastRenderedPageBreak/>
        <w:t>Rada statutárního města Opavy s</w:t>
      </w:r>
      <w:r w:rsidR="00632B51">
        <w:t>e na s</w:t>
      </w:r>
      <w:r>
        <w:t>v</w:t>
      </w:r>
      <w:r w:rsidR="00632B51">
        <w:t xml:space="preserve">é schůzi dne </w:t>
      </w:r>
      <w:r w:rsidR="00E622B0">
        <w:t>13</w:t>
      </w:r>
      <w:r w:rsidR="00A82F6F">
        <w:t xml:space="preserve">. </w:t>
      </w:r>
      <w:r w:rsidR="00C4256F">
        <w:t>1</w:t>
      </w:r>
      <w:r w:rsidR="00E622B0">
        <w:t>2</w:t>
      </w:r>
      <w:r w:rsidR="00A82F6F">
        <w:t>.</w:t>
      </w:r>
      <w:r w:rsidR="00632B51">
        <w:t xml:space="preserve"> 20</w:t>
      </w:r>
      <w:r w:rsidR="00722BCE">
        <w:t>2</w:t>
      </w:r>
      <w:r w:rsidR="00A82F6F">
        <w:t>3</w:t>
      </w:r>
      <w:r>
        <w:t xml:space="preserve"> usnesením č. </w:t>
      </w:r>
      <w:r w:rsidR="0066727C">
        <w:t>1674</w:t>
      </w:r>
      <w:r w:rsidR="00C4256F">
        <w:t>/</w:t>
      </w:r>
      <w:r w:rsidR="0066727C">
        <w:t>34</w:t>
      </w:r>
      <w:r w:rsidR="00AA7BAB">
        <w:t>/</w:t>
      </w:r>
      <w:r>
        <w:t>RM</w:t>
      </w:r>
      <w:r w:rsidR="00AA7BAB">
        <w:t>/</w:t>
      </w:r>
      <w:r w:rsidR="00722BCE">
        <w:t>2</w:t>
      </w:r>
      <w:r w:rsidR="00A82F6F">
        <w:t>3</w:t>
      </w:r>
      <w:r>
        <w:t xml:space="preserve"> </w:t>
      </w:r>
      <w:r w:rsidR="00632B51">
        <w:t xml:space="preserve">usnesla </w:t>
      </w:r>
      <w:r>
        <w:t>vyd</w:t>
      </w:r>
      <w:r w:rsidR="00632B51">
        <w:t>at</w:t>
      </w:r>
      <w:r>
        <w:t xml:space="preserve"> v souladu s ustanovením § 11 a § 102 odst. 2 písm. d) zákona č.</w:t>
      </w:r>
      <w:r w:rsidR="00107F6E">
        <w:t xml:space="preserve"> </w:t>
      </w:r>
      <w:r w:rsidRPr="0036582A">
        <w:t>128/2000 Sb., o obcích (obecní zřízení), ve znění pozdějších předpisů</w:t>
      </w:r>
      <w:r w:rsidR="00FA34D5">
        <w:t>,</w:t>
      </w:r>
      <w:r w:rsidR="00107F6E">
        <w:t xml:space="preserve"> (dále jen „zákon o obcích“)</w:t>
      </w:r>
      <w:r w:rsidR="00632B51">
        <w:t xml:space="preserve"> a</w:t>
      </w:r>
      <w:r w:rsidR="00107F6E">
        <w:t xml:space="preserve"> </w:t>
      </w:r>
      <w:r w:rsidRPr="0036582A">
        <w:t>na základě</w:t>
      </w:r>
      <w:r w:rsidR="00632B51">
        <w:t xml:space="preserve"> zmocnění obsaženého v</w:t>
      </w:r>
      <w:r w:rsidRPr="0036582A">
        <w:t xml:space="preserve"> ustanovení </w:t>
      </w:r>
      <w:r w:rsidR="00632B51">
        <w:br/>
      </w:r>
      <w:r w:rsidRPr="0036582A">
        <w:t>§ 18</w:t>
      </w:r>
      <w:r w:rsidR="00632B51">
        <w:t xml:space="preserve"> </w:t>
      </w:r>
      <w:r w:rsidRPr="0036582A">
        <w:t>zákona č. 455/1991 Sb., o živnostenském podnikání (živnostenský zákon), ve znění pozdějších předpisů</w:t>
      </w:r>
      <w:r w:rsidR="00FA34D5">
        <w:t>,</w:t>
      </w:r>
      <w:r w:rsidRPr="0036582A">
        <w:t xml:space="preserve"> (dále jen „živnostenský zákon“)</w:t>
      </w:r>
      <w:r w:rsidR="006442BC">
        <w:t xml:space="preserve"> a ustanovení </w:t>
      </w:r>
      <w:r w:rsidR="006442BC" w:rsidRPr="00AA7BAB">
        <w:t xml:space="preserve">§ </w:t>
      </w:r>
      <w:r w:rsidR="00A233FC" w:rsidRPr="00AA7BAB">
        <w:t>11p zákona č. 458/2000 Sb., o podmínkách podnikání a výkonu státní správy v energetických odvětvích a o změně některých zákonů (energetický zákon), ve znění pozdějších předpisů</w:t>
      </w:r>
      <w:r w:rsidR="00FA34D5">
        <w:t>,</w:t>
      </w:r>
      <w:r w:rsidR="00A233FC" w:rsidRPr="00AA7BAB">
        <w:t xml:space="preserve"> (dále jen „energetický zákon“</w:t>
      </w:r>
      <w:r w:rsidR="00DE1018" w:rsidRPr="00AA7BAB">
        <w:t>)</w:t>
      </w:r>
      <w:r w:rsidR="006442BC" w:rsidRPr="00AA7BAB">
        <w:t xml:space="preserve"> tot</w:t>
      </w:r>
      <w:r w:rsidR="006442BC">
        <w:t>o</w:t>
      </w:r>
      <w:r w:rsidRPr="0036582A">
        <w:t xml:space="preserve"> nařízení:</w:t>
      </w:r>
    </w:p>
    <w:p w:rsidR="0072030F" w:rsidRDefault="0072030F" w:rsidP="003A6416">
      <w:pPr>
        <w:jc w:val="both"/>
      </w:pPr>
    </w:p>
    <w:p w:rsidR="00C75A5C" w:rsidRPr="00C75A5C" w:rsidRDefault="00C75A5C" w:rsidP="00C75A5C">
      <w:pPr>
        <w:pStyle w:val="HlavaNadpis"/>
      </w:pPr>
    </w:p>
    <w:p w:rsidR="002C2903" w:rsidRPr="002C2903" w:rsidRDefault="001A388A" w:rsidP="0034649B">
      <w:pPr>
        <w:pStyle w:val="HlavaNzev"/>
      </w:pPr>
      <w:bookmarkStart w:id="0" w:name="_Toc152751677"/>
      <w:r>
        <w:t>Obecná ustanovení</w:t>
      </w:r>
      <w:bookmarkEnd w:id="0"/>
    </w:p>
    <w:p w:rsidR="00C75A5C" w:rsidRDefault="00C75A5C" w:rsidP="00C75A5C">
      <w:pPr>
        <w:pStyle w:val="lnekNadpis"/>
      </w:pPr>
    </w:p>
    <w:p w:rsidR="002778FC" w:rsidRDefault="001A388A" w:rsidP="002C2903">
      <w:pPr>
        <w:pStyle w:val="lnekNzev"/>
      </w:pPr>
      <w:bookmarkStart w:id="1" w:name="_Toc152751678"/>
      <w:r>
        <w:t>Úvodní ustanovení</w:t>
      </w:r>
      <w:bookmarkEnd w:id="1"/>
    </w:p>
    <w:p w:rsidR="00920FAB" w:rsidRDefault="00134E95" w:rsidP="00134E95">
      <w:pPr>
        <w:numPr>
          <w:ilvl w:val="0"/>
          <w:numId w:val="17"/>
        </w:numPr>
      </w:pPr>
      <w:r w:rsidRPr="00134E95">
        <w:t>Účelem tohoto nařízení je stanovit</w:t>
      </w:r>
      <w:r w:rsidR="00920FAB">
        <w:t>:</w:t>
      </w:r>
    </w:p>
    <w:p w:rsidR="00920FAB" w:rsidRPr="00682FDD" w:rsidRDefault="00134E95" w:rsidP="00707E58">
      <w:pPr>
        <w:numPr>
          <w:ilvl w:val="1"/>
          <w:numId w:val="17"/>
        </w:numPr>
        <w:jc w:val="both"/>
      </w:pPr>
      <w:r w:rsidRPr="00682FDD">
        <w:t>podmínky, za kterých lze na území statutárního města Opavy uskutečňovat nabídku, prodej zboží a poskytování služeb mimo provozovnu určenou k tomuto účelu</w:t>
      </w:r>
      <w:r w:rsidRPr="00682FDD">
        <w:rPr>
          <w:rStyle w:val="Znakapoznpodarou"/>
        </w:rPr>
        <w:footnoteReference w:id="1"/>
      </w:r>
      <w:r w:rsidRPr="00682FDD">
        <w:t xml:space="preserve">, </w:t>
      </w:r>
    </w:p>
    <w:p w:rsidR="00DE1018" w:rsidRDefault="00920FAB" w:rsidP="00707E58">
      <w:pPr>
        <w:numPr>
          <w:ilvl w:val="1"/>
          <w:numId w:val="17"/>
        </w:numPr>
        <w:jc w:val="both"/>
      </w:pPr>
      <w:r>
        <w:t>zákaz</w:t>
      </w:r>
      <w:r w:rsidR="00134E95">
        <w:t xml:space="preserve"> pochůzkové</w:t>
      </w:r>
      <w:r>
        <w:t>ho</w:t>
      </w:r>
      <w:r w:rsidR="00134E95">
        <w:t xml:space="preserve"> prodej</w:t>
      </w:r>
      <w:r>
        <w:t xml:space="preserve">e </w:t>
      </w:r>
      <w:r w:rsidR="004929B0">
        <w:t>na místech vymezených v</w:t>
      </w:r>
      <w:r w:rsidR="0034649B">
        <w:t> hlavě třetí</w:t>
      </w:r>
      <w:r w:rsidR="004929B0">
        <w:t xml:space="preserve"> tohoto nařízení</w:t>
      </w:r>
      <w:r w:rsidR="00134E95">
        <w:t xml:space="preserve"> a </w:t>
      </w:r>
      <w:r w:rsidR="0034649B">
        <w:t xml:space="preserve">zákaz </w:t>
      </w:r>
      <w:r w:rsidR="00134E95">
        <w:t>podomní</w:t>
      </w:r>
      <w:r>
        <w:t>ho</w:t>
      </w:r>
      <w:r w:rsidR="00134E95">
        <w:t xml:space="preserve"> prodej</w:t>
      </w:r>
      <w:r>
        <w:t>e</w:t>
      </w:r>
      <w:r w:rsidR="00621D28">
        <w:t>,</w:t>
      </w:r>
      <w:r w:rsidR="00DE1018">
        <w:t xml:space="preserve"> </w:t>
      </w:r>
    </w:p>
    <w:p w:rsidR="003B7886" w:rsidRPr="00AA7BAB" w:rsidRDefault="00DE1018" w:rsidP="00707E58">
      <w:pPr>
        <w:numPr>
          <w:ilvl w:val="1"/>
          <w:numId w:val="17"/>
        </w:numPr>
        <w:jc w:val="both"/>
      </w:pPr>
      <w:r w:rsidRPr="00AA7BAB">
        <w:t>zákaz podomního prodeje zboží, pochůzkového prodeje zboží a poskytování služeb prováděných při výkonu licencované činnosti držitelem licence nebo při výkonu zprostředkovatelské činnosti v energ</w:t>
      </w:r>
      <w:r w:rsidR="00601A79" w:rsidRPr="00AA7BAB">
        <w:t>et</w:t>
      </w:r>
      <w:r w:rsidRPr="00AA7BAB">
        <w:t xml:space="preserve">ických odvětvích dle energetického zákona,   </w:t>
      </w:r>
    </w:p>
    <w:p w:rsidR="000F65B3" w:rsidRDefault="003B7886" w:rsidP="00707E58">
      <w:pPr>
        <w:numPr>
          <w:ilvl w:val="1"/>
          <w:numId w:val="17"/>
        </w:numPr>
        <w:jc w:val="both"/>
      </w:pPr>
      <w:r>
        <w:t>stanovit podmínky, za kterých lze na území statutárního města Opavy provozovat restaurační zahrádky</w:t>
      </w:r>
      <w:r w:rsidR="00C620CF">
        <w:t xml:space="preserve"> a předsunutá prodejní místa</w:t>
      </w:r>
      <w:r w:rsidR="00134E95" w:rsidRPr="00134E95">
        <w:t>.</w:t>
      </w:r>
    </w:p>
    <w:p w:rsidR="00134E95" w:rsidRDefault="00920FAB" w:rsidP="00920FAB">
      <w:pPr>
        <w:numPr>
          <w:ilvl w:val="0"/>
          <w:numId w:val="17"/>
        </w:numPr>
      </w:pPr>
      <w:r w:rsidRPr="00920FAB">
        <w:t>Tento tržní řád je závazný pro</w:t>
      </w:r>
      <w:r w:rsidR="0034649B">
        <w:t xml:space="preserve"> </w:t>
      </w:r>
      <w:r w:rsidR="004929B0">
        <w:t>ú</w:t>
      </w:r>
      <w:r w:rsidRPr="00920FAB">
        <w:t>zemí</w:t>
      </w:r>
      <w:r>
        <w:t xml:space="preserve"> statutárního </w:t>
      </w:r>
      <w:r w:rsidRPr="00920FAB">
        <w:t xml:space="preserve">města </w:t>
      </w:r>
      <w:r>
        <w:t>Opavy</w:t>
      </w:r>
      <w:r w:rsidR="002904CE">
        <w:t xml:space="preserve"> vymezené v tomto nařízení, a to</w:t>
      </w:r>
      <w:r w:rsidRPr="00920FAB">
        <w:t xml:space="preserve"> bez ohledu na charakter</w:t>
      </w:r>
      <w:r w:rsidR="00EB188D">
        <w:t xml:space="preserve"> veřejného</w:t>
      </w:r>
      <w:r w:rsidRPr="00920FAB">
        <w:t xml:space="preserve"> prostranství a vlastnictví k němu.</w:t>
      </w:r>
    </w:p>
    <w:p w:rsidR="004929B0" w:rsidRDefault="004929B0" w:rsidP="004929B0"/>
    <w:p w:rsidR="004929B0" w:rsidRDefault="004929B0" w:rsidP="004929B0">
      <w:pPr>
        <w:pStyle w:val="lnekNadpis"/>
      </w:pPr>
    </w:p>
    <w:p w:rsidR="004929B0" w:rsidRDefault="004929B0" w:rsidP="004929B0">
      <w:pPr>
        <w:pStyle w:val="lnekNzev"/>
      </w:pPr>
      <w:bookmarkStart w:id="2" w:name="_Toc152751679"/>
      <w:r w:rsidRPr="004929B0">
        <w:t>Vymezení základních pojmů</w:t>
      </w:r>
      <w:bookmarkEnd w:id="2"/>
    </w:p>
    <w:p w:rsidR="004929B0" w:rsidRDefault="004929B0" w:rsidP="003A6416">
      <w:pPr>
        <w:pStyle w:val="lnekText"/>
        <w:jc w:val="both"/>
      </w:pPr>
      <w:r w:rsidRPr="004929B0">
        <w:t>Pro účely tohoto nařízení se rozumí:</w:t>
      </w:r>
    </w:p>
    <w:p w:rsidR="00F1758B" w:rsidRPr="00682FDD" w:rsidRDefault="00F1758B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prodejem</w:t>
      </w:r>
      <w:r w:rsidRPr="00682FDD">
        <w:t xml:space="preserve">, nabídka, prodej zboží a poskytování služeb, </w:t>
      </w:r>
    </w:p>
    <w:p w:rsidR="004929B0" w:rsidRPr="00682FDD" w:rsidRDefault="004929B0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prodejcem,</w:t>
      </w:r>
      <w:r w:rsidRPr="00682FDD">
        <w:t xml:space="preserve"> fyzická nebo právnická osoba (zejména podnikatel), která vlastním jménem uskutečňuje prodej na prodejním místě,</w:t>
      </w:r>
    </w:p>
    <w:p w:rsidR="004929B0" w:rsidRPr="00682FDD" w:rsidRDefault="004929B0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provozovatelem,</w:t>
      </w:r>
      <w:r w:rsidRPr="00682FDD">
        <w:t xml:space="preserve"> fyzická nebo právnická osoba, která vlastním jménem provozuje tržní místo,</w:t>
      </w:r>
    </w:p>
    <w:p w:rsidR="002C43A4" w:rsidRPr="00682FDD" w:rsidRDefault="002C43A4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správcem tržního místa</w:t>
      </w:r>
      <w:r w:rsidRPr="00682FDD">
        <w:t>, fyzická nebo právnická osoba, která jménem provozovatele spravuje tržní místo a zajišťuje běžné úkony související s</w:t>
      </w:r>
      <w:r w:rsidR="00BA146D" w:rsidRPr="00682FDD">
        <w:t xml:space="preserve"> jeho</w:t>
      </w:r>
      <w:r w:rsidRPr="00682FDD">
        <w:t xml:space="preserve"> provozem,  </w:t>
      </w:r>
    </w:p>
    <w:p w:rsidR="004929B0" w:rsidRDefault="004929B0" w:rsidP="003A6416">
      <w:pPr>
        <w:pStyle w:val="lnekText"/>
        <w:numPr>
          <w:ilvl w:val="4"/>
          <w:numId w:val="6"/>
        </w:numPr>
        <w:jc w:val="both"/>
      </w:pPr>
      <w:r w:rsidRPr="004929B0">
        <w:rPr>
          <w:b/>
        </w:rPr>
        <w:t>prodejním místem</w:t>
      </w:r>
      <w:r>
        <w:rPr>
          <w:b/>
        </w:rPr>
        <w:t>,</w:t>
      </w:r>
      <w:r w:rsidRPr="004929B0">
        <w:t xml:space="preserve"> místo mimo určenou provozovnu v tržních místech, na kterých fyzická nebo právnická osoba uskutečňuje prodej při použití prodejního zařízení</w:t>
      </w:r>
      <w:r>
        <w:t>,</w:t>
      </w:r>
    </w:p>
    <w:p w:rsidR="004929B0" w:rsidRDefault="004929B0" w:rsidP="003A6416">
      <w:pPr>
        <w:pStyle w:val="lnekText"/>
        <w:numPr>
          <w:ilvl w:val="4"/>
          <w:numId w:val="6"/>
        </w:numPr>
        <w:jc w:val="both"/>
      </w:pPr>
      <w:r w:rsidRPr="00AA7BAB">
        <w:rPr>
          <w:b/>
        </w:rPr>
        <w:t>prodejním zařízením</w:t>
      </w:r>
      <w:r>
        <w:rPr>
          <w:b/>
        </w:rPr>
        <w:t>,</w:t>
      </w:r>
      <w:r w:rsidRPr="004929B0">
        <w:t xml:space="preserve"> zařízení sloužící k prodeji, jehož umístněním dochází k záboru </w:t>
      </w:r>
      <w:r w:rsidR="006D02A5">
        <w:t xml:space="preserve">veřejného </w:t>
      </w:r>
      <w:r w:rsidRPr="004929B0">
        <w:t>prostranství nebo prostoru nad ním</w:t>
      </w:r>
      <w:r w:rsidR="00C17146">
        <w:t xml:space="preserve"> </w:t>
      </w:r>
      <w:r w:rsidR="009903DE" w:rsidRPr="00AA7BAB">
        <w:t>při zachování</w:t>
      </w:r>
      <w:r w:rsidR="00C17146" w:rsidRPr="00AA7BAB">
        <w:t xml:space="preserve"> dispozičních limitů </w:t>
      </w:r>
      <w:r w:rsidR="006D02A5" w:rsidRPr="00AA7BAB">
        <w:t>konkrétního prodejního místa</w:t>
      </w:r>
      <w:r w:rsidRPr="004929B0">
        <w:t xml:space="preserve">, zejména stánek, stůl, pult, vozík, stojan apod. </w:t>
      </w:r>
      <w:r w:rsidRPr="00AA7BAB">
        <w:t>Prodejním zařízením je také pojízdné zařízení určené k tomuto účelu</w:t>
      </w:r>
      <w:r w:rsidR="00C17146" w:rsidRPr="00AA7BAB">
        <w:t xml:space="preserve"> do váhy 3,5 t</w:t>
      </w:r>
      <w:r w:rsidRPr="00AA7BAB">
        <w:t>, splňující technické a hygienické požadavky, pokud to vyžadují zvláštní právní předpisy</w:t>
      </w:r>
      <w:r w:rsidRPr="00AA7BAB">
        <w:rPr>
          <w:rStyle w:val="Znakapoznpodarou"/>
        </w:rPr>
        <w:footnoteReference w:id="2"/>
      </w:r>
      <w:r w:rsidR="00AA666C" w:rsidRPr="00AA7BAB">
        <w:t>.</w:t>
      </w:r>
      <w:r w:rsidR="009903DE" w:rsidRPr="00AA7BAB">
        <w:t xml:space="preserve"> Pojízdná zařízení musí parkovat pouze na zpevněném povrchu tak, aby nedocházelo při vjezdu, výjezdu a provozu k ničení chodníků či veřejné zeleně.</w:t>
      </w:r>
      <w:r w:rsidR="009903DE">
        <w:t xml:space="preserve"> </w:t>
      </w:r>
      <w:r w:rsidR="00AA666C" w:rsidRPr="00AA666C">
        <w:t xml:space="preserve">Prodejním zařízením se rozumí i zařízení určené k tomuto účelu, které je neseno nebo přenášeno. Prodejním zařízením se </w:t>
      </w:r>
      <w:r w:rsidR="00AA666C" w:rsidRPr="00AA666C">
        <w:lastRenderedPageBreak/>
        <w:t>nerozumí běžné reklamní tabule umístěné bez současného vystavení nabízeného zboží. Prodejním zařízením se rovněž nerozumí zavazadlo, je-li přímo z něj zboží prodáváno</w:t>
      </w:r>
      <w:r w:rsidR="003B7886">
        <w:t>;</w:t>
      </w:r>
    </w:p>
    <w:p w:rsidR="00AA666C" w:rsidRDefault="00AA666C" w:rsidP="003A6416">
      <w:pPr>
        <w:pStyle w:val="lnekText"/>
        <w:numPr>
          <w:ilvl w:val="4"/>
          <w:numId w:val="6"/>
        </w:numPr>
        <w:jc w:val="both"/>
      </w:pPr>
      <w:r w:rsidRPr="00AA666C">
        <w:rPr>
          <w:b/>
        </w:rPr>
        <w:t>tržním místem</w:t>
      </w:r>
      <w:r>
        <w:rPr>
          <w:b/>
        </w:rPr>
        <w:t>,</w:t>
      </w:r>
      <w:r w:rsidRPr="00AA666C">
        <w:t xml:space="preserve"> vymezený prostor mimo určenou provozovnu, na kterém se na jednom nebo více jednotlivých prodejních místech uskutečňuje prodej při použití prodejních zařízení</w:t>
      </w:r>
      <w:r>
        <w:t>,</w:t>
      </w:r>
    </w:p>
    <w:p w:rsidR="00AA666C" w:rsidRPr="00403D25" w:rsidRDefault="00AA666C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pochůzkovým prodejem</w:t>
      </w:r>
      <w:r w:rsidRPr="00403D25">
        <w:t>, prodej mimo provozovnu určenou k tomuto účelu, provozovaný formou pochůzky (obchůzky), při němž je potenciální uživatel zboží nebo služeb bez předchozí objednávky vyhledáván prodejcem z okruhu osob na veřejně přístupných místech,</w:t>
      </w:r>
    </w:p>
    <w:p w:rsidR="003B7886" w:rsidRPr="00403D25" w:rsidRDefault="00107F6E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podomním prodejem,</w:t>
      </w:r>
      <w:r w:rsidRPr="00403D25">
        <w:t xml:space="preserve"> prodej mimo provozovnu určenou k tomuto účelu, provozovaný formou pochůzky (obchůzky), při němž je potenciální uživatel zboží nebo služeb bez předchozí objednávky vyhledáván prodejcem z okruhu osob mimo veřejně přístupná místa</w:t>
      </w:r>
      <w:r w:rsidRPr="00403D25">
        <w:rPr>
          <w:rStyle w:val="Znakapoznpodarou"/>
        </w:rPr>
        <w:footnoteReference w:id="3"/>
      </w:r>
      <w:r w:rsidRPr="00403D25">
        <w:t>, zejména obcházením jednotlivých domů, bytů apod</w:t>
      </w:r>
      <w:r w:rsidR="003B7886" w:rsidRPr="00403D25">
        <w:t>.,</w:t>
      </w:r>
    </w:p>
    <w:p w:rsidR="00C620CF" w:rsidRPr="00403D25" w:rsidRDefault="003B7886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restaurační zahrádkou</w:t>
      </w:r>
      <w:r w:rsidR="00C620CF" w:rsidRPr="00403D25">
        <w:rPr>
          <w:b/>
        </w:rPr>
        <w:t xml:space="preserve">, </w:t>
      </w:r>
      <w:r w:rsidR="00403D25" w:rsidRPr="00403D25">
        <w:t xml:space="preserve">vymezené místo mimo provozovnu, ve které se uskutečňuje prodej v rámci živnosti "hostinská činnost" (popř. jiných živností, v jejichž rámci lze připravovat a prodávat pokrmy </w:t>
      </w:r>
      <w:r w:rsidR="00F1758B">
        <w:br/>
      </w:r>
      <w:r w:rsidR="00403D25" w:rsidRPr="00403D25">
        <w:t>a nápoje k bezprostřední spotřebě v provozovně, v níž jsou prodávány)</w:t>
      </w:r>
      <w:r w:rsidR="00BD07CD">
        <w:t>,</w:t>
      </w:r>
      <w:r w:rsidR="00403D25" w:rsidRPr="00403D25">
        <w:t xml:space="preserve"> a které je k výkonu této činnosti vybaveno a přímo funkčně souvisí s provozovnou určenou k provozu hostinské činnosti rozhodnutím</w:t>
      </w:r>
      <w:r w:rsidR="00F1758B">
        <w:t xml:space="preserve">, opatřením nebo jiným úkonem vyžadovaným </w:t>
      </w:r>
      <w:r w:rsidR="00403D25" w:rsidRPr="00403D25">
        <w:t>stavební</w:t>
      </w:r>
      <w:r w:rsidR="00F1758B">
        <w:t>m</w:t>
      </w:r>
      <w:r w:rsidR="00403D25" w:rsidRPr="00403D25">
        <w:t xml:space="preserve"> zákon</w:t>
      </w:r>
      <w:r w:rsidR="00F1758B">
        <w:t>em</w:t>
      </w:r>
      <w:r w:rsidR="00403D25" w:rsidRPr="00403D25">
        <w:t>. Restaurační zahrádka musí mít stejného prodejce jako uvedená provozovna.</w:t>
      </w:r>
    </w:p>
    <w:p w:rsidR="00F1758B" w:rsidRDefault="00C620CF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předsunutým prodejním místem,</w:t>
      </w:r>
      <w:r w:rsidRPr="00403D25">
        <w:t xml:space="preserve"> vymezené místo mimo určenou provozovnu, na kterém se uskutečňuje prodej při použití prodejního zařízení. Předsunuté prodejní místo může být zřízeno jen v těsné blízkosti provozovny téhož prodejce, která je k tomuto účelu užívání určena podle </w:t>
      </w:r>
      <w:r w:rsidR="00403D25">
        <w:t xml:space="preserve">stavebního </w:t>
      </w:r>
      <w:r>
        <w:t>zákona a musí s ní funkčně přímo souviset.</w:t>
      </w:r>
    </w:p>
    <w:p w:rsidR="0072030F" w:rsidRDefault="0072030F" w:rsidP="0072030F">
      <w:pPr>
        <w:pStyle w:val="lnekText"/>
        <w:numPr>
          <w:ilvl w:val="0"/>
          <w:numId w:val="0"/>
        </w:numPr>
        <w:ind w:left="720"/>
        <w:jc w:val="both"/>
      </w:pPr>
    </w:p>
    <w:p w:rsidR="00107F6E" w:rsidRDefault="00107F6E" w:rsidP="00B11B02">
      <w:pPr>
        <w:pStyle w:val="HlavaNadpis"/>
      </w:pPr>
    </w:p>
    <w:p w:rsidR="00B11B02" w:rsidRDefault="00B11B02" w:rsidP="00B11B02">
      <w:pPr>
        <w:pStyle w:val="HlavaNzev"/>
      </w:pPr>
      <w:bookmarkStart w:id="3" w:name="_Toc152751680"/>
      <w:r>
        <w:t>prodej v tržních místech</w:t>
      </w:r>
      <w:bookmarkEnd w:id="3"/>
    </w:p>
    <w:p w:rsidR="00B11B02" w:rsidRDefault="00B11B02" w:rsidP="00B11B02">
      <w:pPr>
        <w:pStyle w:val="lnekNadpis"/>
      </w:pPr>
    </w:p>
    <w:p w:rsidR="00B11B02" w:rsidRPr="00682FDD" w:rsidRDefault="00B11B02" w:rsidP="00B11B02">
      <w:pPr>
        <w:pStyle w:val="lnekNzev"/>
      </w:pPr>
      <w:bookmarkStart w:id="4" w:name="_Toc152751681"/>
      <w:r w:rsidRPr="00682FDD">
        <w:t>Základní pravidla</w:t>
      </w:r>
      <w:bookmarkEnd w:id="4"/>
    </w:p>
    <w:p w:rsidR="00B11B02" w:rsidRPr="00682FDD" w:rsidRDefault="00B11B02" w:rsidP="00E520AF">
      <w:pPr>
        <w:pStyle w:val="lnekText"/>
        <w:numPr>
          <w:ilvl w:val="0"/>
          <w:numId w:val="0"/>
        </w:numPr>
        <w:jc w:val="both"/>
      </w:pPr>
      <w:r w:rsidRPr="00682FDD">
        <w:t>Toto nařízení upravuje pouze podmínky prodeje v</w:t>
      </w:r>
      <w:r w:rsidR="00E520AF" w:rsidRPr="00682FDD">
        <w:t> prodejních</w:t>
      </w:r>
      <w:r w:rsidRPr="00682FDD">
        <w:t xml:space="preserve"> místech</w:t>
      </w:r>
      <w:r w:rsidR="00E520AF" w:rsidRPr="00682FDD">
        <w:t xml:space="preserve"> dle t</w:t>
      </w:r>
      <w:r w:rsidR="00420A78">
        <w:t>éto hlavy</w:t>
      </w:r>
      <w:r w:rsidR="00E520AF" w:rsidRPr="00682FDD">
        <w:t>.</w:t>
      </w:r>
      <w:r w:rsidRPr="00682FDD">
        <w:t xml:space="preserve"> Nedotčená zůstávají ustanovení zvláštních předpisů, podle nichž je prodej možno uskutečňovat pouze na základě správního aktu, zejména rozhodnutí správního orgánu.</w:t>
      </w:r>
    </w:p>
    <w:p w:rsidR="00EC1C29" w:rsidRPr="00682FDD" w:rsidRDefault="00EC1C29" w:rsidP="00EC1C29">
      <w:pPr>
        <w:pStyle w:val="lnekNadpis"/>
      </w:pPr>
    </w:p>
    <w:p w:rsidR="00EC1C29" w:rsidRPr="00682FDD" w:rsidRDefault="00085DBF" w:rsidP="00EC1C29">
      <w:pPr>
        <w:pStyle w:val="lnekNzev"/>
      </w:pPr>
      <w:bookmarkStart w:id="5" w:name="_Toc152751682"/>
      <w:r w:rsidRPr="00682FDD">
        <w:t>Prodejn</w:t>
      </w:r>
      <w:r w:rsidR="004334A3" w:rsidRPr="00682FDD">
        <w:t>í</w:t>
      </w:r>
      <w:r w:rsidR="00EC1C29" w:rsidRPr="00682FDD">
        <w:t xml:space="preserve"> místa</w:t>
      </w:r>
      <w:r w:rsidR="00DD715B" w:rsidRPr="00682FDD">
        <w:t xml:space="preserve"> na Horním náměstí a Dolním náměstí</w:t>
      </w:r>
      <w:bookmarkEnd w:id="5"/>
    </w:p>
    <w:p w:rsidR="00EC1C29" w:rsidRPr="00682FDD" w:rsidRDefault="00085DBF" w:rsidP="00DD715B">
      <w:pPr>
        <w:pStyle w:val="lnekText"/>
        <w:jc w:val="both"/>
      </w:pPr>
      <w:r w:rsidRPr="00682FDD">
        <w:t>Prodejní místa</w:t>
      </w:r>
      <w:r w:rsidR="00DD715B" w:rsidRPr="00682FDD">
        <w:t xml:space="preserve"> </w:t>
      </w:r>
      <w:r w:rsidRPr="00682FDD">
        <w:t xml:space="preserve">na </w:t>
      </w:r>
      <w:r w:rsidR="004334A3" w:rsidRPr="00682FDD">
        <w:t>veřejné</w:t>
      </w:r>
      <w:r w:rsidRPr="00682FDD">
        <w:t>m</w:t>
      </w:r>
      <w:r w:rsidR="004334A3" w:rsidRPr="00682FDD">
        <w:t xml:space="preserve"> prostranství (zpevněná plocha) na Horním náměstí a Dolním náměstí, na části pozemků: 582/1 a 573 v katastrálním území Opava </w:t>
      </w:r>
      <w:r w:rsidR="00DD715B" w:rsidRPr="00682FDD">
        <w:t>–</w:t>
      </w:r>
      <w:r w:rsidR="004334A3" w:rsidRPr="00682FDD">
        <w:t xml:space="preserve"> Město</w:t>
      </w:r>
      <w:r w:rsidR="00DD715B" w:rsidRPr="00682FDD">
        <w:t xml:space="preserve"> mohou být umístněná pouze v souladu </w:t>
      </w:r>
      <w:r w:rsidR="00BA1191">
        <w:br/>
      </w:r>
      <w:r w:rsidR="00DD715B" w:rsidRPr="00682FDD">
        <w:t>s</w:t>
      </w:r>
      <w:r w:rsidR="004334A3" w:rsidRPr="00682FDD">
        <w:t xml:space="preserve"> grafick</w:t>
      </w:r>
      <w:r w:rsidR="00DD715B" w:rsidRPr="00682FDD">
        <w:t>ým</w:t>
      </w:r>
      <w:r w:rsidR="004334A3" w:rsidRPr="00682FDD">
        <w:t xml:space="preserve"> znázornění</w:t>
      </w:r>
      <w:r w:rsidR="00DD715B" w:rsidRPr="00682FDD">
        <w:t>m obsaženým</w:t>
      </w:r>
      <w:r w:rsidR="004334A3" w:rsidRPr="00682FDD">
        <w:t xml:space="preserve"> v </w:t>
      </w:r>
      <w:r w:rsidR="00BD07CD">
        <w:t>p</w:t>
      </w:r>
      <w:r w:rsidR="004334A3" w:rsidRPr="00682FDD">
        <w:t>říloze č. 1 tohoto nařízení.</w:t>
      </w:r>
      <w:r w:rsidR="00E520AF" w:rsidRPr="00682FDD">
        <w:t xml:space="preserve"> </w:t>
      </w:r>
    </w:p>
    <w:p w:rsidR="004334A3" w:rsidRDefault="00811E95" w:rsidP="00E520AF">
      <w:pPr>
        <w:pStyle w:val="lnekText"/>
        <w:jc w:val="both"/>
      </w:pPr>
      <w:r w:rsidRPr="00811E95">
        <w:t xml:space="preserve">Veřejná prostranství na území statutárního města Opavy uvedené v odstavci </w:t>
      </w:r>
      <w:r>
        <w:t>první</w:t>
      </w:r>
      <w:r w:rsidRPr="00811E95">
        <w:t xml:space="preserve">m tohoto článku jsou vyznačena v digitální vektorové mapě v podobě mapové vrstvy nad digitální katastrální mapou </w:t>
      </w:r>
      <w:r>
        <w:t>s</w:t>
      </w:r>
      <w:r w:rsidRPr="00811E95">
        <w:t xml:space="preserve">tatutárního města Opavy. Do této mapy lze nahlédnout způsobem umožňujícím dálkový přístup na webových stránkách </w:t>
      </w:r>
      <w:r>
        <w:t>s</w:t>
      </w:r>
      <w:r w:rsidRPr="00811E95">
        <w:t>tatutárního města Opavy.</w:t>
      </w:r>
    </w:p>
    <w:p w:rsidR="000C2291" w:rsidRDefault="000C2291" w:rsidP="000C2291">
      <w:pPr>
        <w:pStyle w:val="lnekNadpis"/>
      </w:pPr>
    </w:p>
    <w:p w:rsidR="000C2291" w:rsidRDefault="000C2291" w:rsidP="000C2291">
      <w:pPr>
        <w:pStyle w:val="lnekNzev"/>
      </w:pPr>
      <w:bookmarkStart w:id="6" w:name="_Toc152751683"/>
      <w:r>
        <w:t>Další prodejní místa</w:t>
      </w:r>
      <w:bookmarkEnd w:id="6"/>
    </w:p>
    <w:p w:rsidR="000C2291" w:rsidRDefault="000C2291" w:rsidP="00BA1191">
      <w:pPr>
        <w:pStyle w:val="lnekText"/>
        <w:jc w:val="both"/>
      </w:pPr>
      <w:r>
        <w:t xml:space="preserve">Prodejní místa na veřejném prostranství v centru města, tzv. parkový prstenec, mohou být umístěna pouze v souladu s grafickým zobrazením v </w:t>
      </w:r>
      <w:r w:rsidR="00BD07CD">
        <w:t>p</w:t>
      </w:r>
      <w:r>
        <w:t>říloze č. 1 tohoto nařízení. Konkrétně se jedná o tato místa v katastrálním území Opava-Město:</w:t>
      </w:r>
    </w:p>
    <w:p w:rsidR="000C2291" w:rsidRDefault="00E37C59" w:rsidP="000C2291">
      <w:pPr>
        <w:pStyle w:val="lnekText"/>
        <w:numPr>
          <w:ilvl w:val="4"/>
          <w:numId w:val="6"/>
        </w:numPr>
      </w:pPr>
      <w:r>
        <w:t xml:space="preserve">Dvořákovy sady, u arkád,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186/1 a </w:t>
      </w:r>
      <w:proofErr w:type="spellStart"/>
      <w:r>
        <w:t>parc</w:t>
      </w:r>
      <w:proofErr w:type="spellEnd"/>
      <w:r>
        <w:t>. č. 193</w:t>
      </w:r>
    </w:p>
    <w:p w:rsidR="00E37C59" w:rsidRDefault="00E37C59" w:rsidP="000C2291">
      <w:pPr>
        <w:pStyle w:val="lnekText"/>
        <w:numPr>
          <w:ilvl w:val="4"/>
          <w:numId w:val="6"/>
        </w:numPr>
      </w:pPr>
      <w:r>
        <w:t xml:space="preserve">sady Svobody, u kašny,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492/1, </w:t>
      </w:r>
    </w:p>
    <w:p w:rsidR="00E37C59" w:rsidRDefault="00E37C59" w:rsidP="000C2291">
      <w:pPr>
        <w:pStyle w:val="lnekText"/>
        <w:numPr>
          <w:ilvl w:val="4"/>
          <w:numId w:val="6"/>
        </w:numPr>
      </w:pPr>
      <w:r>
        <w:t xml:space="preserve">sady Svobody, u </w:t>
      </w:r>
      <w:proofErr w:type="spellStart"/>
      <w:r>
        <w:t>Minorotů</w:t>
      </w:r>
      <w:proofErr w:type="spellEnd"/>
      <w:r>
        <w:t xml:space="preserve">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>492/1,</w:t>
      </w:r>
    </w:p>
    <w:p w:rsidR="00BA1191" w:rsidRDefault="00E37C59" w:rsidP="000C2291">
      <w:pPr>
        <w:pStyle w:val="lnekText"/>
        <w:numPr>
          <w:ilvl w:val="4"/>
          <w:numId w:val="6"/>
        </w:numPr>
      </w:pPr>
      <w:r>
        <w:t xml:space="preserve">sady Svobody, u </w:t>
      </w:r>
      <w:proofErr w:type="spellStart"/>
      <w:r>
        <w:t>Schinzelova</w:t>
      </w:r>
      <w:proofErr w:type="spellEnd"/>
      <w:r>
        <w:t xml:space="preserve"> domu, </w:t>
      </w:r>
      <w:proofErr w:type="spellStart"/>
      <w:proofErr w:type="gramStart"/>
      <w:r>
        <w:t>parc</w:t>
      </w:r>
      <w:proofErr w:type="spellEnd"/>
      <w:r>
        <w:t>. č, 492/1</w:t>
      </w:r>
      <w:proofErr w:type="gramEnd"/>
      <w:r>
        <w:t>,</w:t>
      </w:r>
    </w:p>
    <w:p w:rsidR="00BA1191" w:rsidRDefault="00BA1191" w:rsidP="000C2291">
      <w:pPr>
        <w:pStyle w:val="lnekText"/>
        <w:numPr>
          <w:ilvl w:val="4"/>
          <w:numId w:val="6"/>
        </w:numPr>
      </w:pPr>
      <w:r>
        <w:t xml:space="preserve">náměstí Republiky,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182/10,</w:t>
      </w:r>
    </w:p>
    <w:p w:rsidR="00F137DA" w:rsidRDefault="00BA1191" w:rsidP="000C2291">
      <w:pPr>
        <w:pStyle w:val="lnekText"/>
        <w:numPr>
          <w:ilvl w:val="4"/>
          <w:numId w:val="6"/>
        </w:numPr>
      </w:pPr>
      <w:r>
        <w:t xml:space="preserve">Smetanovy sady, u Slezského zemského muzea,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554/1</w:t>
      </w:r>
      <w:r w:rsidR="00F137DA">
        <w:t>,</w:t>
      </w:r>
    </w:p>
    <w:p w:rsidR="00BA1191" w:rsidRDefault="00F137DA" w:rsidP="000C2291">
      <w:pPr>
        <w:pStyle w:val="lnekText"/>
        <w:numPr>
          <w:ilvl w:val="4"/>
          <w:numId w:val="6"/>
        </w:numPr>
      </w:pPr>
      <w:r>
        <w:t xml:space="preserve">U Almužnické, </w:t>
      </w:r>
      <w:proofErr w:type="spellStart"/>
      <w:r>
        <w:t>parc</w:t>
      </w:r>
      <w:proofErr w:type="spellEnd"/>
      <w:r w:rsidR="009E1702">
        <w:t>.</w:t>
      </w:r>
      <w:r>
        <w:t xml:space="preserve"> </w:t>
      </w:r>
      <w:proofErr w:type="gramStart"/>
      <w:r>
        <w:t>č.</w:t>
      </w:r>
      <w:proofErr w:type="gramEnd"/>
      <w:r>
        <w:t xml:space="preserve"> </w:t>
      </w:r>
      <w:r w:rsidR="005C32E2">
        <w:t>239/1.</w:t>
      </w:r>
    </w:p>
    <w:p w:rsidR="00BA1191" w:rsidRDefault="00BA1191" w:rsidP="00BA1191">
      <w:pPr>
        <w:pStyle w:val="lnekText"/>
      </w:pPr>
      <w:r>
        <w:t xml:space="preserve">Prodejní místa na veřejném prostranství v Městských sadech mohou být umístěna pouze </w:t>
      </w:r>
      <w:r w:rsidRPr="00BA1191">
        <w:t xml:space="preserve">v souladu </w:t>
      </w:r>
      <w:r>
        <w:br/>
      </w:r>
      <w:r w:rsidRPr="00BA1191">
        <w:t xml:space="preserve">s grafickým zobrazením v </w:t>
      </w:r>
      <w:r w:rsidR="00BD07CD">
        <w:t>p</w:t>
      </w:r>
      <w:r w:rsidRPr="00BA1191">
        <w:t>říloze č. 1 tohoto nařízení. Konkrétně se jedná o tato místa v katastrálním území Opava-</w:t>
      </w:r>
      <w:r>
        <w:t>Předm</w:t>
      </w:r>
      <w:r w:rsidRPr="00BA1191">
        <w:t>ěst</w:t>
      </w:r>
      <w:r>
        <w:t>í</w:t>
      </w:r>
      <w:r w:rsidRPr="00BA1191">
        <w:t>:</w:t>
      </w:r>
    </w:p>
    <w:p w:rsidR="00BA1191" w:rsidRDefault="002551CA" w:rsidP="00BA1191">
      <w:pPr>
        <w:pStyle w:val="lnekText"/>
        <w:numPr>
          <w:ilvl w:val="4"/>
          <w:numId w:val="6"/>
        </w:numPr>
      </w:pPr>
      <w:r>
        <w:t xml:space="preserve">Městské sady, u fotbalového stadionu,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2031/1,</w:t>
      </w:r>
    </w:p>
    <w:p w:rsidR="00E622B0" w:rsidRDefault="002551CA" w:rsidP="00BA1191">
      <w:pPr>
        <w:pStyle w:val="lnekText"/>
        <w:numPr>
          <w:ilvl w:val="4"/>
          <w:numId w:val="6"/>
        </w:numPr>
      </w:pPr>
      <w:r>
        <w:t xml:space="preserve">Městské sady, u dětských hřišť,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2031/1</w:t>
      </w:r>
      <w:r w:rsidR="00E622B0">
        <w:t>,</w:t>
      </w:r>
    </w:p>
    <w:p w:rsidR="002551CA" w:rsidRPr="00BA1191" w:rsidRDefault="00E622B0" w:rsidP="00BA1191">
      <w:pPr>
        <w:pStyle w:val="lnekText"/>
        <w:numPr>
          <w:ilvl w:val="4"/>
          <w:numId w:val="6"/>
        </w:numPr>
      </w:pPr>
      <w:r>
        <w:t xml:space="preserve">Městské sady, u lávky,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2031/1</w:t>
      </w:r>
      <w:r w:rsidR="002551CA">
        <w:t xml:space="preserve">.   </w:t>
      </w:r>
    </w:p>
    <w:p w:rsidR="00E37C59" w:rsidRPr="000C2291" w:rsidRDefault="002551CA" w:rsidP="002551CA">
      <w:pPr>
        <w:pStyle w:val="lnekText"/>
        <w:jc w:val="both"/>
      </w:pPr>
      <w:r w:rsidRPr="002551CA">
        <w:t>Veřejná prostranství na území statutárního města Opavy uvedené v</w:t>
      </w:r>
      <w:r>
        <w:t xml:space="preserve"> předchozích </w:t>
      </w:r>
      <w:r w:rsidRPr="002551CA">
        <w:t>odstavc</w:t>
      </w:r>
      <w:r>
        <w:t xml:space="preserve">ích </w:t>
      </w:r>
      <w:r w:rsidRPr="002551CA">
        <w:t>tohoto článku jsou vyznačena v digitální vektorové mapě v podobě mapové vrstvy nad digitální katastrální mapou statutárního města Opavy. Do této mapy lze nahlédnout způsobem umožňujícím dálkový přístup na webových stránkách statutárního města Opavy.</w:t>
      </w:r>
      <w:r w:rsidR="00BA1191">
        <w:t xml:space="preserve">  </w:t>
      </w:r>
      <w:r w:rsidR="00E37C59">
        <w:t xml:space="preserve"> </w:t>
      </w:r>
    </w:p>
    <w:p w:rsidR="00EC1C29" w:rsidRDefault="00EC1C29" w:rsidP="00EC1C29">
      <w:pPr>
        <w:pStyle w:val="lnekNadpis"/>
      </w:pPr>
    </w:p>
    <w:p w:rsidR="00EC1C29" w:rsidRDefault="00811E95" w:rsidP="00EC1C29">
      <w:pPr>
        <w:pStyle w:val="lnekNzev"/>
      </w:pPr>
      <w:bookmarkStart w:id="7" w:name="_Toc152751684"/>
      <w:r>
        <w:t>P</w:t>
      </w:r>
      <w:r w:rsidR="0060557B" w:rsidRPr="0060557B">
        <w:t>řiměřen</w:t>
      </w:r>
      <w:r>
        <w:t>á</w:t>
      </w:r>
      <w:r w:rsidR="0060557B" w:rsidRPr="0060557B">
        <w:t xml:space="preserve"> vybavenost</w:t>
      </w:r>
      <w:r>
        <w:t xml:space="preserve"> </w:t>
      </w:r>
      <w:r w:rsidR="00085DBF">
        <w:t>tržního místa</w:t>
      </w:r>
      <w:bookmarkEnd w:id="7"/>
    </w:p>
    <w:p w:rsidR="0060557B" w:rsidRDefault="0060557B" w:rsidP="00E520AF">
      <w:pPr>
        <w:pStyle w:val="lnekText"/>
        <w:jc w:val="both"/>
      </w:pPr>
      <w:r w:rsidRPr="0060557B">
        <w:t>Vybavení</w:t>
      </w:r>
      <w:r w:rsidR="00811E95">
        <w:t xml:space="preserve"> </w:t>
      </w:r>
      <w:r w:rsidRPr="0060557B">
        <w:t>tržních míst</w:t>
      </w:r>
      <w:r w:rsidR="00085DBF">
        <w:t xml:space="preserve"> a prodejních míst</w:t>
      </w:r>
      <w:r w:rsidRPr="0060557B">
        <w:t>, resp.</w:t>
      </w:r>
      <w:r w:rsidR="00085DBF">
        <w:t xml:space="preserve"> jednotlivých</w:t>
      </w:r>
      <w:r w:rsidRPr="0060557B">
        <w:t xml:space="preserve"> prodejních zařízení, musí být v souladu </w:t>
      </w:r>
      <w:r w:rsidR="00F1758B">
        <w:br/>
      </w:r>
      <w:r w:rsidRPr="0060557B">
        <w:t>s tímto nařízením a zvláštními předpisy vztahujícími se k jednotlivým druhům prodeje.</w:t>
      </w:r>
    </w:p>
    <w:p w:rsidR="0060557B" w:rsidRDefault="0060557B" w:rsidP="00E520AF">
      <w:pPr>
        <w:pStyle w:val="lnekText"/>
        <w:jc w:val="both"/>
      </w:pPr>
      <w:r w:rsidRPr="0060557B">
        <w:t>V</w:t>
      </w:r>
      <w:r w:rsidR="00085DBF">
        <w:t xml:space="preserve"> tržních </w:t>
      </w:r>
      <w:r w:rsidRPr="0060557B">
        <w:t>místech nesmějí být provozována ani umístěna prodejní zařízení zjevně poškozená.</w:t>
      </w:r>
    </w:p>
    <w:p w:rsidR="0060557B" w:rsidRPr="00682FDD" w:rsidRDefault="0060557B" w:rsidP="00E520AF">
      <w:pPr>
        <w:pStyle w:val="lnekText"/>
        <w:jc w:val="both"/>
      </w:pPr>
      <w:r w:rsidRPr="0060557B">
        <w:t>Tržní místa musí být vybavena tak, aby byl zajištěn jejich řádný a nerušený provoz na zpevněném povrchu</w:t>
      </w:r>
      <w:r w:rsidRPr="00682FDD">
        <w:t xml:space="preserve">; </w:t>
      </w:r>
      <w:r w:rsidR="00DD715B" w:rsidRPr="00682FDD">
        <w:t>na tržním místě</w:t>
      </w:r>
      <w:r w:rsidRPr="00682FDD">
        <w:t xml:space="preserve"> musí být vytvořen prostor pro pohyb osob a zásobování a zajištěna požární ochrana v souladu se zvláštními předpisy</w:t>
      </w:r>
      <w:r w:rsidR="00DD715B" w:rsidRPr="00682FDD">
        <w:rPr>
          <w:rStyle w:val="Znakapoznpodarou"/>
        </w:rPr>
        <w:footnoteReference w:id="4"/>
      </w:r>
      <w:r w:rsidRPr="00682FDD">
        <w:t>.</w:t>
      </w:r>
    </w:p>
    <w:p w:rsidR="001C2A12" w:rsidRPr="00682FDD" w:rsidRDefault="001C2A12" w:rsidP="001C2A12">
      <w:pPr>
        <w:pStyle w:val="lnekNadpis"/>
      </w:pPr>
    </w:p>
    <w:p w:rsidR="001C2A12" w:rsidRPr="00682FDD" w:rsidRDefault="001C2A12" w:rsidP="001C2A12">
      <w:pPr>
        <w:pStyle w:val="lnekNzev"/>
      </w:pPr>
      <w:bookmarkStart w:id="8" w:name="_Toc152751685"/>
      <w:r w:rsidRPr="00682FDD">
        <w:t>Povinnosti prodejce</w:t>
      </w:r>
      <w:bookmarkEnd w:id="8"/>
    </w:p>
    <w:p w:rsidR="00FE35B5" w:rsidRPr="00682FDD" w:rsidRDefault="00FE35B5" w:rsidP="00E520AF">
      <w:pPr>
        <w:pStyle w:val="lnekText"/>
        <w:jc w:val="both"/>
      </w:pPr>
      <w:r w:rsidRPr="00682FDD">
        <w:t>Prodejce na prodejním místě je povinen zejména:</w:t>
      </w:r>
    </w:p>
    <w:p w:rsidR="00FE35B5" w:rsidRDefault="00FE35B5" w:rsidP="00E520AF">
      <w:pPr>
        <w:pStyle w:val="lnekText"/>
        <w:numPr>
          <w:ilvl w:val="4"/>
          <w:numId w:val="6"/>
        </w:numPr>
        <w:jc w:val="both"/>
      </w:pPr>
      <w:r w:rsidRPr="00FE35B5">
        <w:t>při prodeji potravin zajistit vybavení v souladu se zvláštními předpisy</w:t>
      </w:r>
      <w:r w:rsidR="003D336A">
        <w:t xml:space="preserve"> a dodržovat pravidla pro udržování čistoty </w:t>
      </w:r>
      <w:r w:rsidR="003D336A" w:rsidRPr="003D336A">
        <w:t>a bezpečnosti a veterinární a hygienické podmínky prodeje zvířat a živočišných produktů</w:t>
      </w:r>
      <w:r w:rsidR="003D336A">
        <w:t xml:space="preserve"> podle zvláštních předpisů a přílohy č. 2 k tomuto nařízení</w:t>
      </w:r>
      <w:r w:rsidRPr="00FE35B5">
        <w:t>,</w:t>
      </w:r>
    </w:p>
    <w:p w:rsidR="00FE35B5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t>zajistit vybavení potřebné k pře</w:t>
      </w:r>
      <w:r w:rsidR="00473E07">
        <w:t>d</w:t>
      </w:r>
      <w:r w:rsidRPr="0094347B">
        <w:t>vedení zboží na žádost spotřebitele, umožňuje-li to povaha zboží (zejména při prodeji elektrospotřebičů a elektronického zboží),</w:t>
      </w:r>
    </w:p>
    <w:p w:rsidR="0094347B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lastRenderedPageBreak/>
        <w:t>při prodeji obuvi zajistit místo ke zkoušení obuvi vsedě a lžíci na boty,</w:t>
      </w:r>
    </w:p>
    <w:p w:rsidR="0094347B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t>při prodeji oděvů a brýlí zajistit alespoň zrcadlo,</w:t>
      </w:r>
    </w:p>
    <w:p w:rsidR="0094347B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t xml:space="preserve">zajistit vybavení prodejního místa dostatečnou nádobou na odpad vznikající v souvislosti </w:t>
      </w:r>
      <w:r w:rsidR="001C2A12">
        <w:br/>
      </w:r>
      <w:r w:rsidRPr="0094347B">
        <w:t>s prodejem, pokud není v tomto nařízení stanoveno jinak.</w:t>
      </w:r>
    </w:p>
    <w:p w:rsidR="0094347B" w:rsidRDefault="0094347B" w:rsidP="00E520AF">
      <w:pPr>
        <w:pStyle w:val="lnekText"/>
        <w:jc w:val="both"/>
      </w:pPr>
      <w:r w:rsidRPr="0094347B">
        <w:t xml:space="preserve">Nestanoví-li zvláštní předpis jinak, musí prodejce označit prodejní místo viditelně z nákupního prostoru </w:t>
      </w:r>
      <w:r w:rsidR="003D336A">
        <w:t xml:space="preserve">po celou dobu prodeje </w:t>
      </w:r>
      <w:r w:rsidRPr="0094347B">
        <w:t>alespoň:</w:t>
      </w:r>
    </w:p>
    <w:p w:rsidR="0094347B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obchodní firmou, jménem a příjmením</w:t>
      </w:r>
      <w:r w:rsidR="00F16910">
        <w:t xml:space="preserve"> nepodnikající </w:t>
      </w:r>
      <w:r w:rsidRPr="00A12A5F">
        <w:t>fyzické osoby – prodejce,</w:t>
      </w:r>
    </w:p>
    <w:p w:rsidR="00A12A5F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identifikačním číslem prodejce, bylo-li přiděleno,</w:t>
      </w:r>
    </w:p>
    <w:p w:rsidR="00A12A5F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údajem o sídle prodejce; nemá-li prodejce sídlo, údajem o místě obdobném,</w:t>
      </w:r>
    </w:p>
    <w:p w:rsidR="00A12A5F" w:rsidRPr="0060557B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jménem a příjmením osoby odpovědné za činnost na prodejním místě.</w:t>
      </w:r>
    </w:p>
    <w:p w:rsidR="00EC1C29" w:rsidRDefault="00EC1C29" w:rsidP="00EC1C29">
      <w:pPr>
        <w:pStyle w:val="lnekNadpis"/>
      </w:pPr>
      <w:r>
        <w:t xml:space="preserve"> </w:t>
      </w:r>
    </w:p>
    <w:p w:rsidR="00C2344A" w:rsidRDefault="00C2344A" w:rsidP="00C2344A">
      <w:pPr>
        <w:pStyle w:val="lnekNzev"/>
      </w:pPr>
      <w:bookmarkStart w:id="9" w:name="_Toc152751686"/>
      <w:r>
        <w:t>Pravidla pro provozovatele tržního místa</w:t>
      </w:r>
      <w:bookmarkEnd w:id="9"/>
    </w:p>
    <w:p w:rsidR="007D4C2E" w:rsidRDefault="007D4C2E" w:rsidP="00506598">
      <w:pPr>
        <w:pStyle w:val="lnekText"/>
        <w:jc w:val="both"/>
      </w:pPr>
      <w:r>
        <w:t>Provozovatel tržního místa je oprávněn přenechávat prodejní místa pouze: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osobám podnikajícím na základě příslušného živnostenského oprávnění nebo jiného oprávnění podle zvláštních právních předpisů</w:t>
      </w:r>
      <w:r w:rsidR="00F27AED">
        <w:rPr>
          <w:rStyle w:val="Znakapoznpodarou"/>
        </w:rPr>
        <w:footnoteReference w:id="5"/>
      </w:r>
      <w:r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osobám provozujícím zemědělskou výrobu,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fyzickým osobám prodávajícím nezpracované rostlinné a živočišné výrobky z vlastní drobné pěstitelské a chovatelské činnosti a lesní plody,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autorům nebo původcům využívajícím výsledky duševní činnosti, chráněné zvláštními právními předpisy</w:t>
      </w:r>
      <w:r>
        <w:rPr>
          <w:rStyle w:val="Znakapoznpodarou"/>
        </w:rPr>
        <w:footnoteReference w:id="6"/>
      </w:r>
      <w:r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prodejcům hub, kteří mají osvědčení o znalosti hub podle zvláštního zákona</w:t>
      </w:r>
      <w:r>
        <w:rPr>
          <w:rStyle w:val="Znakapoznpodarou"/>
        </w:rPr>
        <w:footnoteReference w:id="7"/>
      </w:r>
      <w:r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jiným osobám, jimž prodej umožňuje zvláštní právní předpis</w:t>
      </w:r>
      <w:r w:rsidR="001372EB">
        <w:rPr>
          <w:rStyle w:val="Znakapoznpodarou"/>
        </w:rPr>
        <w:footnoteReference w:id="8"/>
      </w:r>
      <w:r>
        <w:t xml:space="preserve">. </w:t>
      </w:r>
    </w:p>
    <w:p w:rsidR="007D4C2E" w:rsidRDefault="007D4C2E" w:rsidP="00506598">
      <w:pPr>
        <w:pStyle w:val="lnekText"/>
        <w:jc w:val="both"/>
      </w:pPr>
      <w:r>
        <w:t>Provozovatel tržního místa je dále povinen: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přidělit prodejcům prodejní zařízení nebo konkrétní míst</w:t>
      </w:r>
      <w:r w:rsidR="00D70257">
        <w:t>o</w:t>
      </w:r>
      <w:r>
        <w:t xml:space="preserve"> a dodržovat povinnosti stanovené zvláštními právními předpisy</w:t>
      </w:r>
      <w:r w:rsidR="001372EB"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časově vymezit možnost vjezdu motorových vozidel do uvedených prostor,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umístění jednotlivých prodejních míst určit tak, aby byl zajištěn dostatečný prostor pro pohyb zákazníků i možnost zásobování,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zajistit pravidelný úklid prostor tržního místa.</w:t>
      </w:r>
    </w:p>
    <w:p w:rsidR="00F27AED" w:rsidRDefault="00F27AED" w:rsidP="00F27AED">
      <w:pPr>
        <w:pStyle w:val="lnekText"/>
        <w:jc w:val="both"/>
      </w:pPr>
      <w:r w:rsidRPr="00F27AED">
        <w:t>Provozovatel tržního místa je povinen vést evidenci prodávajících, která musí obsahovat údaje v rozsahu uvedeném ve zvláštním právním předpise</w:t>
      </w:r>
      <w:r>
        <w:rPr>
          <w:rStyle w:val="Znakapoznpodarou"/>
        </w:rPr>
        <w:footnoteReference w:id="9"/>
      </w:r>
      <w:r w:rsidRPr="00F27AED">
        <w:t>, a předložit ji na žádost dozorovému orgánu. Evidenci je povinen uchovávat po dobu jednoho roku ode dne provedení evidenčního záznamu.</w:t>
      </w:r>
    </w:p>
    <w:p w:rsidR="007D4C2E" w:rsidRDefault="007D4C2E" w:rsidP="00506598">
      <w:pPr>
        <w:pStyle w:val="lnekText"/>
        <w:jc w:val="both"/>
      </w:pPr>
      <w:r>
        <w:lastRenderedPageBreak/>
        <w:t xml:space="preserve">Provozovatel </w:t>
      </w:r>
      <w:r w:rsidRPr="00EF46E3">
        <w:t>nebo správce</w:t>
      </w:r>
      <w:r>
        <w:t xml:space="preserve"> tržního místa je povinen dohlížet na plnění základních povinností stanovených tímto tržním řádem a upozorňovat prodejce na jejich zjevná porušení.</w:t>
      </w:r>
    </w:p>
    <w:p w:rsidR="00C2344A" w:rsidRDefault="007D4C2E" w:rsidP="00506598">
      <w:pPr>
        <w:pStyle w:val="lnekText"/>
        <w:jc w:val="both"/>
      </w:pPr>
      <w:r>
        <w:t>Provozovatel tržního místa je povinen zpřístupnit tento tržní řád k nahlédnutí po celou provozní dobu kterékoli osobě.</w:t>
      </w:r>
    </w:p>
    <w:p w:rsidR="001372EB" w:rsidRDefault="001372EB" w:rsidP="000B1BDB">
      <w:pPr>
        <w:pStyle w:val="HlavaNadpis"/>
      </w:pPr>
    </w:p>
    <w:p w:rsidR="000B1BDB" w:rsidRDefault="000B1BDB" w:rsidP="000B1BDB">
      <w:pPr>
        <w:pStyle w:val="HlavaNzev"/>
      </w:pPr>
      <w:bookmarkStart w:id="10" w:name="_Toc152751687"/>
      <w:r>
        <w:t>Pochůzkov</w:t>
      </w:r>
      <w:r w:rsidR="00451D3D">
        <w:t>ý</w:t>
      </w:r>
      <w:r>
        <w:t xml:space="preserve"> a podomní prodej</w:t>
      </w:r>
      <w:bookmarkEnd w:id="10"/>
    </w:p>
    <w:p w:rsidR="000B1BDB" w:rsidRDefault="000B1BDB" w:rsidP="000B1BDB">
      <w:pPr>
        <w:pStyle w:val="lnekNadpis"/>
      </w:pPr>
    </w:p>
    <w:p w:rsidR="000B1BDB" w:rsidRDefault="000B1BDB" w:rsidP="000B1BDB">
      <w:pPr>
        <w:pStyle w:val="lnekNzev"/>
      </w:pPr>
      <w:bookmarkStart w:id="11" w:name="_Toc152751688"/>
      <w:r>
        <w:t>Pochůzkový prodej</w:t>
      </w:r>
      <w:bookmarkEnd w:id="11"/>
    </w:p>
    <w:p w:rsidR="000B1BDB" w:rsidRDefault="000B1BDB" w:rsidP="00506598">
      <w:pPr>
        <w:pStyle w:val="lnekText"/>
        <w:jc w:val="both"/>
      </w:pPr>
      <w:r w:rsidRPr="000B1BDB">
        <w:t>Tímto nařízením se v souladu s ustanovením § 18 živnostenského zákona</w:t>
      </w:r>
      <w:r>
        <w:t xml:space="preserve"> zakazuje</w:t>
      </w:r>
      <w:r w:rsidRPr="000B1BDB">
        <w:t xml:space="preserve"> nabízení a prodej výrobků a služeb formou pochůzkového prodeje</w:t>
      </w:r>
      <w:r>
        <w:t xml:space="preserve"> </w:t>
      </w:r>
      <w:r w:rsidRPr="000B1BDB">
        <w:t>na veřejných prostranstvích specifikovaných v</w:t>
      </w:r>
      <w:r>
        <w:t> odstavci druhém tohoto</w:t>
      </w:r>
      <w:r w:rsidRPr="000B1BDB">
        <w:t xml:space="preserve"> článku.</w:t>
      </w:r>
    </w:p>
    <w:p w:rsidR="000B1BDB" w:rsidRDefault="000B1BDB" w:rsidP="00506598">
      <w:pPr>
        <w:pStyle w:val="lnekText"/>
        <w:jc w:val="both"/>
      </w:pPr>
      <w:r w:rsidRPr="000B1BDB">
        <w:t xml:space="preserve">Na území </w:t>
      </w:r>
      <w:r w:rsidR="00DE271C">
        <w:t>s</w:t>
      </w:r>
      <w:r w:rsidRPr="000B1BDB">
        <w:t xml:space="preserve">tatutárního města Opavy se zakazuje nabízet a prodávat výrobky a služby formou pochůzkového prodeje na těchto veřejných prostranstvích: ulice U </w:t>
      </w:r>
      <w:proofErr w:type="spellStart"/>
      <w:r w:rsidRPr="000B1BDB">
        <w:t>Jaktařské</w:t>
      </w:r>
      <w:proofErr w:type="spellEnd"/>
      <w:r w:rsidRPr="000B1BDB">
        <w:t xml:space="preserve"> brány, ulice Mezi trhy, ulice Hrnčířská, ulice Ostrožná, Dvořákovy sady, Sady Svobody, Horní náměstí, Dolní náměstí, průchod mezi Dolním náměstím a ulici Nákladní tzv. „Myší díra“ zejména na parcelách č. 44, 45/2, 47/3, 40/2 a 601/1, vše v katastrálním území Opava-Město.</w:t>
      </w:r>
    </w:p>
    <w:p w:rsidR="00DE271C" w:rsidRDefault="00DE271C" w:rsidP="00506598">
      <w:pPr>
        <w:pStyle w:val="lnekText"/>
        <w:jc w:val="both"/>
      </w:pPr>
      <w:r w:rsidRPr="00DE271C">
        <w:t xml:space="preserve">Veřejná prostranství na území </w:t>
      </w:r>
      <w:r>
        <w:t>s</w:t>
      </w:r>
      <w:r w:rsidRPr="00DE271C">
        <w:t xml:space="preserve">tatutárního města Opavy uvedené v odstavci </w:t>
      </w:r>
      <w:r>
        <w:t>druhém</w:t>
      </w:r>
      <w:r w:rsidRPr="00DE271C">
        <w:t xml:space="preserve"> tohoto článku jsou vyznačena v digitální vektorové mapě v podobě mapové vrstvy nad digitální katastrální mapou </w:t>
      </w:r>
      <w:r w:rsidR="00811E95">
        <w:t>s</w:t>
      </w:r>
      <w:r w:rsidRPr="00DE271C">
        <w:t xml:space="preserve">tatutárního města Opavy. Do této mapy lze nahlédnout způsobem umožňujícím dálkový přístup na webových stránkách </w:t>
      </w:r>
      <w:r w:rsidR="00811E95">
        <w:t>s</w:t>
      </w:r>
      <w:r w:rsidRPr="00DE271C">
        <w:t>tatutárního města Opavy</w:t>
      </w:r>
      <w:r>
        <w:t>.</w:t>
      </w:r>
    </w:p>
    <w:p w:rsidR="00DE271C" w:rsidRDefault="00DE271C" w:rsidP="00DE271C">
      <w:pPr>
        <w:pStyle w:val="lnekNadpis"/>
      </w:pPr>
    </w:p>
    <w:p w:rsidR="00DE271C" w:rsidRPr="00682FDD" w:rsidRDefault="00DE271C" w:rsidP="00DE271C">
      <w:pPr>
        <w:pStyle w:val="lnekNzev"/>
      </w:pPr>
      <w:bookmarkStart w:id="12" w:name="_Toc152751689"/>
      <w:r w:rsidRPr="00682FDD">
        <w:t>Podomní prodej</w:t>
      </w:r>
      <w:bookmarkEnd w:id="12"/>
    </w:p>
    <w:p w:rsidR="00DE271C" w:rsidRDefault="00DE271C" w:rsidP="008C49E3">
      <w:pPr>
        <w:pStyle w:val="lnekText"/>
        <w:numPr>
          <w:ilvl w:val="0"/>
          <w:numId w:val="0"/>
        </w:numPr>
        <w:jc w:val="both"/>
      </w:pPr>
      <w:r w:rsidRPr="00682FDD">
        <w:t>Na území statutárního města Opavy se zakazuje nabízení a prodej výrobků a služeb formou podomního prodeje.</w:t>
      </w:r>
    </w:p>
    <w:p w:rsidR="00DE1018" w:rsidRDefault="00DE1018" w:rsidP="00DE1018">
      <w:pPr>
        <w:pStyle w:val="lnekNadpis"/>
      </w:pPr>
    </w:p>
    <w:p w:rsidR="00DE1018" w:rsidRDefault="00DE1018" w:rsidP="00DE1018">
      <w:pPr>
        <w:pStyle w:val="lnekNzev"/>
      </w:pPr>
      <w:bookmarkStart w:id="13" w:name="_Toc152751690"/>
      <w:r>
        <w:t>Prodej zboží a poskytování služeb v energetických odvětvích</w:t>
      </w:r>
      <w:bookmarkEnd w:id="13"/>
    </w:p>
    <w:p w:rsidR="00DE1018" w:rsidRPr="00DE1018" w:rsidRDefault="00DE1018" w:rsidP="00DE1018">
      <w:pPr>
        <w:pStyle w:val="lnekText"/>
        <w:numPr>
          <w:ilvl w:val="0"/>
          <w:numId w:val="0"/>
        </w:numPr>
        <w:jc w:val="both"/>
      </w:pPr>
      <w:r w:rsidRPr="00AA7BAB">
        <w:t xml:space="preserve">Na území statutárního města Opavy se zakazuje podomní prodeje zboží, pochůzkový prodej zboží </w:t>
      </w:r>
      <w:r w:rsidRPr="00AA7BAB">
        <w:br/>
        <w:t>a poskytování služeb prováděných při výkonu licencované činnosti držitelem licence nebo při výkonu zprostředkovatelské činnosti v energ</w:t>
      </w:r>
      <w:r w:rsidR="00601A79" w:rsidRPr="00AA7BAB">
        <w:t>et</w:t>
      </w:r>
      <w:r w:rsidRPr="00AA7BAB">
        <w:t>ických odvětvích dle energetického zákona</w:t>
      </w:r>
      <w:r w:rsidR="00601A79" w:rsidRPr="00AA7BAB">
        <w:t>.</w:t>
      </w:r>
      <w:r>
        <w:t xml:space="preserve">  </w:t>
      </w:r>
    </w:p>
    <w:p w:rsidR="0072030F" w:rsidRPr="00682FDD" w:rsidRDefault="0072030F" w:rsidP="008C49E3">
      <w:pPr>
        <w:pStyle w:val="lnekText"/>
        <w:numPr>
          <w:ilvl w:val="0"/>
          <w:numId w:val="0"/>
        </w:numPr>
        <w:jc w:val="both"/>
      </w:pPr>
    </w:p>
    <w:p w:rsidR="003B7886" w:rsidRPr="00682FDD" w:rsidRDefault="003B7886" w:rsidP="003B7886">
      <w:pPr>
        <w:pStyle w:val="HlavaNadpis"/>
      </w:pPr>
    </w:p>
    <w:p w:rsidR="003B7886" w:rsidRPr="00682FDD" w:rsidRDefault="003B7886" w:rsidP="003B7886">
      <w:pPr>
        <w:pStyle w:val="HlavaNzev"/>
      </w:pPr>
      <w:bookmarkStart w:id="14" w:name="_Toc152751691"/>
      <w:r w:rsidRPr="00682FDD">
        <w:t>RESTAURAČNÍ ZAHRÁDKA</w:t>
      </w:r>
      <w:bookmarkEnd w:id="14"/>
    </w:p>
    <w:p w:rsidR="003B7886" w:rsidRPr="00682FDD" w:rsidRDefault="003B7886" w:rsidP="003B7886">
      <w:pPr>
        <w:pStyle w:val="lnekNadpis"/>
      </w:pPr>
    </w:p>
    <w:p w:rsidR="003B7886" w:rsidRPr="00682FDD" w:rsidRDefault="003B7886" w:rsidP="003B7886">
      <w:pPr>
        <w:pStyle w:val="lnekNzev"/>
      </w:pPr>
      <w:bookmarkStart w:id="15" w:name="_Toc152751692"/>
      <w:r w:rsidRPr="00682FDD">
        <w:t>Provozování restaurační zahrádky</w:t>
      </w:r>
      <w:bookmarkEnd w:id="15"/>
    </w:p>
    <w:p w:rsidR="00916160" w:rsidRPr="00682FDD" w:rsidRDefault="00621D28" w:rsidP="00857ABD">
      <w:pPr>
        <w:pStyle w:val="lnekText"/>
        <w:jc w:val="both"/>
      </w:pPr>
      <w:r w:rsidRPr="00682FDD">
        <w:t>Restaurační zahrádka může být provozována celoročně</w:t>
      </w:r>
      <w:r w:rsidR="00916160" w:rsidRPr="00682FDD">
        <w:t xml:space="preserve"> s výjimkou uvedenou v odstavci druhém tohoto článku</w:t>
      </w:r>
      <w:r w:rsidR="00BB0EA7" w:rsidRPr="00682FDD">
        <w:t xml:space="preserve">. Maximální doba provozu je </w:t>
      </w:r>
      <w:r w:rsidRPr="00682FDD">
        <w:t>od 8.00 hod. do 22.00 hod</w:t>
      </w:r>
      <w:r w:rsidR="00BB0EA7" w:rsidRPr="00682FDD">
        <w:t>, v zavedeném letním čase</w:t>
      </w:r>
      <w:r w:rsidR="00BB0EA7" w:rsidRPr="00682FDD">
        <w:rPr>
          <w:rStyle w:val="Znakapoznpodarou"/>
        </w:rPr>
        <w:footnoteReference w:id="10"/>
      </w:r>
      <w:r w:rsidR="00BB0EA7" w:rsidRPr="00682FDD">
        <w:t xml:space="preserve"> od pondělí do čtvrtku a v neděli je</w:t>
      </w:r>
      <w:r w:rsidR="003F65A6" w:rsidRPr="00682FDD">
        <w:t xml:space="preserve"> vždy</w:t>
      </w:r>
      <w:r w:rsidR="00BB0EA7" w:rsidRPr="00682FDD">
        <w:t xml:space="preserve"> od 8.00 hod.</w:t>
      </w:r>
      <w:r w:rsidR="003F65A6" w:rsidRPr="00682FDD">
        <w:t xml:space="preserve"> </w:t>
      </w:r>
      <w:r w:rsidR="00BB0EA7" w:rsidRPr="00682FDD">
        <w:t xml:space="preserve">do 22.00 hod </w:t>
      </w:r>
      <w:r w:rsidR="003F65A6" w:rsidRPr="00682FDD">
        <w:t>a v pátek a sobotu od 8.00 hod. do 23.00 hod;</w:t>
      </w:r>
      <w:r w:rsidRPr="00682FDD">
        <w:t xml:space="preserve"> přičemž do této doby se započítává i doba nezbytného úklidu.</w:t>
      </w:r>
    </w:p>
    <w:p w:rsidR="00621D28" w:rsidRPr="00682FDD" w:rsidRDefault="00621D28" w:rsidP="00857ABD">
      <w:pPr>
        <w:pStyle w:val="lnekText"/>
        <w:jc w:val="both"/>
      </w:pPr>
      <w:r w:rsidRPr="00682FDD">
        <w:lastRenderedPageBreak/>
        <w:t xml:space="preserve">Doba prodeje v restaurační zahrádce, která nesmí být delší než v rozsahu stanoveném </w:t>
      </w:r>
      <w:r w:rsidR="00857ABD" w:rsidRPr="00682FDD">
        <w:t>odstavcem prvním tohoto</w:t>
      </w:r>
      <w:r w:rsidRPr="00682FDD">
        <w:t xml:space="preserve"> nařízením, může přesáhnout dobu prodeje kolaudované provozovny, s níž restaurační zahrádka funkčně souvisí,</w:t>
      </w:r>
      <w:r w:rsidR="003F1005" w:rsidRPr="00682FDD">
        <w:t xml:space="preserve"> pouze</w:t>
      </w:r>
      <w:r w:rsidRPr="00682FDD">
        <w:t xml:space="preserve"> je-li spotřebitelům umožněn přístup k hygienickému zařízení (WC).</w:t>
      </w:r>
    </w:p>
    <w:p w:rsidR="0072030F" w:rsidRPr="003B7886" w:rsidRDefault="0072030F" w:rsidP="0072030F">
      <w:pPr>
        <w:pStyle w:val="lnekText"/>
        <w:numPr>
          <w:ilvl w:val="0"/>
          <w:numId w:val="0"/>
        </w:numPr>
        <w:ind w:left="357"/>
      </w:pPr>
    </w:p>
    <w:p w:rsidR="00DE271C" w:rsidRDefault="00DE271C" w:rsidP="00DE271C">
      <w:pPr>
        <w:pStyle w:val="HlavaNadpis"/>
      </w:pPr>
    </w:p>
    <w:p w:rsidR="00DE271C" w:rsidRDefault="00DE271C" w:rsidP="00DE271C">
      <w:pPr>
        <w:pStyle w:val="HlavaNzev"/>
      </w:pPr>
      <w:bookmarkStart w:id="16" w:name="_Toc152751693"/>
      <w:r>
        <w:t>Závěrečná ustanovení</w:t>
      </w:r>
      <w:bookmarkEnd w:id="16"/>
    </w:p>
    <w:p w:rsidR="005E3D14" w:rsidRDefault="005E3D14" w:rsidP="005E3D14">
      <w:pPr>
        <w:pStyle w:val="lnekNadpis"/>
      </w:pPr>
    </w:p>
    <w:p w:rsidR="005E3D14" w:rsidRDefault="005E3D14" w:rsidP="005E3D14">
      <w:pPr>
        <w:pStyle w:val="lnekNzev"/>
      </w:pPr>
      <w:bookmarkStart w:id="17" w:name="_Toc152751694"/>
      <w:r>
        <w:t>Kontrola a sankce</w:t>
      </w:r>
      <w:bookmarkEnd w:id="17"/>
    </w:p>
    <w:p w:rsidR="005E3D14" w:rsidRDefault="005E3D14" w:rsidP="008C49E3">
      <w:pPr>
        <w:pStyle w:val="lnekText"/>
        <w:jc w:val="both"/>
      </w:pPr>
      <w:r w:rsidRPr="005E3D14">
        <w:t>Kontrola nad dodržováním povinností stanovených tímto nařízením je prováděna podle zvláštních předpisů</w:t>
      </w:r>
      <w:r>
        <w:rPr>
          <w:rStyle w:val="Znakapoznpodarou"/>
        </w:rPr>
        <w:footnoteReference w:id="11"/>
      </w:r>
      <w:r>
        <w:t>.</w:t>
      </w:r>
    </w:p>
    <w:p w:rsidR="005E3D14" w:rsidRDefault="005E3D14" w:rsidP="005E3D14">
      <w:pPr>
        <w:pStyle w:val="lnekText"/>
      </w:pPr>
      <w:r w:rsidRPr="005E3D14">
        <w:t>Porušení povinností stanovených tímto nařízením se postihuje podle zvláštních předpisů</w:t>
      </w:r>
      <w:r>
        <w:rPr>
          <w:rStyle w:val="Znakapoznpodarou"/>
        </w:rPr>
        <w:footnoteReference w:id="12"/>
      </w:r>
      <w:r w:rsidRPr="005E3D14">
        <w:t>.</w:t>
      </w:r>
    </w:p>
    <w:p w:rsidR="005E3D14" w:rsidRDefault="005E3D14" w:rsidP="005E3D14">
      <w:pPr>
        <w:pStyle w:val="lnekNadpis"/>
      </w:pPr>
    </w:p>
    <w:p w:rsidR="005E3D14" w:rsidRDefault="005E3D14" w:rsidP="005E3D14">
      <w:pPr>
        <w:pStyle w:val="lnekNzev"/>
      </w:pPr>
      <w:bookmarkStart w:id="18" w:name="_Toc152751695"/>
      <w:r w:rsidRPr="005E3D14">
        <w:t>Zrušovací ustanovení</w:t>
      </w:r>
      <w:bookmarkEnd w:id="18"/>
    </w:p>
    <w:p w:rsidR="00EF46E3" w:rsidRDefault="00EF46E3" w:rsidP="008C49E3">
      <w:pPr>
        <w:pStyle w:val="lnekText"/>
        <w:numPr>
          <w:ilvl w:val="0"/>
          <w:numId w:val="0"/>
        </w:numPr>
        <w:jc w:val="both"/>
      </w:pPr>
      <w:r>
        <w:t xml:space="preserve">Tímto nařízením se zrušuje nařízení statutárního města Opavy č. </w:t>
      </w:r>
      <w:r w:rsidR="00E622B0">
        <w:t>1</w:t>
      </w:r>
      <w:r>
        <w:t>/20</w:t>
      </w:r>
      <w:r w:rsidR="00E622B0">
        <w:t>23</w:t>
      </w:r>
      <w:r>
        <w:t xml:space="preserve">, </w:t>
      </w:r>
      <w:r w:rsidR="008C49E3">
        <w:t>kterým se vydává tržní řád</w:t>
      </w:r>
      <w:r>
        <w:t>.</w:t>
      </w:r>
    </w:p>
    <w:p w:rsidR="00EF46E3" w:rsidRDefault="00EF46E3" w:rsidP="00EF46E3">
      <w:pPr>
        <w:pStyle w:val="lnekNadpis"/>
      </w:pPr>
    </w:p>
    <w:p w:rsidR="00EF46E3" w:rsidRDefault="00EF46E3" w:rsidP="00EF46E3">
      <w:pPr>
        <w:pStyle w:val="lnekNzev"/>
      </w:pPr>
      <w:bookmarkStart w:id="19" w:name="_Toc152751696"/>
      <w:r>
        <w:t>Účinnost</w:t>
      </w:r>
      <w:bookmarkEnd w:id="19"/>
    </w:p>
    <w:p w:rsidR="00EF46E3" w:rsidRPr="00EF46E3" w:rsidRDefault="00EF46E3" w:rsidP="00EF46E3">
      <w:pPr>
        <w:pStyle w:val="lnekText"/>
        <w:numPr>
          <w:ilvl w:val="0"/>
          <w:numId w:val="0"/>
        </w:numPr>
      </w:pPr>
      <w:r>
        <w:t>Toto nařízení nabývá účinnosti</w:t>
      </w:r>
      <w:r w:rsidR="00E622B0">
        <w:t xml:space="preserve"> od 1. 1</w:t>
      </w:r>
      <w:r>
        <w:t>.</w:t>
      </w:r>
      <w:r w:rsidR="00E622B0">
        <w:t xml:space="preserve"> 2024.</w:t>
      </w:r>
    </w:p>
    <w:p w:rsidR="005E3D14" w:rsidRPr="005E3D14" w:rsidRDefault="00EF46E3" w:rsidP="00EF46E3">
      <w:pPr>
        <w:pStyle w:val="lnekText"/>
        <w:numPr>
          <w:ilvl w:val="0"/>
          <w:numId w:val="0"/>
        </w:numPr>
      </w:pPr>
      <w:r>
        <w:t xml:space="preserve"> </w:t>
      </w:r>
    </w:p>
    <w:p w:rsidR="000B1BDB" w:rsidRPr="000B1BDB" w:rsidRDefault="000B1BDB" w:rsidP="000B1BDB">
      <w:pPr>
        <w:pStyle w:val="DlNzev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2A1861">
        <w:t xml:space="preserve">Ing. </w:t>
      </w:r>
      <w:r w:rsidR="00ED7ACB">
        <w:t>Tomáš Navrátil</w:t>
      </w:r>
      <w:r w:rsidR="004C0F53">
        <w:t xml:space="preserve"> </w:t>
      </w:r>
      <w:proofErr w:type="gramStart"/>
      <w:r w:rsidR="004C0F53">
        <w:t>v.r.</w:t>
      </w:r>
      <w:proofErr w:type="gramEnd"/>
      <w:r>
        <w:tab/>
      </w:r>
      <w:r w:rsidR="002A1861">
        <w:t>Ing.</w:t>
      </w:r>
      <w:r w:rsidR="00ED7ACB" w:rsidRPr="00ED7ACB">
        <w:t xml:space="preserve"> Michal Kokošek</w:t>
      </w:r>
      <w:r w:rsidR="002A1861">
        <w:t xml:space="preserve"> </w:t>
      </w:r>
      <w:r w:rsidR="004C0F53">
        <w:t>v.r.</w:t>
      </w:r>
      <w:bookmarkStart w:id="20" w:name="_GoBack"/>
      <w:bookmarkEnd w:id="20"/>
    </w:p>
    <w:p w:rsidR="00663376" w:rsidRDefault="00663376" w:rsidP="00663376">
      <w:pPr>
        <w:pStyle w:val="Podpis"/>
      </w:pPr>
      <w:r>
        <w:tab/>
      </w:r>
      <w:r w:rsidR="002A1861">
        <w:t>primátor</w:t>
      </w:r>
      <w:r>
        <w:tab/>
      </w:r>
      <w:r w:rsidR="002A1861">
        <w:t>1. náměstek primátora</w:t>
      </w:r>
    </w:p>
    <w:p w:rsidR="00663376" w:rsidRDefault="00663376" w:rsidP="00663376">
      <w:pPr>
        <w:pStyle w:val="Podpis"/>
      </w:pPr>
    </w:p>
    <w:sectPr w:rsidR="00663376" w:rsidSect="000F4F6B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C0" w:rsidRDefault="001F26C0" w:rsidP="00022C2A">
      <w:r>
        <w:separator/>
      </w:r>
    </w:p>
  </w:endnote>
  <w:endnote w:type="continuationSeparator" w:id="0">
    <w:p w:rsidR="001F26C0" w:rsidRDefault="001F26C0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4C0F53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4C0F53">
      <w:rPr>
        <w:noProof/>
        <w:sz w:val="14"/>
        <w:szCs w:val="14"/>
      </w:rPr>
      <w:t>8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C0" w:rsidRDefault="001F26C0" w:rsidP="00022C2A">
      <w:r>
        <w:separator/>
      </w:r>
    </w:p>
  </w:footnote>
  <w:footnote w:type="continuationSeparator" w:id="0">
    <w:p w:rsidR="001F26C0" w:rsidRDefault="001F26C0" w:rsidP="00022C2A">
      <w:r>
        <w:continuationSeparator/>
      </w:r>
    </w:p>
  </w:footnote>
  <w:footnote w:id="1">
    <w:p w:rsidR="00134E95" w:rsidRPr="00F1758B" w:rsidRDefault="00134E95" w:rsidP="003A6416">
      <w:pPr>
        <w:pStyle w:val="Textpoznpodarou"/>
        <w:jc w:val="both"/>
        <w:rPr>
          <w:sz w:val="16"/>
          <w:szCs w:val="16"/>
        </w:rPr>
      </w:pPr>
      <w:r w:rsidRPr="00F1758B">
        <w:rPr>
          <w:rStyle w:val="Znakapoznpodarou"/>
          <w:sz w:val="16"/>
          <w:szCs w:val="16"/>
        </w:rPr>
        <w:footnoteRef/>
      </w:r>
      <w:r w:rsidR="0012397F" w:rsidRPr="00F1758B">
        <w:rPr>
          <w:sz w:val="16"/>
          <w:szCs w:val="16"/>
        </w:rPr>
        <w:t xml:space="preserve">za splnění podmínek </w:t>
      </w:r>
      <w:r w:rsidR="004929B0" w:rsidRPr="00F1758B">
        <w:rPr>
          <w:sz w:val="16"/>
          <w:szCs w:val="16"/>
        </w:rPr>
        <w:t>zákon</w:t>
      </w:r>
      <w:r w:rsidR="0012397F" w:rsidRPr="00F1758B">
        <w:rPr>
          <w:sz w:val="16"/>
          <w:szCs w:val="16"/>
        </w:rPr>
        <w:t>a</w:t>
      </w:r>
      <w:r w:rsidR="004929B0" w:rsidRPr="00F1758B">
        <w:rPr>
          <w:sz w:val="16"/>
          <w:szCs w:val="16"/>
        </w:rPr>
        <w:t xml:space="preserve"> č. 183/2006 Sb., o územním plánování a stavebním řádu (stavební zákon), ve znění pozdějších předpisů</w:t>
      </w:r>
      <w:r w:rsidR="00FA34D5">
        <w:rPr>
          <w:sz w:val="16"/>
          <w:szCs w:val="16"/>
        </w:rPr>
        <w:t>, a od 1. 1. 2024 zákon č. 283/2021, stavební zákon, ve znění pozdějších předpisů,</w:t>
      </w:r>
      <w:r w:rsidR="00403D25" w:rsidRPr="00F1758B">
        <w:rPr>
          <w:sz w:val="16"/>
          <w:szCs w:val="16"/>
        </w:rPr>
        <w:t>(dále jen „stavební zákon“)</w:t>
      </w:r>
      <w:r w:rsidR="00F27AED">
        <w:rPr>
          <w:sz w:val="16"/>
          <w:szCs w:val="16"/>
        </w:rPr>
        <w:t>,</w:t>
      </w:r>
      <w:r w:rsidRPr="00F1758B">
        <w:rPr>
          <w:sz w:val="16"/>
          <w:szCs w:val="16"/>
        </w:rPr>
        <w:t xml:space="preserve"> </w:t>
      </w:r>
    </w:p>
  </w:footnote>
  <w:footnote w:id="2">
    <w:p w:rsidR="004929B0" w:rsidRDefault="004929B0" w:rsidP="003A6416">
      <w:pPr>
        <w:pStyle w:val="Textpoznpodarou"/>
        <w:jc w:val="both"/>
      </w:pPr>
      <w:r w:rsidRPr="00F1758B">
        <w:rPr>
          <w:rStyle w:val="Znakapoznpodarou"/>
          <w:sz w:val="16"/>
          <w:szCs w:val="16"/>
        </w:rPr>
        <w:footnoteRef/>
      </w:r>
      <w:r w:rsidRPr="00F1758B">
        <w:rPr>
          <w:sz w:val="16"/>
          <w:szCs w:val="16"/>
        </w:rPr>
        <w:t xml:space="preserve"> např. § 16 zákona č. 56/2001 Sb., o podmínkách provozu vozidel na pozemních komunikacích a o změně zákona č. 168/199 Sb., </w:t>
      </w:r>
      <w:r w:rsidR="003A6416" w:rsidRPr="00F1758B">
        <w:rPr>
          <w:sz w:val="16"/>
          <w:szCs w:val="16"/>
        </w:rPr>
        <w:br/>
      </w:r>
      <w:r w:rsidRPr="00F1758B">
        <w:rPr>
          <w:sz w:val="16"/>
          <w:szCs w:val="16"/>
        </w:rPr>
        <w:t>o pojištění odpovědnosti za škodu způsobenou provozem vozidla a o změně některých souvisejících zákonů (zákon o pojištění odpovědnosti z provozu vozidla), ve znění pozdějších předpisů</w:t>
      </w:r>
      <w:r w:rsidR="00F27AED">
        <w:rPr>
          <w:sz w:val="16"/>
          <w:szCs w:val="16"/>
        </w:rPr>
        <w:t>,</w:t>
      </w:r>
    </w:p>
  </w:footnote>
  <w:footnote w:id="3">
    <w:p w:rsidR="00107F6E" w:rsidRPr="00E520AF" w:rsidRDefault="00107F6E">
      <w:pPr>
        <w:pStyle w:val="Textpoznpodarou"/>
        <w:rPr>
          <w:sz w:val="16"/>
          <w:szCs w:val="16"/>
        </w:rPr>
      </w:pPr>
      <w:r w:rsidRPr="00E520AF">
        <w:rPr>
          <w:rStyle w:val="Znakapoznpodarou"/>
          <w:sz w:val="16"/>
          <w:szCs w:val="16"/>
        </w:rPr>
        <w:footnoteRef/>
      </w:r>
      <w:r w:rsidRPr="00E520AF">
        <w:rPr>
          <w:sz w:val="16"/>
          <w:szCs w:val="16"/>
        </w:rPr>
        <w:t xml:space="preserve"> veřejná prostranství ve smyslu § 34 zákona o obcích</w:t>
      </w:r>
      <w:r w:rsidR="00904C5C" w:rsidRPr="00E520AF">
        <w:rPr>
          <w:sz w:val="16"/>
          <w:szCs w:val="16"/>
        </w:rPr>
        <w:t>,</w:t>
      </w:r>
      <w:r w:rsidRPr="00E520AF">
        <w:rPr>
          <w:sz w:val="16"/>
          <w:szCs w:val="16"/>
        </w:rPr>
        <w:t xml:space="preserve"> </w:t>
      </w:r>
    </w:p>
  </w:footnote>
  <w:footnote w:id="4">
    <w:p w:rsidR="00DD715B" w:rsidRPr="00DD715B" w:rsidRDefault="00DD715B">
      <w:pPr>
        <w:pStyle w:val="Textpoznpodarou"/>
        <w:rPr>
          <w:sz w:val="16"/>
          <w:szCs w:val="16"/>
        </w:rPr>
      </w:pPr>
      <w:r w:rsidRPr="00DD715B">
        <w:rPr>
          <w:rStyle w:val="Znakapoznpodarou"/>
          <w:sz w:val="16"/>
          <w:szCs w:val="16"/>
        </w:rPr>
        <w:footnoteRef/>
      </w:r>
      <w:r w:rsidRPr="00DD715B">
        <w:rPr>
          <w:sz w:val="16"/>
          <w:szCs w:val="16"/>
        </w:rPr>
        <w:t xml:space="preserve"> </w:t>
      </w:r>
      <w:r w:rsidR="00D70257">
        <w:rPr>
          <w:sz w:val="16"/>
          <w:szCs w:val="16"/>
        </w:rPr>
        <w:t xml:space="preserve">např. z. </w:t>
      </w:r>
      <w:proofErr w:type="gramStart"/>
      <w:r w:rsidR="00D70257">
        <w:rPr>
          <w:sz w:val="16"/>
          <w:szCs w:val="16"/>
        </w:rPr>
        <w:t>č.</w:t>
      </w:r>
      <w:proofErr w:type="gramEnd"/>
      <w:r w:rsidR="00D70257">
        <w:rPr>
          <w:sz w:val="16"/>
          <w:szCs w:val="16"/>
        </w:rPr>
        <w:t xml:space="preserve"> 133/1985 Sb., o požární ochraně, </w:t>
      </w:r>
      <w:r w:rsidR="00D70257" w:rsidRPr="00D70257">
        <w:rPr>
          <w:sz w:val="16"/>
          <w:szCs w:val="16"/>
        </w:rPr>
        <w:t>ve znění pozdějších předpisů</w:t>
      </w:r>
      <w:r w:rsidR="00D70257">
        <w:rPr>
          <w:sz w:val="16"/>
          <w:szCs w:val="16"/>
        </w:rPr>
        <w:t xml:space="preserve"> a prováděcí předpisy </w:t>
      </w:r>
      <w:r w:rsidR="00F27AED">
        <w:rPr>
          <w:sz w:val="16"/>
          <w:szCs w:val="16"/>
        </w:rPr>
        <w:t>k </w:t>
      </w:r>
      <w:r w:rsidR="00D70257">
        <w:rPr>
          <w:sz w:val="16"/>
          <w:szCs w:val="16"/>
        </w:rPr>
        <w:t>němu</w:t>
      </w:r>
      <w:r w:rsidR="00F27AED">
        <w:rPr>
          <w:sz w:val="16"/>
          <w:szCs w:val="16"/>
        </w:rPr>
        <w:t>,</w:t>
      </w:r>
    </w:p>
  </w:footnote>
  <w:footnote w:id="5">
    <w:p w:rsidR="00F27AED" w:rsidRPr="00F27AED" w:rsidRDefault="00F27AED">
      <w:pPr>
        <w:pStyle w:val="Textpoznpodarou"/>
        <w:rPr>
          <w:sz w:val="16"/>
          <w:szCs w:val="16"/>
        </w:rPr>
      </w:pPr>
      <w:r w:rsidRPr="00F27AED">
        <w:rPr>
          <w:rStyle w:val="Znakapoznpodarou"/>
          <w:sz w:val="16"/>
          <w:szCs w:val="16"/>
        </w:rPr>
        <w:footnoteRef/>
      </w:r>
      <w:r w:rsidRPr="00F27AED">
        <w:rPr>
          <w:sz w:val="16"/>
          <w:szCs w:val="16"/>
        </w:rPr>
        <w:t xml:space="preserve"> zákon č. 121/2000 Sb., o právu autorském, o právech souvisejících s právem autorským a změně některých zákonů (autorský zákon), ve znění pozdějších předpisů,</w:t>
      </w:r>
      <w:r>
        <w:rPr>
          <w:sz w:val="16"/>
          <w:szCs w:val="16"/>
        </w:rPr>
        <w:t xml:space="preserve"> </w:t>
      </w:r>
    </w:p>
  </w:footnote>
  <w:footnote w:id="6">
    <w:p w:rsidR="007D4C2E" w:rsidRPr="00506598" w:rsidRDefault="007D4C2E">
      <w:pPr>
        <w:pStyle w:val="Textpoznpodarou"/>
        <w:rPr>
          <w:sz w:val="16"/>
          <w:szCs w:val="16"/>
        </w:rPr>
      </w:pPr>
      <w:r w:rsidRPr="00506598">
        <w:rPr>
          <w:rStyle w:val="Znakapoznpodarou"/>
          <w:sz w:val="16"/>
          <w:szCs w:val="16"/>
        </w:rPr>
        <w:footnoteRef/>
      </w:r>
      <w:r w:rsidRPr="00506598">
        <w:rPr>
          <w:sz w:val="16"/>
          <w:szCs w:val="16"/>
        </w:rPr>
        <w:t xml:space="preserve"> zákon č. 121/2000 Sb., o právu autorském, o právech souvisejících s právem autorským a změně některých zákonů (autorský zákon), ve znění pozdějších předpisů,</w:t>
      </w:r>
    </w:p>
  </w:footnote>
  <w:footnote w:id="7">
    <w:p w:rsidR="007D4C2E" w:rsidRPr="00506598" w:rsidRDefault="007D4C2E">
      <w:pPr>
        <w:pStyle w:val="Textpoznpodarou"/>
        <w:rPr>
          <w:sz w:val="16"/>
          <w:szCs w:val="16"/>
        </w:rPr>
      </w:pPr>
      <w:r w:rsidRPr="00506598">
        <w:rPr>
          <w:rStyle w:val="Znakapoznpodarou"/>
          <w:sz w:val="16"/>
          <w:szCs w:val="16"/>
        </w:rPr>
        <w:footnoteRef/>
      </w:r>
      <w:r w:rsidRPr="00506598">
        <w:rPr>
          <w:sz w:val="16"/>
          <w:szCs w:val="16"/>
        </w:rPr>
        <w:t xml:space="preserve"> zákon č. 110/1997 Sb., o potravinách a tabákových výrobcích a o změně a doplnění některých souvisejících zákonů, ve znění pozdějších předpisů</w:t>
      </w:r>
      <w:r w:rsidR="00345087" w:rsidRPr="00506598">
        <w:rPr>
          <w:sz w:val="16"/>
          <w:szCs w:val="16"/>
        </w:rPr>
        <w:t>,</w:t>
      </w:r>
    </w:p>
  </w:footnote>
  <w:footnote w:id="8">
    <w:p w:rsidR="001372EB" w:rsidRDefault="001372EB">
      <w:pPr>
        <w:pStyle w:val="Textpoznpodarou"/>
      </w:pPr>
      <w:r w:rsidRPr="00506598">
        <w:rPr>
          <w:rStyle w:val="Znakapoznpodarou"/>
          <w:sz w:val="16"/>
          <w:szCs w:val="16"/>
        </w:rPr>
        <w:footnoteRef/>
      </w:r>
      <w:r w:rsidRPr="00506598">
        <w:rPr>
          <w:sz w:val="16"/>
          <w:szCs w:val="16"/>
        </w:rPr>
        <w:t xml:space="preserve"> např. zákon č. 222/2009 Sb., o volném pohybu služeb, ve znění pozdějších předpisů,</w:t>
      </w:r>
    </w:p>
  </w:footnote>
  <w:footnote w:id="9">
    <w:p w:rsidR="00F27AED" w:rsidRDefault="00F27A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7AED">
        <w:rPr>
          <w:sz w:val="16"/>
          <w:szCs w:val="16"/>
        </w:rPr>
        <w:t>živnostenský zákon</w:t>
      </w:r>
    </w:p>
  </w:footnote>
  <w:footnote w:id="10">
    <w:p w:rsidR="00BB0EA7" w:rsidRPr="00682FDD" w:rsidRDefault="00BB0EA7">
      <w:pPr>
        <w:pStyle w:val="Textpoznpodarou"/>
        <w:rPr>
          <w:sz w:val="16"/>
          <w:szCs w:val="16"/>
        </w:rPr>
      </w:pPr>
      <w:r w:rsidRPr="00857ABD">
        <w:rPr>
          <w:rStyle w:val="Znakapoznpodarou"/>
          <w:sz w:val="16"/>
          <w:szCs w:val="16"/>
        </w:rPr>
        <w:footnoteRef/>
      </w:r>
      <w:r w:rsidRPr="00857ABD">
        <w:rPr>
          <w:sz w:val="16"/>
          <w:szCs w:val="16"/>
        </w:rPr>
        <w:t xml:space="preserve"> </w:t>
      </w:r>
      <w:r w:rsidRPr="00682FDD">
        <w:rPr>
          <w:sz w:val="16"/>
          <w:szCs w:val="16"/>
        </w:rPr>
        <w:t xml:space="preserve">nařízení vlády č. </w:t>
      </w:r>
      <w:r w:rsidR="00857ABD" w:rsidRPr="00682FDD">
        <w:rPr>
          <w:sz w:val="16"/>
          <w:szCs w:val="16"/>
        </w:rPr>
        <w:t>3</w:t>
      </w:r>
      <w:r w:rsidR="00F16910">
        <w:rPr>
          <w:sz w:val="16"/>
          <w:szCs w:val="16"/>
        </w:rPr>
        <w:t>48</w:t>
      </w:r>
      <w:r w:rsidR="00857ABD" w:rsidRPr="00682FDD">
        <w:rPr>
          <w:sz w:val="16"/>
          <w:szCs w:val="16"/>
        </w:rPr>
        <w:t>/20</w:t>
      </w:r>
      <w:r w:rsidR="00F16910">
        <w:rPr>
          <w:sz w:val="16"/>
          <w:szCs w:val="16"/>
        </w:rPr>
        <w:t>2</w:t>
      </w:r>
      <w:r w:rsidR="00857ABD" w:rsidRPr="00682FDD">
        <w:rPr>
          <w:sz w:val="16"/>
          <w:szCs w:val="16"/>
        </w:rPr>
        <w:t xml:space="preserve">1 </w:t>
      </w:r>
      <w:r w:rsidRPr="00682FDD">
        <w:rPr>
          <w:sz w:val="16"/>
          <w:szCs w:val="16"/>
        </w:rPr>
        <w:t xml:space="preserve">Sb., o zavedení letního času v letech </w:t>
      </w:r>
      <w:r w:rsidR="00857ABD" w:rsidRPr="00682FDD">
        <w:rPr>
          <w:sz w:val="16"/>
          <w:szCs w:val="16"/>
        </w:rPr>
        <w:t>20</w:t>
      </w:r>
      <w:r w:rsidR="00F16910">
        <w:rPr>
          <w:sz w:val="16"/>
          <w:szCs w:val="16"/>
        </w:rPr>
        <w:t>22</w:t>
      </w:r>
      <w:r w:rsidR="00857ABD" w:rsidRPr="00682FDD">
        <w:rPr>
          <w:sz w:val="16"/>
          <w:szCs w:val="16"/>
        </w:rPr>
        <w:t xml:space="preserve"> až 20</w:t>
      </w:r>
      <w:r w:rsidR="00F16910">
        <w:rPr>
          <w:sz w:val="16"/>
          <w:szCs w:val="16"/>
        </w:rPr>
        <w:t>26</w:t>
      </w:r>
      <w:r w:rsidRPr="00682FDD">
        <w:rPr>
          <w:sz w:val="16"/>
          <w:szCs w:val="16"/>
        </w:rPr>
        <w:t xml:space="preserve"> </w:t>
      </w:r>
    </w:p>
  </w:footnote>
  <w:footnote w:id="11">
    <w:p w:rsidR="005E3D14" w:rsidRPr="00682FDD" w:rsidRDefault="005E3D14">
      <w:pPr>
        <w:pStyle w:val="Textpoznpodarou"/>
        <w:rPr>
          <w:sz w:val="16"/>
          <w:szCs w:val="16"/>
        </w:rPr>
      </w:pPr>
      <w:r w:rsidRPr="00682FDD">
        <w:rPr>
          <w:rStyle w:val="Znakapoznpodarou"/>
          <w:sz w:val="16"/>
          <w:szCs w:val="16"/>
        </w:rPr>
        <w:footnoteRef/>
      </w:r>
      <w:r w:rsidRPr="00682FDD">
        <w:rPr>
          <w:sz w:val="16"/>
          <w:szCs w:val="16"/>
        </w:rPr>
        <w:t xml:space="preserve"> např. zákon č. 553/1991 Sb., o obecní policii, ve znění pozdějších předpisů, </w:t>
      </w:r>
      <w:r w:rsidR="005C574C" w:rsidRPr="00682FDD">
        <w:rPr>
          <w:sz w:val="16"/>
          <w:szCs w:val="16"/>
        </w:rPr>
        <w:t xml:space="preserve">živnostenský </w:t>
      </w:r>
      <w:r w:rsidRPr="00682FDD">
        <w:rPr>
          <w:sz w:val="16"/>
          <w:szCs w:val="16"/>
        </w:rPr>
        <w:t xml:space="preserve">zákon, zákon č. </w:t>
      </w:r>
      <w:r w:rsidR="005C574C" w:rsidRPr="00682FDD">
        <w:rPr>
          <w:sz w:val="16"/>
          <w:szCs w:val="16"/>
        </w:rPr>
        <w:t>255</w:t>
      </w:r>
      <w:r w:rsidRPr="00682FDD">
        <w:rPr>
          <w:sz w:val="16"/>
          <w:szCs w:val="16"/>
        </w:rPr>
        <w:t>/</w:t>
      </w:r>
      <w:r w:rsidR="005C574C" w:rsidRPr="00682FDD">
        <w:rPr>
          <w:sz w:val="16"/>
          <w:szCs w:val="16"/>
        </w:rPr>
        <w:t>2012</w:t>
      </w:r>
      <w:r w:rsidRPr="00682FDD">
        <w:rPr>
          <w:sz w:val="16"/>
          <w:szCs w:val="16"/>
        </w:rPr>
        <w:t xml:space="preserve"> Sb., o kontrole</w:t>
      </w:r>
      <w:r w:rsidR="005C574C" w:rsidRPr="00682FDD">
        <w:rPr>
          <w:sz w:val="16"/>
          <w:szCs w:val="16"/>
        </w:rPr>
        <w:t xml:space="preserve"> (kontrolní řád)</w:t>
      </w:r>
      <w:r w:rsidRPr="00682FDD">
        <w:rPr>
          <w:sz w:val="16"/>
          <w:szCs w:val="16"/>
        </w:rPr>
        <w:t>, ve znění pozdějších předpisů,</w:t>
      </w:r>
    </w:p>
  </w:footnote>
  <w:footnote w:id="12">
    <w:p w:rsidR="005E3D14" w:rsidRPr="00857ABD" w:rsidRDefault="005E3D14">
      <w:pPr>
        <w:pStyle w:val="Textpoznpodarou"/>
        <w:rPr>
          <w:color w:val="FF0000"/>
        </w:rPr>
      </w:pPr>
      <w:r w:rsidRPr="00682FDD">
        <w:rPr>
          <w:rStyle w:val="Znakapoznpodarou"/>
          <w:sz w:val="16"/>
          <w:szCs w:val="16"/>
        </w:rPr>
        <w:footnoteRef/>
      </w:r>
      <w:r w:rsidRPr="00682FDD">
        <w:rPr>
          <w:sz w:val="16"/>
          <w:szCs w:val="16"/>
        </w:rPr>
        <w:t xml:space="preserve"> Např. zákon č. </w:t>
      </w:r>
      <w:r w:rsidR="003F0433" w:rsidRPr="00682FDD">
        <w:rPr>
          <w:sz w:val="16"/>
          <w:szCs w:val="16"/>
        </w:rPr>
        <w:t>251</w:t>
      </w:r>
      <w:r w:rsidRPr="00682FDD">
        <w:rPr>
          <w:sz w:val="16"/>
          <w:szCs w:val="16"/>
        </w:rPr>
        <w:t>/</w:t>
      </w:r>
      <w:r w:rsidR="003F0433" w:rsidRPr="00682FDD">
        <w:rPr>
          <w:sz w:val="16"/>
          <w:szCs w:val="16"/>
        </w:rPr>
        <w:t>2016</w:t>
      </w:r>
      <w:r w:rsidRPr="00682FDD">
        <w:rPr>
          <w:sz w:val="16"/>
          <w:szCs w:val="16"/>
        </w:rPr>
        <w:t xml:space="preserve"> Sb., o</w:t>
      </w:r>
      <w:r w:rsidR="003F0433" w:rsidRPr="00682FDD">
        <w:rPr>
          <w:sz w:val="16"/>
          <w:szCs w:val="16"/>
        </w:rPr>
        <w:t xml:space="preserve"> některých</w:t>
      </w:r>
      <w:r w:rsidRPr="00682FDD">
        <w:rPr>
          <w:sz w:val="16"/>
          <w:szCs w:val="16"/>
        </w:rPr>
        <w:t xml:space="preserve"> přestupcích.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F30187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E8ECDB1" wp14:editId="1775C61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9A0F05" w:rsidRDefault="009A0F05" w:rsidP="009A0F05">
    <w:r>
      <w:rPr>
        <w:sz w:val="28"/>
        <w:szCs w:val="28"/>
      </w:rPr>
      <w:t>RADA S</w:t>
    </w:r>
    <w:r>
      <w:rPr>
        <w:sz w:val="28"/>
        <w:szCs w:val="28"/>
      </w:rPr>
      <w:t>TATUTÁRNÍHO MĚSTA OPAVY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0AB73AB"/>
    <w:multiLevelType w:val="hybridMultilevel"/>
    <w:tmpl w:val="513A9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678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abstractNum w:abstractNumId="15" w15:restartNumberingAfterBreak="0">
    <w:nsid w:val="79620180"/>
    <w:multiLevelType w:val="hybridMultilevel"/>
    <w:tmpl w:val="5B867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  <w:i w:val="0"/>
        </w:rPr>
      </w:lvl>
    </w:lvlOverride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2D"/>
    <w:rsid w:val="00022C2A"/>
    <w:rsid w:val="0006724F"/>
    <w:rsid w:val="00085DBF"/>
    <w:rsid w:val="00091011"/>
    <w:rsid w:val="000B1BDB"/>
    <w:rsid w:val="000B7A17"/>
    <w:rsid w:val="000C2291"/>
    <w:rsid w:val="000E4E2C"/>
    <w:rsid w:val="000F4F6B"/>
    <w:rsid w:val="000F65B3"/>
    <w:rsid w:val="00107F6E"/>
    <w:rsid w:val="0012397F"/>
    <w:rsid w:val="00134E95"/>
    <w:rsid w:val="001372EB"/>
    <w:rsid w:val="001814DD"/>
    <w:rsid w:val="001A388A"/>
    <w:rsid w:val="001A3EF6"/>
    <w:rsid w:val="001C2A12"/>
    <w:rsid w:val="001D064B"/>
    <w:rsid w:val="001F26C0"/>
    <w:rsid w:val="00234125"/>
    <w:rsid w:val="00246376"/>
    <w:rsid w:val="002551CA"/>
    <w:rsid w:val="00267BED"/>
    <w:rsid w:val="002778FC"/>
    <w:rsid w:val="00282414"/>
    <w:rsid w:val="002904CE"/>
    <w:rsid w:val="002A1861"/>
    <w:rsid w:val="002A1949"/>
    <w:rsid w:val="002B5C79"/>
    <w:rsid w:val="002C2903"/>
    <w:rsid w:val="002C43A4"/>
    <w:rsid w:val="002E77C3"/>
    <w:rsid w:val="00310263"/>
    <w:rsid w:val="00311FB1"/>
    <w:rsid w:val="00345087"/>
    <w:rsid w:val="0034649B"/>
    <w:rsid w:val="0036582A"/>
    <w:rsid w:val="003760CD"/>
    <w:rsid w:val="003A3CE2"/>
    <w:rsid w:val="003A43FF"/>
    <w:rsid w:val="003A6416"/>
    <w:rsid w:val="003B7886"/>
    <w:rsid w:val="003D336A"/>
    <w:rsid w:val="003E0E96"/>
    <w:rsid w:val="003F0433"/>
    <w:rsid w:val="003F1005"/>
    <w:rsid w:val="003F65A6"/>
    <w:rsid w:val="004031B6"/>
    <w:rsid w:val="00403D25"/>
    <w:rsid w:val="004064AE"/>
    <w:rsid w:val="00416627"/>
    <w:rsid w:val="00420A78"/>
    <w:rsid w:val="00426EA9"/>
    <w:rsid w:val="004334A3"/>
    <w:rsid w:val="00451D3D"/>
    <w:rsid w:val="004523C8"/>
    <w:rsid w:val="00457D47"/>
    <w:rsid w:val="0047182E"/>
    <w:rsid w:val="00473E07"/>
    <w:rsid w:val="004929B0"/>
    <w:rsid w:val="004C0F53"/>
    <w:rsid w:val="00506598"/>
    <w:rsid w:val="00594CBA"/>
    <w:rsid w:val="00595CAC"/>
    <w:rsid w:val="005C32E2"/>
    <w:rsid w:val="005C574C"/>
    <w:rsid w:val="005E3D14"/>
    <w:rsid w:val="00601A79"/>
    <w:rsid w:val="0060557B"/>
    <w:rsid w:val="0061035E"/>
    <w:rsid w:val="00614795"/>
    <w:rsid w:val="00621D28"/>
    <w:rsid w:val="00632B51"/>
    <w:rsid w:val="00632C1E"/>
    <w:rsid w:val="006344B9"/>
    <w:rsid w:val="00642492"/>
    <w:rsid w:val="006442BC"/>
    <w:rsid w:val="006535E5"/>
    <w:rsid w:val="00657EF9"/>
    <w:rsid w:val="00663376"/>
    <w:rsid w:val="0066727C"/>
    <w:rsid w:val="00682FDD"/>
    <w:rsid w:val="006D02A5"/>
    <w:rsid w:val="00707E58"/>
    <w:rsid w:val="0072030F"/>
    <w:rsid w:val="00722BCE"/>
    <w:rsid w:val="00743DB8"/>
    <w:rsid w:val="00756A13"/>
    <w:rsid w:val="0076639B"/>
    <w:rsid w:val="00770461"/>
    <w:rsid w:val="00795793"/>
    <w:rsid w:val="007D4C2E"/>
    <w:rsid w:val="00811E95"/>
    <w:rsid w:val="00817A06"/>
    <w:rsid w:val="0082798E"/>
    <w:rsid w:val="00857ABD"/>
    <w:rsid w:val="008650C1"/>
    <w:rsid w:val="00874D1E"/>
    <w:rsid w:val="0088078E"/>
    <w:rsid w:val="008877B6"/>
    <w:rsid w:val="008B54F5"/>
    <w:rsid w:val="008C49E3"/>
    <w:rsid w:val="008E51AA"/>
    <w:rsid w:val="008E5977"/>
    <w:rsid w:val="00904C5C"/>
    <w:rsid w:val="00910DD5"/>
    <w:rsid w:val="00916160"/>
    <w:rsid w:val="0091672D"/>
    <w:rsid w:val="00920FAB"/>
    <w:rsid w:val="0094347B"/>
    <w:rsid w:val="009903DE"/>
    <w:rsid w:val="009A0F05"/>
    <w:rsid w:val="009B4289"/>
    <w:rsid w:val="009D52C0"/>
    <w:rsid w:val="009E1702"/>
    <w:rsid w:val="009F369A"/>
    <w:rsid w:val="00A005C1"/>
    <w:rsid w:val="00A12A5F"/>
    <w:rsid w:val="00A233FC"/>
    <w:rsid w:val="00A30E83"/>
    <w:rsid w:val="00A701DE"/>
    <w:rsid w:val="00A82F6F"/>
    <w:rsid w:val="00AA06D5"/>
    <w:rsid w:val="00AA666C"/>
    <w:rsid w:val="00AA7BAB"/>
    <w:rsid w:val="00AB64E0"/>
    <w:rsid w:val="00AC273F"/>
    <w:rsid w:val="00AD7B6E"/>
    <w:rsid w:val="00AE1D29"/>
    <w:rsid w:val="00B03D6A"/>
    <w:rsid w:val="00B113FB"/>
    <w:rsid w:val="00B11B02"/>
    <w:rsid w:val="00B168F7"/>
    <w:rsid w:val="00B713BC"/>
    <w:rsid w:val="00BA1191"/>
    <w:rsid w:val="00BA146D"/>
    <w:rsid w:val="00BB0EA7"/>
    <w:rsid w:val="00BD07CD"/>
    <w:rsid w:val="00C03079"/>
    <w:rsid w:val="00C17146"/>
    <w:rsid w:val="00C2344A"/>
    <w:rsid w:val="00C36B52"/>
    <w:rsid w:val="00C4256F"/>
    <w:rsid w:val="00C620CF"/>
    <w:rsid w:val="00C75A5C"/>
    <w:rsid w:val="00CA1524"/>
    <w:rsid w:val="00CC61BB"/>
    <w:rsid w:val="00CD3087"/>
    <w:rsid w:val="00CD465C"/>
    <w:rsid w:val="00CF74E7"/>
    <w:rsid w:val="00D01AA0"/>
    <w:rsid w:val="00D352C3"/>
    <w:rsid w:val="00D4432A"/>
    <w:rsid w:val="00D70257"/>
    <w:rsid w:val="00D758C8"/>
    <w:rsid w:val="00D77881"/>
    <w:rsid w:val="00D97024"/>
    <w:rsid w:val="00DC5677"/>
    <w:rsid w:val="00DD715B"/>
    <w:rsid w:val="00DE1018"/>
    <w:rsid w:val="00DE271C"/>
    <w:rsid w:val="00E37C59"/>
    <w:rsid w:val="00E520AF"/>
    <w:rsid w:val="00E57D1F"/>
    <w:rsid w:val="00E622B0"/>
    <w:rsid w:val="00E72636"/>
    <w:rsid w:val="00E847A9"/>
    <w:rsid w:val="00EB188D"/>
    <w:rsid w:val="00EC1C29"/>
    <w:rsid w:val="00ED7ACB"/>
    <w:rsid w:val="00EF46E3"/>
    <w:rsid w:val="00F137DA"/>
    <w:rsid w:val="00F16910"/>
    <w:rsid w:val="00F1758B"/>
    <w:rsid w:val="00F27AED"/>
    <w:rsid w:val="00F30187"/>
    <w:rsid w:val="00F34FC0"/>
    <w:rsid w:val="00F85E97"/>
    <w:rsid w:val="00F97DC4"/>
    <w:rsid w:val="00FA34D5"/>
    <w:rsid w:val="00FD4656"/>
    <w:rsid w:val="00FE35B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26CED-94F5-466F-AB5F-14FE9E0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ind w:left="0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uiPriority w:val="99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4E95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4E9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34E9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4E95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4E95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34E9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2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E7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7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7C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7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70A5B3A-0BA4-4FF8-ADE6-1F53FE29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89</TotalTime>
  <Pages>8</Pages>
  <Words>2191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15092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13</cp:revision>
  <cp:lastPrinted>2023-12-13T14:37:00Z</cp:lastPrinted>
  <dcterms:created xsi:type="dcterms:W3CDTF">2023-01-26T12:52:00Z</dcterms:created>
  <dcterms:modified xsi:type="dcterms:W3CDTF">2023-12-13T14:38:00Z</dcterms:modified>
</cp:coreProperties>
</file>