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E16" w:rsidRDefault="00A13DCD">
      <w:pPr>
        <w:spacing w:after="0"/>
        <w:ind w:left="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741</wp:posOffset>
            </wp:positionH>
            <wp:positionV relativeFrom="paragraph">
              <wp:posOffset>-46823</wp:posOffset>
            </wp:positionV>
            <wp:extent cx="946150" cy="103124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40"/>
        </w:rPr>
        <w:t xml:space="preserve">MĚSTO TRUTNOV - RADA MĚSTA </w:t>
      </w:r>
    </w:p>
    <w:p w:rsidR="00C41E16" w:rsidRPr="00226BB2" w:rsidRDefault="00A13DCD">
      <w:pPr>
        <w:spacing w:after="0"/>
        <w:ind w:left="1"/>
        <w:rPr>
          <w:sz w:val="32"/>
          <w:szCs w:val="32"/>
        </w:rPr>
      </w:pPr>
      <w:r w:rsidRPr="00226BB2">
        <w:rPr>
          <w:rFonts w:ascii="Arial" w:eastAsia="Arial" w:hAnsi="Arial" w:cs="Arial"/>
          <w:b/>
          <w:sz w:val="32"/>
          <w:szCs w:val="32"/>
        </w:rPr>
        <w:t xml:space="preserve">Ceník za stání silničních motorových vozidel na pozemních komunikacích z důvodu potřeb města </w:t>
      </w:r>
    </w:p>
    <w:p w:rsidR="00C41E16" w:rsidRDefault="00A13DCD">
      <w:pPr>
        <w:spacing w:after="16"/>
        <w:ind w:left="1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C41E16" w:rsidRDefault="00A13DCD" w:rsidP="00A13DCD">
      <w:pPr>
        <w:spacing w:after="30"/>
        <w:ind w:left="1701" w:hanging="10"/>
        <w:jc w:val="both"/>
      </w:pPr>
      <w:r>
        <w:rPr>
          <w:rFonts w:ascii="Arial" w:eastAsia="Arial" w:hAnsi="Arial" w:cs="Arial"/>
          <w:b/>
          <w:sz w:val="20"/>
        </w:rPr>
        <w:t xml:space="preserve">Rada města Trutnova vydala dne </w:t>
      </w:r>
      <w:proofErr w:type="gramStart"/>
      <w:r w:rsidR="007C392B">
        <w:rPr>
          <w:rFonts w:ascii="Arial" w:eastAsia="Arial" w:hAnsi="Arial" w:cs="Arial"/>
          <w:b/>
          <w:sz w:val="20"/>
        </w:rPr>
        <w:t>06.12.2021</w:t>
      </w:r>
      <w:proofErr w:type="gramEnd"/>
      <w:r>
        <w:rPr>
          <w:rFonts w:ascii="Arial" w:eastAsia="Arial" w:hAnsi="Arial" w:cs="Arial"/>
          <w:b/>
          <w:sz w:val="20"/>
        </w:rPr>
        <w:t xml:space="preserve">, usnesením č. </w:t>
      </w:r>
      <w:r w:rsidR="007C392B">
        <w:rPr>
          <w:rFonts w:ascii="Arial" w:eastAsia="Arial" w:hAnsi="Arial" w:cs="Arial"/>
          <w:b/>
          <w:sz w:val="20"/>
        </w:rPr>
        <w:t>2021</w:t>
      </w:r>
      <w:r>
        <w:rPr>
          <w:rFonts w:ascii="Arial" w:eastAsia="Arial" w:hAnsi="Arial" w:cs="Arial"/>
          <w:b/>
          <w:sz w:val="20"/>
        </w:rPr>
        <w:t>-</w:t>
      </w:r>
      <w:r w:rsidR="004853CF">
        <w:rPr>
          <w:rFonts w:ascii="Arial" w:eastAsia="Arial" w:hAnsi="Arial" w:cs="Arial"/>
          <w:b/>
          <w:sz w:val="20"/>
        </w:rPr>
        <w:t>1286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>/</w:t>
      </w:r>
      <w:r w:rsidR="007C392B">
        <w:rPr>
          <w:rFonts w:ascii="Arial" w:eastAsia="Arial" w:hAnsi="Arial" w:cs="Arial"/>
          <w:b/>
          <w:sz w:val="20"/>
        </w:rPr>
        <w:t>22</w:t>
      </w:r>
      <w:r>
        <w:rPr>
          <w:rFonts w:ascii="Arial" w:eastAsia="Arial" w:hAnsi="Arial" w:cs="Arial"/>
          <w:b/>
          <w:sz w:val="20"/>
        </w:rPr>
        <w:t xml:space="preserve"> tento ceník za stání silničních motorových vozidel na pozemních komunikacích z důvodu potřeb města. Účinnost tohoto ceníku je od </w:t>
      </w:r>
      <w:proofErr w:type="gramStart"/>
      <w:r w:rsidR="007C392B">
        <w:rPr>
          <w:rFonts w:ascii="Arial" w:eastAsia="Arial" w:hAnsi="Arial" w:cs="Arial"/>
          <w:b/>
          <w:sz w:val="20"/>
        </w:rPr>
        <w:t>01.01.2022</w:t>
      </w:r>
      <w:proofErr w:type="gramEnd"/>
      <w:r w:rsidR="00226BB2">
        <w:rPr>
          <w:rFonts w:ascii="Arial" w:eastAsia="Arial" w:hAnsi="Arial" w:cs="Arial"/>
          <w:b/>
          <w:sz w:val="20"/>
        </w:rPr>
        <w:t>.</w:t>
      </w:r>
      <w:r>
        <w:rPr>
          <w:rFonts w:ascii="Arial" w:eastAsia="Arial" w:hAnsi="Arial" w:cs="Arial"/>
          <w:b/>
          <w:sz w:val="20"/>
        </w:rPr>
        <w:t xml:space="preserve">  </w:t>
      </w:r>
    </w:p>
    <w:p w:rsidR="00C41E16" w:rsidRDefault="00A13DCD" w:rsidP="00A13DCD">
      <w:pPr>
        <w:spacing w:after="30"/>
        <w:ind w:left="1701" w:hanging="10"/>
        <w:jc w:val="both"/>
      </w:pPr>
      <w:r>
        <w:rPr>
          <w:rFonts w:ascii="Arial" w:eastAsia="Arial" w:hAnsi="Arial" w:cs="Arial"/>
          <w:b/>
          <w:sz w:val="20"/>
        </w:rPr>
        <w:t xml:space="preserve">Dnem nabytí účinnosti tohoto ceníku se ruší ceník za stání silničních motorových vozidel na pozemních komunikacích z důvodu potřeb města vydaný Radou města Trutnova dne </w:t>
      </w:r>
      <w:proofErr w:type="gramStart"/>
      <w:r w:rsidR="007C392B">
        <w:rPr>
          <w:rFonts w:ascii="Arial" w:eastAsia="Arial" w:hAnsi="Arial" w:cs="Arial"/>
          <w:b/>
          <w:sz w:val="20"/>
        </w:rPr>
        <w:t>23.09.2019</w:t>
      </w:r>
      <w:proofErr w:type="gramEnd"/>
      <w:r>
        <w:rPr>
          <w:rFonts w:ascii="Arial" w:eastAsia="Arial" w:hAnsi="Arial" w:cs="Arial"/>
          <w:b/>
          <w:sz w:val="20"/>
        </w:rPr>
        <w:t xml:space="preserve">, usnesením č. </w:t>
      </w:r>
      <w:r w:rsidR="007C392B">
        <w:rPr>
          <w:rFonts w:ascii="Arial" w:eastAsia="Arial" w:hAnsi="Arial" w:cs="Arial"/>
          <w:b/>
          <w:sz w:val="20"/>
        </w:rPr>
        <w:t>2019-1027/19</w:t>
      </w:r>
      <w:r>
        <w:rPr>
          <w:rFonts w:ascii="Arial" w:eastAsia="Arial" w:hAnsi="Arial" w:cs="Arial"/>
          <w:b/>
          <w:sz w:val="20"/>
        </w:rPr>
        <w:t xml:space="preserve">. </w:t>
      </w:r>
    </w:p>
    <w:p w:rsidR="00C41E16" w:rsidRPr="00B6174C" w:rsidRDefault="00A13DCD">
      <w:pPr>
        <w:spacing w:after="0"/>
        <w:rPr>
          <w:sz w:val="16"/>
          <w:szCs w:val="16"/>
        </w:rPr>
      </w:pPr>
      <w:r w:rsidRPr="00B6174C">
        <w:rPr>
          <w:rFonts w:ascii="Arial" w:eastAsia="Arial" w:hAnsi="Arial" w:cs="Arial"/>
          <w:sz w:val="16"/>
          <w:szCs w:val="16"/>
        </w:rPr>
        <w:t xml:space="preserve"> </w:t>
      </w:r>
    </w:p>
    <w:tbl>
      <w:tblPr>
        <w:tblStyle w:val="TableGrid"/>
        <w:tblW w:w="15154" w:type="dxa"/>
        <w:tblInd w:w="107" w:type="dxa"/>
        <w:tblCellMar>
          <w:top w:w="42" w:type="dxa"/>
          <w:left w:w="70" w:type="dxa"/>
          <w:right w:w="65" w:type="dxa"/>
        </w:tblCellMar>
        <w:tblLook w:val="04A0" w:firstRow="1" w:lastRow="0" w:firstColumn="1" w:lastColumn="0" w:noHBand="0" w:noVBand="1"/>
      </w:tblPr>
      <w:tblGrid>
        <w:gridCol w:w="9790"/>
        <w:gridCol w:w="2186"/>
        <w:gridCol w:w="3178"/>
      </w:tblGrid>
      <w:tr w:rsidR="00C41E16">
        <w:trPr>
          <w:trHeight w:val="715"/>
        </w:trPr>
        <w:tc>
          <w:tcPr>
            <w:tcW w:w="979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4" w:space="0" w:color="000000"/>
            </w:tcBorders>
          </w:tcPr>
          <w:p w:rsidR="00C41E16" w:rsidRDefault="00A13DCD">
            <w:pPr>
              <w:spacing w:line="318" w:lineRule="auto"/>
              <w:ind w:left="1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Vymezení pozemních komunikací nebo jejich určených úseků, kterých lze užít za cenu sjednanou v souladu s cenovými předpisy k stání silničního motorového vozidla prostřednictvím papírových karet předplaceného </w:t>
            </w:r>
          </w:p>
          <w:p w:rsidR="00C41E16" w:rsidRDefault="00A13DCD">
            <w:pPr>
              <w:ind w:right="10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parkování </w:t>
            </w:r>
          </w:p>
        </w:tc>
        <w:tc>
          <w:tcPr>
            <w:tcW w:w="5364" w:type="dxa"/>
            <w:gridSpan w:val="2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</w:tcPr>
          <w:p w:rsidR="00C41E16" w:rsidRDefault="00A13DCD">
            <w:pPr>
              <w:spacing w:line="324" w:lineRule="auto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Předplacené parkování (pro dny po sobě jdoucí) prostřednictvím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papírových karet předplaceného </w:t>
            </w:r>
          </w:p>
          <w:p w:rsidR="00C41E16" w:rsidRDefault="00A13DCD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parkování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</w:tr>
      <w:tr w:rsidR="00C41E16">
        <w:trPr>
          <w:trHeight w:val="910"/>
        </w:trPr>
        <w:tc>
          <w:tcPr>
            <w:tcW w:w="979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41E16" w:rsidRDefault="00A13DCD">
            <w:r>
              <w:rPr>
                <w:rFonts w:ascii="Arial" w:eastAsia="Arial" w:hAnsi="Arial" w:cs="Arial"/>
                <w:sz w:val="20"/>
              </w:rPr>
              <w:t xml:space="preserve">parkoviště u Městského úřadu Trutnov </w:t>
            </w:r>
          </w:p>
        </w:tc>
        <w:tc>
          <w:tcPr>
            <w:tcW w:w="2186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41E16" w:rsidRDefault="00A13DCD">
            <w:pPr>
              <w:spacing w:after="4"/>
              <w:ind w:right="177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30 dnů </w:t>
            </w:r>
          </w:p>
          <w:p w:rsidR="00AD7593" w:rsidRDefault="00A13DCD">
            <w:pPr>
              <w:ind w:left="442" w:right="175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¼ roku </w:t>
            </w:r>
          </w:p>
          <w:p w:rsidR="00C41E16" w:rsidRDefault="00A13DCD" w:rsidP="00AD7593">
            <w:pPr>
              <w:ind w:left="232" w:right="175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1 kalendářní rok </w:t>
            </w:r>
          </w:p>
        </w:tc>
        <w:tc>
          <w:tcPr>
            <w:tcW w:w="3178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41E16" w:rsidRDefault="003064F4">
            <w:pPr>
              <w:spacing w:after="32"/>
              <w:ind w:left="1538"/>
            </w:pPr>
            <w:r>
              <w:rPr>
                <w:rFonts w:ascii="Arial" w:eastAsia="Arial" w:hAnsi="Arial" w:cs="Arial"/>
                <w:sz w:val="20"/>
              </w:rPr>
              <w:t>300 Kč</w:t>
            </w:r>
            <w:r w:rsidR="00A13DCD" w:rsidRPr="003064F4">
              <w:rPr>
                <w:rFonts w:ascii="Arial" w:eastAsia="Arial" w:hAnsi="Arial" w:cs="Arial"/>
                <w:sz w:val="20"/>
                <w:vertAlign w:val="superscript"/>
              </w:rPr>
              <w:t xml:space="preserve">*) </w:t>
            </w:r>
          </w:p>
          <w:p w:rsidR="00C41E16" w:rsidRDefault="003064F4" w:rsidP="003064F4">
            <w:pPr>
              <w:spacing w:after="23"/>
              <w:ind w:right="57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600 Kč</w:t>
            </w:r>
            <w:r w:rsidR="00A13DCD" w:rsidRPr="003064F4">
              <w:rPr>
                <w:rFonts w:ascii="Arial" w:eastAsia="Arial" w:hAnsi="Arial" w:cs="Arial"/>
                <w:sz w:val="20"/>
                <w:vertAlign w:val="superscript"/>
              </w:rPr>
              <w:t xml:space="preserve">*) </w:t>
            </w:r>
            <w:r w:rsidR="00A13DCD">
              <w:rPr>
                <w:rFonts w:ascii="Arial" w:eastAsia="Arial" w:hAnsi="Arial" w:cs="Arial"/>
                <w:sz w:val="20"/>
              </w:rPr>
              <w:t xml:space="preserve">      </w:t>
            </w:r>
          </w:p>
          <w:p w:rsidR="00C41E16" w:rsidRDefault="003064F4">
            <w:pPr>
              <w:ind w:left="1404"/>
            </w:pPr>
            <w:r>
              <w:rPr>
                <w:rFonts w:ascii="Arial" w:eastAsia="Arial" w:hAnsi="Arial" w:cs="Arial"/>
                <w:sz w:val="20"/>
              </w:rPr>
              <w:t>1.500 Kč</w:t>
            </w:r>
            <w:r w:rsidR="00A13DCD" w:rsidRPr="003064F4">
              <w:rPr>
                <w:rFonts w:ascii="Arial" w:eastAsia="Arial" w:hAnsi="Arial" w:cs="Arial"/>
                <w:sz w:val="20"/>
                <w:vertAlign w:val="superscript"/>
              </w:rPr>
              <w:t xml:space="preserve">**) </w:t>
            </w:r>
          </w:p>
        </w:tc>
      </w:tr>
    </w:tbl>
    <w:p w:rsidR="00C41E16" w:rsidRPr="00B6174C" w:rsidRDefault="00A13DCD">
      <w:pPr>
        <w:spacing w:after="35"/>
        <w:ind w:right="105"/>
        <w:rPr>
          <w:sz w:val="16"/>
          <w:szCs w:val="16"/>
        </w:rPr>
      </w:pPr>
      <w:r w:rsidRPr="00B6174C">
        <w:rPr>
          <w:rFonts w:ascii="Arial" w:eastAsia="Arial" w:hAnsi="Arial" w:cs="Arial"/>
          <w:b/>
          <w:sz w:val="16"/>
          <w:szCs w:val="16"/>
        </w:rPr>
        <w:t xml:space="preserve"> </w:t>
      </w:r>
    </w:p>
    <w:p w:rsidR="00C41E16" w:rsidRDefault="00A13DCD" w:rsidP="00226BB2">
      <w:pPr>
        <w:spacing w:after="54"/>
        <w:ind w:left="142" w:hanging="10"/>
      </w:pPr>
      <w:r>
        <w:rPr>
          <w:rFonts w:ascii="Arial" w:eastAsia="Arial" w:hAnsi="Arial" w:cs="Arial"/>
          <w:b/>
          <w:sz w:val="20"/>
        </w:rPr>
        <w:t>Papírové karty předplaceného parkování</w:t>
      </w:r>
      <w:r>
        <w:rPr>
          <w:rFonts w:ascii="Arial" w:eastAsia="Arial" w:hAnsi="Arial" w:cs="Arial"/>
          <w:sz w:val="20"/>
        </w:rPr>
        <w:t xml:space="preserve"> lze zakoupit na Městské policii Trutnov, Slovanské nám. 165, kam je nutné kartu vrátit po skončení její platností.  </w:t>
      </w:r>
    </w:p>
    <w:p w:rsidR="007C392B" w:rsidRPr="00FC3083" w:rsidRDefault="00A13DCD" w:rsidP="00E44D1C">
      <w:pPr>
        <w:spacing w:after="54"/>
        <w:ind w:left="142" w:hanging="10"/>
        <w:jc w:val="both"/>
        <w:rPr>
          <w:color w:val="auto"/>
        </w:rPr>
      </w:pPr>
      <w:r w:rsidRPr="00E44D1C">
        <w:rPr>
          <w:rFonts w:ascii="Arial" w:eastAsia="Arial" w:hAnsi="Arial" w:cs="Arial"/>
          <w:color w:val="auto"/>
          <w:sz w:val="20"/>
          <w:vertAlign w:val="superscript"/>
        </w:rPr>
        <w:t xml:space="preserve">*) </w:t>
      </w:r>
      <w:r w:rsidR="007C392B">
        <w:rPr>
          <w:rFonts w:ascii="Arial" w:eastAsia="Arial" w:hAnsi="Arial" w:cs="Arial"/>
          <w:color w:val="auto"/>
          <w:sz w:val="20"/>
        </w:rPr>
        <w:t xml:space="preserve">V ceně parkovací karty vydávané na 1 kalendářní rok je započítána částka 50 Kč za její pořízení; v ostatních případech </w:t>
      </w:r>
      <w:r w:rsidR="007C392B" w:rsidRPr="00FC3083">
        <w:rPr>
          <w:rFonts w:ascii="Arial" w:eastAsia="Arial" w:hAnsi="Arial" w:cs="Arial"/>
          <w:color w:val="auto"/>
          <w:sz w:val="20"/>
        </w:rPr>
        <w:t xml:space="preserve">je nutné připočítat částku 50 Kč za pořízení papírové karty předplaceného parkování. </w:t>
      </w:r>
    </w:p>
    <w:p w:rsidR="00C41E16" w:rsidRPr="00FC3083" w:rsidRDefault="00A13DCD" w:rsidP="00E44D1C">
      <w:pPr>
        <w:spacing w:after="54"/>
        <w:ind w:left="142" w:hanging="10"/>
        <w:jc w:val="both"/>
        <w:rPr>
          <w:color w:val="auto"/>
        </w:rPr>
      </w:pPr>
      <w:r w:rsidRPr="00E44D1C">
        <w:rPr>
          <w:rFonts w:ascii="Arial" w:eastAsia="Arial" w:hAnsi="Arial" w:cs="Arial"/>
          <w:color w:val="auto"/>
          <w:sz w:val="20"/>
          <w:vertAlign w:val="superscript"/>
        </w:rPr>
        <w:t>**)</w:t>
      </w:r>
      <w:r w:rsidRPr="00FC3083">
        <w:rPr>
          <w:rFonts w:ascii="Arial" w:eastAsia="Arial" w:hAnsi="Arial" w:cs="Arial"/>
          <w:color w:val="auto"/>
          <w:sz w:val="20"/>
        </w:rPr>
        <w:t xml:space="preserve"> Tajemníkovi městského úřadu, vedoucím odborů městského úřadu a řediteli městské policie se papírová karta předplaceného parkování vydává bezplatně; jsou však povinni uhradit 50 Kč za pořízení této karty. </w:t>
      </w:r>
      <w:r w:rsidR="00226BB2" w:rsidRPr="00FC3083">
        <w:rPr>
          <w:rFonts w:ascii="Arial" w:eastAsia="Arial" w:hAnsi="Arial" w:cs="Arial"/>
          <w:color w:val="auto"/>
          <w:sz w:val="20"/>
        </w:rPr>
        <w:t>Zaměstnanec města Trutnova zařazený do Městského úřadu Trutnov a Městské policie Trutnov (dále jen „zaměstnanec“), kterému vznikne pracovní poměr v průběhu kalendářního roku, si může zakoupit papírovou kartu předplaceného stání za cenu poměrnou odpovídající počtu i započatých měsíců od vzniku pracovního poměru do konce kalendářního roku. V případě rozvázání pracovního poměru dle § 52 písm. c) zákona č. 262/2006 Sb., zákoník práce v </w:t>
      </w:r>
      <w:proofErr w:type="spellStart"/>
      <w:r w:rsidR="00226BB2" w:rsidRPr="00FC3083">
        <w:rPr>
          <w:rFonts w:ascii="Arial" w:eastAsia="Arial" w:hAnsi="Arial" w:cs="Arial"/>
          <w:color w:val="auto"/>
          <w:sz w:val="20"/>
        </w:rPr>
        <w:t>pl</w:t>
      </w:r>
      <w:proofErr w:type="spellEnd"/>
      <w:r w:rsidR="00226BB2" w:rsidRPr="00FC3083">
        <w:rPr>
          <w:rFonts w:ascii="Arial" w:eastAsia="Arial" w:hAnsi="Arial" w:cs="Arial"/>
          <w:color w:val="auto"/>
          <w:sz w:val="20"/>
        </w:rPr>
        <w:t xml:space="preserve">. znění, má zaměstnanec právo na vrácení poměrné části uhrazeného předplaceného parkování </w:t>
      </w:r>
      <w:r w:rsidR="00421EAC" w:rsidRPr="00FC3083">
        <w:rPr>
          <w:rFonts w:ascii="Arial" w:eastAsia="Arial" w:hAnsi="Arial" w:cs="Arial"/>
          <w:color w:val="auto"/>
          <w:sz w:val="20"/>
        </w:rPr>
        <w:t>od měsíce následujícího po ukončení pracovního poměru do konce kalendářního roku.</w:t>
      </w:r>
      <w:r w:rsidR="00226BB2" w:rsidRPr="00FC3083">
        <w:rPr>
          <w:rFonts w:ascii="Arial" w:eastAsia="Arial" w:hAnsi="Arial" w:cs="Arial"/>
          <w:color w:val="auto"/>
          <w:sz w:val="20"/>
        </w:rPr>
        <w:t xml:space="preserve">  </w:t>
      </w:r>
    </w:p>
    <w:p w:rsidR="00C41E16" w:rsidRPr="00B6174C" w:rsidRDefault="00A13DCD">
      <w:pPr>
        <w:spacing w:after="0"/>
        <w:rPr>
          <w:sz w:val="16"/>
          <w:szCs w:val="16"/>
        </w:rPr>
      </w:pPr>
      <w:r w:rsidRPr="00B6174C">
        <w:rPr>
          <w:rFonts w:ascii="Arial" w:eastAsia="Arial" w:hAnsi="Arial" w:cs="Arial"/>
          <w:sz w:val="16"/>
          <w:szCs w:val="16"/>
        </w:rPr>
        <w:t xml:space="preserve"> </w:t>
      </w:r>
    </w:p>
    <w:tbl>
      <w:tblPr>
        <w:tblStyle w:val="TableGrid"/>
        <w:tblW w:w="15310" w:type="dxa"/>
        <w:tblInd w:w="132" w:type="dxa"/>
        <w:tblCellMar>
          <w:top w:w="25" w:type="dxa"/>
          <w:right w:w="14" w:type="dxa"/>
        </w:tblCellMar>
        <w:tblLook w:val="04A0" w:firstRow="1" w:lastRow="0" w:firstColumn="1" w:lastColumn="0" w:noHBand="0" w:noVBand="1"/>
      </w:tblPr>
      <w:tblGrid>
        <w:gridCol w:w="5290"/>
        <w:gridCol w:w="5940"/>
        <w:gridCol w:w="4080"/>
      </w:tblGrid>
      <w:tr w:rsidR="00C41E16" w:rsidTr="00226BB2">
        <w:trPr>
          <w:trHeight w:val="713"/>
        </w:trPr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4" w:space="0" w:color="000000"/>
            </w:tcBorders>
          </w:tcPr>
          <w:p w:rsidR="00C41E16" w:rsidRDefault="00A13DCD">
            <w:pPr>
              <w:ind w:left="24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Vymezení pozemních komunikací nebo jejich určených úseků, kterých lze užít k stání silničního motorového vozidla prostřednictvím papírových karet  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C41E16" w:rsidRDefault="00A13DCD">
            <w:pPr>
              <w:ind w:left="12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Časový režim zpoplatněného stání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</w:tcPr>
          <w:p w:rsidR="00C41E16" w:rsidRDefault="00A13DCD">
            <w:pPr>
              <w:spacing w:after="16"/>
              <w:ind w:left="12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Parkování prostřednictvím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 </w:t>
            </w:r>
          </w:p>
          <w:p w:rsidR="00C41E16" w:rsidRDefault="00A13DCD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papírových karet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</w:tr>
      <w:tr w:rsidR="00C41E16" w:rsidTr="00226BB2">
        <w:trPr>
          <w:trHeight w:val="1406"/>
        </w:trPr>
        <w:tc>
          <w:tcPr>
            <w:tcW w:w="529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41E16" w:rsidRDefault="00A13DCD">
            <w:pPr>
              <w:spacing w:after="5"/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parkoviště u Městského úřadu Trutnov </w:t>
            </w:r>
          </w:p>
          <w:p w:rsidR="00C41E16" w:rsidRDefault="00A13DCD">
            <w:pPr>
              <w:ind w:left="70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5940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1E16" w:rsidRDefault="00A13DCD" w:rsidP="00226BB2">
            <w:pPr>
              <w:spacing w:line="312" w:lineRule="auto"/>
              <w:ind w:left="7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Časový úsek v rozmezí 1 hodina před započetím jednání příslušného </w:t>
            </w:r>
            <w:r>
              <w:rPr>
                <w:rFonts w:ascii="Arial" w:eastAsia="Arial" w:hAnsi="Arial" w:cs="Arial"/>
                <w:sz w:val="20"/>
              </w:rPr>
              <w:tab/>
              <w:t>or</w:t>
            </w:r>
            <w:r w:rsidR="00226BB2">
              <w:rPr>
                <w:rFonts w:ascii="Arial" w:eastAsia="Arial" w:hAnsi="Arial" w:cs="Arial"/>
                <w:sz w:val="20"/>
              </w:rPr>
              <w:t xml:space="preserve">gánu </w:t>
            </w:r>
            <w:r w:rsidR="00226BB2">
              <w:rPr>
                <w:rFonts w:ascii="Arial" w:eastAsia="Arial" w:hAnsi="Arial" w:cs="Arial"/>
                <w:sz w:val="20"/>
              </w:rPr>
              <w:tab/>
              <w:t xml:space="preserve">města </w:t>
            </w:r>
            <w:r w:rsidR="00226BB2">
              <w:rPr>
                <w:rFonts w:ascii="Arial" w:eastAsia="Arial" w:hAnsi="Arial" w:cs="Arial"/>
                <w:sz w:val="20"/>
              </w:rPr>
              <w:tab/>
              <w:t xml:space="preserve">(včetně činnosti </w:t>
            </w:r>
            <w:r>
              <w:rPr>
                <w:rFonts w:ascii="Arial" w:eastAsia="Arial" w:hAnsi="Arial" w:cs="Arial"/>
                <w:sz w:val="20"/>
              </w:rPr>
              <w:t>starosty a</w:t>
            </w:r>
            <w:r w:rsidR="00226BB2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>místostarosty) a 1 hodiny po skončení tohoto jednání</w:t>
            </w:r>
            <w:r w:rsidR="00226BB2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C41E16" w:rsidRDefault="00A13DCD" w:rsidP="00226BB2">
            <w:pPr>
              <w:ind w:left="70" w:right="56"/>
              <w:jc w:val="both"/>
            </w:pPr>
            <w:r>
              <w:rPr>
                <w:rFonts w:ascii="Arial" w:eastAsia="Arial" w:hAnsi="Arial" w:cs="Arial"/>
                <w:sz w:val="20"/>
              </w:rPr>
              <w:t>Ve stejném rozsahu pro společnosti ovládané městem, příspěvkové organizace a organizační složky za účelem jednání na městském úřadě</w:t>
            </w:r>
            <w:r w:rsidR="00E44D1C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080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1E16" w:rsidRDefault="00A13DCD">
            <w:pPr>
              <w:ind w:left="70" w:right="288" w:hanging="8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Hradí se pouze náklady na prořízení papírové karty předplaceného parkování  ve výši 50 Kč</w:t>
            </w:r>
            <w:r w:rsidR="00E44D1C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A13DCD" w:rsidRDefault="00A13DCD" w:rsidP="00226BB2">
      <w:pPr>
        <w:spacing w:after="5"/>
        <w:ind w:left="142" w:hanging="10"/>
        <w:rPr>
          <w:rFonts w:ascii="Arial" w:eastAsia="Arial" w:hAnsi="Arial" w:cs="Arial"/>
          <w:b/>
          <w:sz w:val="20"/>
        </w:rPr>
      </w:pPr>
    </w:p>
    <w:p w:rsidR="00C41E16" w:rsidRDefault="00A13DCD" w:rsidP="00226BB2">
      <w:pPr>
        <w:spacing w:after="5"/>
        <w:ind w:left="142" w:hanging="10"/>
      </w:pPr>
      <w:r>
        <w:rPr>
          <w:rFonts w:ascii="Arial" w:eastAsia="Arial" w:hAnsi="Arial" w:cs="Arial"/>
          <w:b/>
          <w:sz w:val="20"/>
        </w:rPr>
        <w:lastRenderedPageBreak/>
        <w:t>Papírové karty předplaceného parkování</w:t>
      </w:r>
      <w:r>
        <w:rPr>
          <w:rFonts w:ascii="Arial" w:eastAsia="Arial" w:hAnsi="Arial" w:cs="Arial"/>
          <w:sz w:val="20"/>
        </w:rPr>
        <w:t xml:space="preserve"> lze zakoupit ve všedních dnech na Městské policii Trutnov, Slovanské nám. 165. </w:t>
      </w:r>
    </w:p>
    <w:p w:rsidR="00C41E16" w:rsidRDefault="00A13DCD" w:rsidP="00226BB2">
      <w:pPr>
        <w:spacing w:after="15"/>
        <w:ind w:left="142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C41E16" w:rsidRDefault="00A13DCD" w:rsidP="00226BB2">
      <w:pPr>
        <w:spacing w:after="0"/>
        <w:ind w:left="142" w:hanging="10"/>
      </w:pPr>
      <w:r>
        <w:rPr>
          <w:rFonts w:ascii="Arial" w:eastAsia="Arial" w:hAnsi="Arial" w:cs="Arial"/>
          <w:sz w:val="20"/>
        </w:rPr>
        <w:t xml:space="preserve">Městský úřad může vydat jednorázové bezplatné papírové karty, které umožní stání na parkovišti u Městského úřadu Trutnov, Krakonošově náměstí (západní a východní vnitřní strana) a Vodní ulici (parkoviště vpravo před výjezdem do ulice Na Struze), za účelem zabezpečení akcí pořádaných městským úřadem, příspěvkových organizací </w:t>
      </w:r>
    </w:p>
    <w:tbl>
      <w:tblPr>
        <w:tblStyle w:val="TableGrid"/>
        <w:tblW w:w="13467" w:type="dxa"/>
        <w:tblInd w:w="0" w:type="dxa"/>
        <w:tblLook w:val="04A0" w:firstRow="1" w:lastRow="0" w:firstColumn="1" w:lastColumn="0" w:noHBand="0" w:noVBand="1"/>
      </w:tblPr>
      <w:tblGrid>
        <w:gridCol w:w="10541"/>
        <w:gridCol w:w="2926"/>
      </w:tblGrid>
      <w:tr w:rsidR="00C41E16" w:rsidTr="00421EAC">
        <w:trPr>
          <w:trHeight w:val="975"/>
        </w:trPr>
        <w:tc>
          <w:tcPr>
            <w:tcW w:w="10541" w:type="dxa"/>
            <w:tcBorders>
              <w:top w:val="nil"/>
              <w:left w:val="nil"/>
              <w:bottom w:val="nil"/>
              <w:right w:val="nil"/>
            </w:tcBorders>
          </w:tcPr>
          <w:p w:rsidR="00C41E16" w:rsidRDefault="00A13DCD" w:rsidP="00226BB2">
            <w:pPr>
              <w:spacing w:after="3"/>
              <w:ind w:left="142"/>
            </w:pPr>
            <w:r>
              <w:rPr>
                <w:rFonts w:ascii="Arial" w:eastAsia="Arial" w:hAnsi="Arial" w:cs="Arial"/>
                <w:sz w:val="20"/>
              </w:rPr>
              <w:t xml:space="preserve">města či pořádaných pro město. </w:t>
            </w:r>
          </w:p>
          <w:p w:rsidR="00C41E16" w:rsidRDefault="00A13DCD" w:rsidP="00226BB2">
            <w:pPr>
              <w:spacing w:after="20"/>
              <w:ind w:left="142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918C6" w:rsidRDefault="007918C6" w:rsidP="00226BB2">
            <w:pPr>
              <w:spacing w:after="20"/>
              <w:ind w:left="142"/>
              <w:rPr>
                <w:rFonts w:ascii="Arial" w:eastAsia="Arial" w:hAnsi="Arial" w:cs="Arial"/>
                <w:b/>
                <w:sz w:val="20"/>
              </w:rPr>
            </w:pPr>
          </w:p>
          <w:p w:rsidR="007918C6" w:rsidRDefault="007918C6" w:rsidP="00226BB2">
            <w:pPr>
              <w:spacing w:after="20"/>
              <w:ind w:left="142"/>
            </w:pPr>
          </w:p>
          <w:p w:rsidR="00C41E16" w:rsidRDefault="00A13DCD" w:rsidP="00226BB2">
            <w:pPr>
              <w:ind w:left="14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C41E16" w:rsidRDefault="00A13DCD" w:rsidP="00226BB2">
            <w:pPr>
              <w:ind w:left="14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:rsidR="00C41E16" w:rsidRDefault="00C41E16" w:rsidP="00226BB2">
            <w:pPr>
              <w:ind w:left="142"/>
            </w:pPr>
          </w:p>
        </w:tc>
      </w:tr>
      <w:tr w:rsidR="00C41E16" w:rsidTr="00421EAC">
        <w:trPr>
          <w:trHeight w:val="229"/>
        </w:trPr>
        <w:tc>
          <w:tcPr>
            <w:tcW w:w="10541" w:type="dxa"/>
            <w:tcBorders>
              <w:top w:val="nil"/>
              <w:left w:val="nil"/>
              <w:bottom w:val="nil"/>
              <w:right w:val="nil"/>
            </w:tcBorders>
          </w:tcPr>
          <w:p w:rsidR="00C41E16" w:rsidRDefault="00421EAC" w:rsidP="00421EAC">
            <w:pPr>
              <w:tabs>
                <w:tab w:val="left" w:pos="3686"/>
              </w:tabs>
              <w:ind w:left="297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A13DCD">
              <w:rPr>
                <w:rFonts w:ascii="Arial" w:eastAsia="Arial" w:hAnsi="Arial" w:cs="Arial"/>
                <w:sz w:val="20"/>
              </w:rPr>
              <w:t xml:space="preserve">Mgr. Ivan Adamec v. r. </w:t>
            </w: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:rsidR="00C41E16" w:rsidRDefault="007918C6" w:rsidP="00A13DCD">
            <w:pPr>
              <w:ind w:left="8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 w:rsidR="00421EAC">
              <w:rPr>
                <w:rFonts w:ascii="Arial" w:eastAsia="Arial" w:hAnsi="Arial" w:cs="Arial"/>
                <w:sz w:val="20"/>
              </w:rPr>
              <w:t>Mgr. Tomáš Hendrych</w:t>
            </w:r>
            <w:r w:rsidR="00A13DCD">
              <w:rPr>
                <w:rFonts w:ascii="Arial" w:eastAsia="Arial" w:hAnsi="Arial" w:cs="Arial"/>
                <w:sz w:val="20"/>
              </w:rPr>
              <w:t xml:space="preserve"> v. r. </w:t>
            </w:r>
          </w:p>
        </w:tc>
      </w:tr>
    </w:tbl>
    <w:p w:rsidR="00C41E16" w:rsidRPr="00A13DCD" w:rsidRDefault="00A13DCD" w:rsidP="00A13DCD">
      <w:pPr>
        <w:tabs>
          <w:tab w:val="left" w:pos="3686"/>
        </w:tabs>
        <w:spacing w:after="0"/>
        <w:ind w:left="2977"/>
        <w:rPr>
          <w:rFonts w:ascii="Arial" w:eastAsia="Arial" w:hAnsi="Arial" w:cs="Arial"/>
          <w:sz w:val="20"/>
        </w:rPr>
      </w:pPr>
      <w:r w:rsidRPr="00A13DCD">
        <w:rPr>
          <w:rFonts w:ascii="Arial" w:eastAsia="Arial" w:hAnsi="Arial" w:cs="Arial"/>
          <w:sz w:val="20"/>
        </w:rPr>
        <w:t>starosta města Trutnova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místostarosta města Trutnova</w:t>
      </w:r>
    </w:p>
    <w:sectPr w:rsidR="00C41E16" w:rsidRPr="00A13DCD" w:rsidSect="00C410F4">
      <w:pgSz w:w="16838" w:h="11906" w:orient="landscape"/>
      <w:pgMar w:top="851" w:right="737" w:bottom="794" w:left="73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16"/>
    <w:rsid w:val="00226BB2"/>
    <w:rsid w:val="003064F4"/>
    <w:rsid w:val="00421EAC"/>
    <w:rsid w:val="004853CF"/>
    <w:rsid w:val="007918C6"/>
    <w:rsid w:val="007C392B"/>
    <w:rsid w:val="00A13DCD"/>
    <w:rsid w:val="00AD7593"/>
    <w:rsid w:val="00B6174C"/>
    <w:rsid w:val="00C26770"/>
    <w:rsid w:val="00C410F4"/>
    <w:rsid w:val="00C41E16"/>
    <w:rsid w:val="00E44D1C"/>
    <w:rsid w:val="00FC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6477"/>
  <w15:docId w15:val="{B341E648-BA57-48F4-99A3-F4F5C055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0403N2-Ceník za stání silničních motorových vozidel na místních komunikacích nebo na jejich určených úsecích</vt:lpstr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0403N2-Ceník za stání silničních motorových vozidel na místních komunikacích nebo na jejich určených úsecích</dc:title>
  <dc:subject/>
  <dc:creator>Dušan Melichar, Vlasta Heroutová</dc:creator>
  <cp:keywords/>
  <cp:lastModifiedBy>Lenovo</cp:lastModifiedBy>
  <cp:revision>6</cp:revision>
  <dcterms:created xsi:type="dcterms:W3CDTF">2021-11-24T14:46:00Z</dcterms:created>
  <dcterms:modified xsi:type="dcterms:W3CDTF">2021-12-06T14:59:00Z</dcterms:modified>
</cp:coreProperties>
</file>