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859" w:rsidRPr="00F503EF" w:rsidRDefault="002A661D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Město Český Těšín</w:t>
      </w:r>
    </w:p>
    <w:p w:rsidR="0018455A" w:rsidRPr="00F503EF" w:rsidRDefault="0018455A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Zastupitelstvo města Český Těšín</w:t>
      </w:r>
    </w:p>
    <w:p w:rsidR="00834B20" w:rsidRDefault="00EA5FB0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>Obecně závazná vyhláška města Český Těšín</w:t>
      </w:r>
    </w:p>
    <w:p w:rsidR="002A661D" w:rsidRPr="00F503EF" w:rsidRDefault="00F503EF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 xml:space="preserve"> </w:t>
      </w:r>
      <w:r w:rsidR="002A661D" w:rsidRPr="00F503EF">
        <w:rPr>
          <w:rFonts w:ascii="Times New Roman" w:eastAsia="Arial Unicode MS" w:hAnsi="Times New Roman" w:cs="Times New Roman"/>
          <w:b/>
          <w:sz w:val="28"/>
          <w:szCs w:val="24"/>
        </w:rPr>
        <w:t>o nočním klidu</w:t>
      </w:r>
    </w:p>
    <w:p w:rsidR="002A661D" w:rsidRPr="0030443A" w:rsidRDefault="002A661D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2A661D" w:rsidRPr="0030443A" w:rsidRDefault="002A661D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Zastupitelstvo města Český Těšín se na svém zasedání dne</w:t>
      </w:r>
      <w:r w:rsidR="00770E7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E0EEF">
        <w:rPr>
          <w:rFonts w:ascii="Times New Roman" w:eastAsia="Arial Unicode MS" w:hAnsi="Times New Roman" w:cs="Times New Roman"/>
          <w:sz w:val="24"/>
          <w:szCs w:val="24"/>
        </w:rPr>
        <w:t>6. 3. 2023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E0EEF">
        <w:rPr>
          <w:rFonts w:ascii="Times New Roman" w:eastAsia="Arial Unicode MS" w:hAnsi="Times New Roman" w:cs="Times New Roman"/>
          <w:sz w:val="24"/>
          <w:szCs w:val="24"/>
        </w:rPr>
        <w:t>usnesením č.</w:t>
      </w:r>
      <w:r w:rsidR="00DF41EC" w:rsidRPr="006E0EE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E0EEF" w:rsidRPr="006E0EEF">
        <w:rPr>
          <w:rFonts w:ascii="Times New Roman" w:hAnsi="Times New Roman" w:cs="Times New Roman"/>
          <w:sz w:val="24"/>
          <w:szCs w:val="24"/>
        </w:rPr>
        <w:t>71/3./1ZM</w:t>
      </w:r>
      <w:r w:rsidRPr="006E0EE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32006" w:rsidRPr="006E0EEF">
        <w:rPr>
          <w:rFonts w:ascii="Times New Roman" w:eastAsia="Arial Unicode MS" w:hAnsi="Times New Roman" w:cs="Times New Roman"/>
          <w:sz w:val="24"/>
          <w:szCs w:val="24"/>
        </w:rPr>
        <w:t>u</w:t>
      </w:r>
      <w:r w:rsidRPr="006E0EEF">
        <w:rPr>
          <w:rFonts w:ascii="Times New Roman" w:eastAsia="Arial Unicode MS" w:hAnsi="Times New Roman" w:cs="Times New Roman"/>
          <w:sz w:val="24"/>
          <w:szCs w:val="24"/>
        </w:rPr>
        <w:t>sneslo vydat na základě ustanovení § 10 písm. d) a</w:t>
      </w:r>
      <w:r w:rsidR="00F87971" w:rsidRPr="006E0EEF">
        <w:rPr>
          <w:rFonts w:ascii="Times New Roman" w:eastAsia="Arial Unicode MS" w:hAnsi="Times New Roman" w:cs="Times New Roman"/>
          <w:sz w:val="24"/>
          <w:szCs w:val="24"/>
        </w:rPr>
        <w:t xml:space="preserve"> ustanovení</w:t>
      </w:r>
      <w:r w:rsidRPr="006E0EEF">
        <w:rPr>
          <w:rFonts w:ascii="Times New Roman" w:eastAsia="Arial Unicode MS" w:hAnsi="Times New Roman" w:cs="Times New Roman"/>
          <w:sz w:val="24"/>
          <w:szCs w:val="24"/>
        </w:rPr>
        <w:t xml:space="preserve"> § 84 odst.</w:t>
      </w:r>
      <w:r w:rsidR="005C0892" w:rsidRPr="006E0EE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E0EEF">
        <w:rPr>
          <w:rFonts w:ascii="Times New Roman" w:eastAsia="Arial Unicode MS" w:hAnsi="Times New Roman" w:cs="Times New Roman"/>
          <w:sz w:val="24"/>
          <w:szCs w:val="24"/>
        </w:rPr>
        <w:t>2 písm. h) zákona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č.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128/2000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obcích (obecní zřízení)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ve znění pozdějších předpisů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a na základě ustanovení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§ 5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odst.</w:t>
      </w:r>
      <w:r w:rsidR="005C0892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503EF">
        <w:rPr>
          <w:rFonts w:ascii="Times New Roman" w:eastAsia="Arial Unicode MS" w:hAnsi="Times New Roman" w:cs="Times New Roman"/>
          <w:sz w:val="24"/>
          <w:szCs w:val="24"/>
        </w:rPr>
        <w:t>7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zákona č. 251/2016</w:t>
      </w:r>
      <w:r w:rsidR="0047717D">
        <w:rPr>
          <w:rFonts w:ascii="Times New Roman" w:eastAsia="Arial Unicode MS" w:hAnsi="Times New Roman" w:cs="Times New Roman"/>
          <w:sz w:val="24"/>
          <w:szCs w:val="24"/>
        </w:rPr>
        <w:t xml:space="preserve"> 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 o některých přestupcích, ve znění pozdějších předpisů, tuto obecně závaznou vyhlášku:</w:t>
      </w:r>
    </w:p>
    <w:p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1</w:t>
      </w:r>
    </w:p>
    <w:p w:rsidR="00632006" w:rsidRDefault="0030443A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Předmět</w:t>
      </w:r>
    </w:p>
    <w:p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:rsidR="00632006" w:rsidRPr="0030443A" w:rsidRDefault="0030443A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Předmětem této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obecně závazn</w:t>
      </w:r>
      <w:r w:rsidR="003B30EE">
        <w:rPr>
          <w:rFonts w:ascii="Times New Roman" w:eastAsia="Arial Unicode MS" w:hAnsi="Times New Roman" w:cs="Times New Roman"/>
          <w:sz w:val="24"/>
          <w:szCs w:val="24"/>
        </w:rPr>
        <w:t>é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vyhlášk</w:t>
      </w:r>
      <w:r>
        <w:rPr>
          <w:rFonts w:ascii="Times New Roman" w:eastAsia="Arial Unicode MS" w:hAnsi="Times New Roman" w:cs="Times New Roman"/>
          <w:sz w:val="24"/>
          <w:szCs w:val="24"/>
        </w:rPr>
        <w:t>y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je stanovení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výjimečn</w:t>
      </w:r>
      <w:r>
        <w:rPr>
          <w:rFonts w:ascii="Times New Roman" w:eastAsia="Arial Unicode MS" w:hAnsi="Times New Roman" w:cs="Times New Roman"/>
          <w:sz w:val="24"/>
          <w:szCs w:val="24"/>
        </w:rPr>
        <w:t>ých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případ</w:t>
      </w:r>
      <w:r>
        <w:rPr>
          <w:rFonts w:ascii="Times New Roman" w:eastAsia="Arial Unicode MS" w:hAnsi="Times New Roman" w:cs="Times New Roman"/>
          <w:sz w:val="24"/>
          <w:szCs w:val="24"/>
        </w:rPr>
        <w:t>ů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 při nichž je doba nočního klidu vymezena dobou kratší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než stanoví zákon.</w:t>
      </w:r>
    </w:p>
    <w:p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 2</w:t>
      </w:r>
    </w:p>
    <w:p w:rsidR="00632006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Doba nočního klidu</w:t>
      </w:r>
    </w:p>
    <w:p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Dobou nočního klidu se rozumí doba od dvacáté druhé hodiny do šesté hodiny</w:t>
      </w:r>
      <w:r w:rsidR="0030443A">
        <w:rPr>
          <w:rStyle w:val="Znakapoznpodarou"/>
          <w:rFonts w:ascii="Times New Roman" w:eastAsia="Arial Unicode MS" w:hAnsi="Times New Roman" w:cs="Times New Roman"/>
          <w:sz w:val="24"/>
          <w:szCs w:val="24"/>
        </w:rPr>
        <w:footnoteReference w:id="1"/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</w:p>
    <w:p w:rsidR="005D772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3</w:t>
      </w:r>
    </w:p>
    <w:p w:rsidR="00632006" w:rsidRDefault="00632006" w:rsidP="00E1589C">
      <w:pPr>
        <w:spacing w:after="0"/>
        <w:ind w:left="993" w:right="708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Stanovení výjimečných případů, při nichž je doba nočního klidu vymezena dobou kratší</w:t>
      </w:r>
    </w:p>
    <w:p w:rsidR="00834B20" w:rsidRPr="00834B20" w:rsidRDefault="00834B20" w:rsidP="00E1589C">
      <w:pPr>
        <w:spacing w:after="0"/>
        <w:ind w:left="993" w:right="708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:rsidR="002A0DB1" w:rsidRPr="00F503EF" w:rsidRDefault="0030443A" w:rsidP="00F503EF">
      <w:pPr>
        <w:spacing w:after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F503EF">
        <w:rPr>
          <w:rFonts w:ascii="Times New Roman" w:hAnsi="Times New Roman" w:cs="Times New Roman"/>
          <w:sz w:val="24"/>
        </w:rPr>
        <w:t>Doba nočního klidu se vymezuje dobou kratší, a to v případech uvedených</w:t>
      </w:r>
      <w:r w:rsidR="0018455A" w:rsidRPr="00F503EF">
        <w:rPr>
          <w:rFonts w:ascii="Times New Roman" w:hAnsi="Times New Roman" w:cs="Times New Roman"/>
          <w:sz w:val="24"/>
        </w:rPr>
        <w:t xml:space="preserve"> v</w:t>
      </w:r>
      <w:r w:rsidRPr="00F503EF">
        <w:rPr>
          <w:rFonts w:ascii="Times New Roman" w:hAnsi="Times New Roman" w:cs="Times New Roman"/>
          <w:sz w:val="24"/>
        </w:rPr>
        <w:t xml:space="preserve"> příloze této obecně závazné vyhlášky.</w:t>
      </w:r>
    </w:p>
    <w:p w:rsidR="002A0DB1" w:rsidRPr="0030443A" w:rsidRDefault="002A0DB1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4</w:t>
      </w:r>
    </w:p>
    <w:p w:rsidR="002A0DB1" w:rsidRDefault="00F503EF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Zrušovací </w:t>
      </w:r>
      <w:r w:rsidR="00A67165" w:rsidRPr="0030443A">
        <w:rPr>
          <w:rFonts w:ascii="Times New Roman" w:eastAsia="Arial Unicode MS" w:hAnsi="Times New Roman" w:cs="Times New Roman"/>
          <w:b/>
          <w:sz w:val="24"/>
          <w:szCs w:val="24"/>
        </w:rPr>
        <w:t>ustanovení</w:t>
      </w:r>
    </w:p>
    <w:p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:rsidR="00A67165" w:rsidRDefault="00EA5FB0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Zrušuje se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obecně závazná vyhláška č</w:t>
      </w:r>
      <w:r w:rsidR="00A67165" w:rsidRPr="00445F8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834B20">
        <w:rPr>
          <w:rFonts w:ascii="Times New Roman" w:eastAsia="Arial Unicode MS" w:hAnsi="Times New Roman" w:cs="Times New Roman"/>
          <w:sz w:val="24"/>
          <w:szCs w:val="24"/>
        </w:rPr>
        <w:t>2</w:t>
      </w:r>
      <w:r w:rsidR="00082F1C" w:rsidRPr="00445F85">
        <w:rPr>
          <w:rFonts w:ascii="Times New Roman" w:eastAsia="Arial Unicode MS" w:hAnsi="Times New Roman" w:cs="Times New Roman"/>
          <w:sz w:val="24"/>
          <w:szCs w:val="24"/>
        </w:rPr>
        <w:t>/202</w:t>
      </w:r>
      <w:r w:rsidR="00F503EF">
        <w:rPr>
          <w:rFonts w:ascii="Times New Roman" w:eastAsia="Arial Unicode MS" w:hAnsi="Times New Roman" w:cs="Times New Roman"/>
          <w:sz w:val="24"/>
          <w:szCs w:val="24"/>
        </w:rPr>
        <w:t>2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nočním klidu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="00834B2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8455A" w:rsidRPr="00834B20">
        <w:rPr>
          <w:rFonts w:ascii="Times New Roman" w:eastAsia="Arial Unicode MS" w:hAnsi="Times New Roman" w:cs="Times New Roman"/>
          <w:sz w:val="24"/>
          <w:szCs w:val="24"/>
        </w:rPr>
        <w:t xml:space="preserve">ze dne </w:t>
      </w:r>
      <w:r w:rsidR="00834B20" w:rsidRPr="00834B20">
        <w:rPr>
          <w:rFonts w:ascii="Times New Roman" w:eastAsia="Arial Unicode MS" w:hAnsi="Times New Roman" w:cs="Times New Roman"/>
          <w:sz w:val="24"/>
          <w:szCs w:val="24"/>
        </w:rPr>
        <w:t>11</w:t>
      </w:r>
      <w:r w:rsidR="00D30DFC" w:rsidRPr="00834B20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30DFC" w:rsidRPr="00834B20">
        <w:rPr>
          <w:rFonts w:ascii="Times New Roman" w:eastAsia="Arial Unicode MS" w:hAnsi="Times New Roman" w:cs="Times New Roman"/>
          <w:sz w:val="24"/>
          <w:szCs w:val="24"/>
        </w:rPr>
        <w:t>04.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34B20" w:rsidRPr="00834B20">
        <w:rPr>
          <w:rFonts w:ascii="Times New Roman" w:eastAsia="Arial Unicode MS" w:hAnsi="Times New Roman" w:cs="Times New Roman"/>
          <w:sz w:val="24"/>
          <w:szCs w:val="24"/>
        </w:rPr>
        <w:t>2022</w:t>
      </w:r>
      <w:r w:rsidR="00082F1C" w:rsidRPr="00834B20">
        <w:rPr>
          <w:rFonts w:ascii="Times New Roman" w:eastAsia="Arial Unicode MS" w:hAnsi="Times New Roman" w:cs="Times New Roman"/>
          <w:sz w:val="24"/>
          <w:szCs w:val="24"/>
        </w:rPr>
        <w:t>.</w:t>
      </w:r>
      <w:r w:rsidR="00E234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F503EF" w:rsidRDefault="00F503EF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F503EF" w:rsidRP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. 5</w:t>
      </w:r>
    </w:p>
    <w:p w:rsid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Účinnost</w:t>
      </w:r>
    </w:p>
    <w:p w:rsidR="00834B20" w:rsidRPr="00834B20" w:rsidRDefault="00834B20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:rsidR="002A0DB1" w:rsidRPr="0030443A" w:rsidRDefault="002A0DB1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Tato obecně závazná</w:t>
      </w:r>
      <w:r w:rsidR="00D71DFC" w:rsidRPr="0030443A">
        <w:rPr>
          <w:rFonts w:ascii="Times New Roman" w:eastAsia="Arial Unicode MS" w:hAnsi="Times New Roman" w:cs="Times New Roman"/>
          <w:sz w:val="24"/>
          <w:szCs w:val="24"/>
        </w:rPr>
        <w:t xml:space="preserve"> vyhláška nabývá účinnosti 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>počátkem patnáctého dne následujícího po dni jejího vyhlášení</w:t>
      </w:r>
      <w:r w:rsidR="006E0EEF">
        <w:rPr>
          <w:rFonts w:ascii="Times New Roman" w:eastAsia="Arial Unicode MS" w:hAnsi="Times New Roman" w:cs="Times New Roman"/>
          <w:sz w:val="24"/>
          <w:szCs w:val="24"/>
        </w:rPr>
        <w:t>, tj. dne 6. 4. 2023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733A15" w:rsidRDefault="00733A15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1589C" w:rsidRDefault="00E1589C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76983" w:rsidRDefault="00A76983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0005C" w:rsidRDefault="0060005C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Mkatabulky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394"/>
      </w:tblGrid>
      <w:tr w:rsidR="00E1589C" w:rsidTr="00E1589C">
        <w:tc>
          <w:tcPr>
            <w:tcW w:w="4361" w:type="dxa"/>
          </w:tcPr>
          <w:p w:rsidR="00E1589C" w:rsidRPr="006E0EEF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E0EEF">
              <w:rPr>
                <w:rFonts w:ascii="Times New Roman" w:eastAsia="Arial Unicode MS" w:hAnsi="Times New Roman" w:cs="Times New Roman"/>
                <w:szCs w:val="24"/>
              </w:rPr>
              <w:t>pan Karel Kula</w:t>
            </w:r>
            <w:r w:rsidR="00A76983">
              <w:rPr>
                <w:rFonts w:ascii="Times New Roman" w:eastAsia="Arial Unicode MS" w:hAnsi="Times New Roman" w:cs="Times New Roman"/>
                <w:szCs w:val="24"/>
              </w:rPr>
              <w:t>, v. r.</w:t>
            </w:r>
            <w:r w:rsidR="006E0EEF">
              <w:rPr>
                <w:rFonts w:ascii="Times New Roman" w:eastAsia="Arial Unicode MS" w:hAnsi="Times New Roman" w:cs="Times New Roman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E1589C" w:rsidRPr="006E0EEF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E1589C" w:rsidRPr="006E0EEF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E0EEF">
              <w:rPr>
                <w:rFonts w:ascii="Times New Roman" w:hAnsi="Times New Roman" w:cs="Times New Roman"/>
                <w:sz w:val="24"/>
                <w:szCs w:val="24"/>
              </w:rPr>
              <w:t>Ing. Jan Pekař, CFA, MBA</w:t>
            </w:r>
            <w:r w:rsidR="00A76983">
              <w:rPr>
                <w:rFonts w:ascii="Times New Roman" w:hAnsi="Times New Roman" w:cs="Times New Roman"/>
                <w:sz w:val="24"/>
                <w:szCs w:val="24"/>
              </w:rPr>
              <w:t>, v. r.</w:t>
            </w:r>
            <w:r w:rsidRPr="006E0EEF">
              <w:rPr>
                <w:rFonts w:ascii="Times New Roman" w:eastAsia="Arial Unicode MS" w:hAnsi="Times New Roman" w:cs="Times New Roman"/>
                <w:szCs w:val="24"/>
              </w:rPr>
              <w:t xml:space="preserve"> </w:t>
            </w:r>
          </w:p>
        </w:tc>
      </w:tr>
      <w:tr w:rsidR="00E1589C" w:rsidTr="00E1589C">
        <w:tc>
          <w:tcPr>
            <w:tcW w:w="4361" w:type="dxa"/>
          </w:tcPr>
          <w:p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E1589C">
              <w:rPr>
                <w:rFonts w:ascii="Times New Roman" w:eastAsia="Arial Unicode MS" w:hAnsi="Times New Roman" w:cs="Times New Roman"/>
                <w:szCs w:val="24"/>
              </w:rPr>
              <w:t>starosta</w:t>
            </w:r>
          </w:p>
        </w:tc>
        <w:tc>
          <w:tcPr>
            <w:tcW w:w="425" w:type="dxa"/>
          </w:tcPr>
          <w:p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E1589C" w:rsidRPr="006E0EEF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  <w:highlight w:val="yellow"/>
              </w:rPr>
            </w:pPr>
            <w:r w:rsidRPr="006E0EEF">
              <w:rPr>
                <w:rFonts w:ascii="Times New Roman" w:eastAsia="Arial Unicode MS" w:hAnsi="Times New Roman" w:cs="Times New Roman"/>
                <w:szCs w:val="24"/>
              </w:rPr>
              <w:t>místostarosta</w:t>
            </w:r>
          </w:p>
        </w:tc>
      </w:tr>
    </w:tbl>
    <w:p w:rsidR="00E1589C" w:rsidRDefault="00E1589C" w:rsidP="00E1589C">
      <w:pPr>
        <w:rPr>
          <w:rFonts w:ascii="Times New Roman" w:eastAsia="Arial Unicode MS" w:hAnsi="Times New Roman" w:cs="Times New Roman"/>
          <w:sz w:val="24"/>
          <w:szCs w:val="24"/>
        </w:rPr>
        <w:sectPr w:rsidR="00E1589C" w:rsidSect="00834B20">
          <w:pgSz w:w="11906" w:h="16838"/>
          <w:pgMar w:top="993" w:right="1417" w:bottom="851" w:left="1417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E1589C" w:rsidRPr="0030443A" w:rsidRDefault="00E1589C" w:rsidP="00B70EA9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B70EA9">
      <w:pgSz w:w="11906" w:h="16838"/>
      <w:pgMar w:top="1417" w:right="0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060" w:rsidRDefault="00F84060" w:rsidP="0030443A">
      <w:pPr>
        <w:spacing w:after="0" w:line="240" w:lineRule="auto"/>
      </w:pPr>
      <w:r>
        <w:separator/>
      </w:r>
    </w:p>
  </w:endnote>
  <w:endnote w:type="continuationSeparator" w:id="0">
    <w:p w:rsidR="00F84060" w:rsidRDefault="00F84060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060" w:rsidRDefault="00F84060" w:rsidP="0030443A">
      <w:pPr>
        <w:spacing w:after="0" w:line="240" w:lineRule="auto"/>
      </w:pPr>
      <w:r>
        <w:separator/>
      </w:r>
    </w:p>
  </w:footnote>
  <w:footnote w:type="continuationSeparator" w:id="0">
    <w:p w:rsidR="00F84060" w:rsidRDefault="00F84060" w:rsidP="0030443A">
      <w:pPr>
        <w:spacing w:after="0" w:line="240" w:lineRule="auto"/>
      </w:pPr>
      <w:r>
        <w:continuationSeparator/>
      </w:r>
    </w:p>
  </w:footnote>
  <w:footnote w:id="1">
    <w:p w:rsidR="0030443A" w:rsidRPr="0030443A" w:rsidRDefault="0030443A">
      <w:pPr>
        <w:pStyle w:val="Textpoznpodarou"/>
        <w:rPr>
          <w:rFonts w:ascii="Times New Roman" w:hAnsi="Times New Roman" w:cs="Times New Roman"/>
        </w:rPr>
      </w:pPr>
      <w:r w:rsidRPr="0030443A">
        <w:rPr>
          <w:rStyle w:val="Znakapoznpodarou"/>
          <w:rFonts w:ascii="Times New Roman" w:hAnsi="Times New Roman" w:cs="Times New Roman"/>
        </w:rPr>
        <w:footnoteRef/>
      </w:r>
      <w:r w:rsidRPr="0030443A">
        <w:rPr>
          <w:rFonts w:ascii="Times New Roman" w:hAnsi="Times New Roman" w:cs="Times New Roman"/>
        </w:rPr>
        <w:t xml:space="preserve"> </w:t>
      </w:r>
      <w:r w:rsidRPr="0030443A">
        <w:rPr>
          <w:rFonts w:ascii="Times New Roman" w:eastAsia="Arial Unicode MS" w:hAnsi="Times New Roman" w:cs="Times New Roman"/>
          <w:i/>
        </w:rPr>
        <w:t xml:space="preserve">dle ustanovení § 5 </w:t>
      </w:r>
      <w:proofErr w:type="gramStart"/>
      <w:r w:rsidRPr="0030443A">
        <w:rPr>
          <w:rFonts w:ascii="Times New Roman" w:eastAsia="Arial Unicode MS" w:hAnsi="Times New Roman" w:cs="Times New Roman"/>
          <w:i/>
        </w:rPr>
        <w:t>odst.</w:t>
      </w:r>
      <w:r w:rsidR="0047717D">
        <w:rPr>
          <w:rFonts w:ascii="Times New Roman" w:eastAsia="Arial Unicode MS" w:hAnsi="Times New Roman" w:cs="Times New Roman"/>
          <w:i/>
        </w:rPr>
        <w:t>7</w:t>
      </w:r>
      <w:r w:rsidRPr="0030443A">
        <w:rPr>
          <w:rFonts w:ascii="Times New Roman" w:eastAsia="Arial Unicode MS" w:hAnsi="Times New Roman" w:cs="Times New Roman"/>
          <w:i/>
        </w:rPr>
        <w:t xml:space="preserve"> zákona</w:t>
      </w:r>
      <w:proofErr w:type="gramEnd"/>
      <w:r w:rsidRPr="0030443A">
        <w:rPr>
          <w:rFonts w:ascii="Times New Roman" w:eastAsia="Arial Unicode MS" w:hAnsi="Times New Roman" w:cs="Times New Roman"/>
          <w:i/>
        </w:rPr>
        <w:t xml:space="preserve"> č.251/2016 Sb., o některých přestupcích, ve znění pozdějších předpisů</w:t>
      </w:r>
      <w:r>
        <w:rPr>
          <w:rFonts w:ascii="Times New Roman" w:eastAsia="Arial Unicode MS" w:hAnsi="Times New Roman" w:cs="Times New Roman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102295"/>
    <w:rsid w:val="00135C45"/>
    <w:rsid w:val="00177F55"/>
    <w:rsid w:val="00182736"/>
    <w:rsid w:val="0018455A"/>
    <w:rsid w:val="001D20CB"/>
    <w:rsid w:val="00222FC5"/>
    <w:rsid w:val="0029158B"/>
    <w:rsid w:val="002A0DB1"/>
    <w:rsid w:val="002A191E"/>
    <w:rsid w:val="002A661D"/>
    <w:rsid w:val="002D4260"/>
    <w:rsid w:val="0030443A"/>
    <w:rsid w:val="003A2D74"/>
    <w:rsid w:val="003B30EE"/>
    <w:rsid w:val="00426CC0"/>
    <w:rsid w:val="00445F85"/>
    <w:rsid w:val="0047717D"/>
    <w:rsid w:val="004F27C8"/>
    <w:rsid w:val="00505FFD"/>
    <w:rsid w:val="00524679"/>
    <w:rsid w:val="00573140"/>
    <w:rsid w:val="00580608"/>
    <w:rsid w:val="00581DD7"/>
    <w:rsid w:val="005C0892"/>
    <w:rsid w:val="005D7726"/>
    <w:rsid w:val="0060005C"/>
    <w:rsid w:val="006012F2"/>
    <w:rsid w:val="00632006"/>
    <w:rsid w:val="006E0EEF"/>
    <w:rsid w:val="006E7530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D8B"/>
    <w:rsid w:val="0085543B"/>
    <w:rsid w:val="008865AA"/>
    <w:rsid w:val="008A1921"/>
    <w:rsid w:val="009146D3"/>
    <w:rsid w:val="0092710B"/>
    <w:rsid w:val="00937322"/>
    <w:rsid w:val="00A6563B"/>
    <w:rsid w:val="00A67165"/>
    <w:rsid w:val="00A76983"/>
    <w:rsid w:val="00A8672D"/>
    <w:rsid w:val="00B13EFE"/>
    <w:rsid w:val="00B70EA9"/>
    <w:rsid w:val="00B76226"/>
    <w:rsid w:val="00B855B5"/>
    <w:rsid w:val="00B85D4B"/>
    <w:rsid w:val="00B90490"/>
    <w:rsid w:val="00BE1CB8"/>
    <w:rsid w:val="00C31822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342E"/>
    <w:rsid w:val="00E33C16"/>
    <w:rsid w:val="00E50FBB"/>
    <w:rsid w:val="00E74574"/>
    <w:rsid w:val="00EA5FB0"/>
    <w:rsid w:val="00EB0147"/>
    <w:rsid w:val="00F32D0E"/>
    <w:rsid w:val="00F33527"/>
    <w:rsid w:val="00F443AE"/>
    <w:rsid w:val="00F5015D"/>
    <w:rsid w:val="00F503EF"/>
    <w:rsid w:val="00F84060"/>
    <w:rsid w:val="00F87971"/>
    <w:rsid w:val="00F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E7290-A550-4812-AFED-AF6B7DCB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8</cp:revision>
  <cp:lastPrinted>2023-03-20T07:10:00Z</cp:lastPrinted>
  <dcterms:created xsi:type="dcterms:W3CDTF">2023-03-07T07:09:00Z</dcterms:created>
  <dcterms:modified xsi:type="dcterms:W3CDTF">2023-03-22T09:37:00Z</dcterms:modified>
</cp:coreProperties>
</file>