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FB0FF" w14:textId="44295FED" w:rsidR="000A6458" w:rsidRPr="00CF08FF" w:rsidRDefault="000A6458" w:rsidP="000A6458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</w:p>
    <w:p w14:paraId="7635E340" w14:textId="0CAC3C6C" w:rsidR="000A6458" w:rsidRPr="0062486B" w:rsidRDefault="001D5540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Rožnov pod Radhoštěm</w:t>
      </w:r>
    </w:p>
    <w:p w14:paraId="0C5C0C6F" w14:textId="098A0BD3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1D5540">
        <w:rPr>
          <w:rFonts w:ascii="Arial" w:hAnsi="Arial" w:cs="Arial"/>
          <w:b/>
          <w:sz w:val="24"/>
          <w:szCs w:val="24"/>
        </w:rPr>
        <w:t>města Rožnov pod Radhoštěm</w:t>
      </w:r>
    </w:p>
    <w:p w14:paraId="2D62D36F" w14:textId="77777777" w:rsidR="001D5540" w:rsidRDefault="001D5540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5AD4E" w14:textId="5A1CDBC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1D5540">
        <w:rPr>
          <w:rFonts w:ascii="Arial" w:hAnsi="Arial" w:cs="Arial"/>
          <w:b/>
          <w:sz w:val="24"/>
          <w:szCs w:val="24"/>
        </w:rPr>
        <w:t>města Rožnov pod Radhoštěm</w:t>
      </w:r>
      <w:r w:rsidR="001951D6" w:rsidRPr="00D91153">
        <w:rPr>
          <w:rFonts w:ascii="Arial" w:hAnsi="Arial" w:cs="Arial"/>
          <w:b/>
          <w:sz w:val="24"/>
          <w:szCs w:val="24"/>
        </w:rPr>
        <w:t>,</w:t>
      </w:r>
    </w:p>
    <w:p w14:paraId="6BE65EE7" w14:textId="7269E41C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="001D5540">
        <w:rPr>
          <w:rFonts w:ascii="Arial" w:hAnsi="Arial" w:cs="Arial"/>
          <w:b/>
          <w:sz w:val="24"/>
          <w:szCs w:val="24"/>
        </w:rPr>
        <w:t xml:space="preserve">ve městě Rožnov pod Radhoštěm </w:t>
      </w:r>
      <w:r w:rsidRPr="000A6458">
        <w:rPr>
          <w:rFonts w:ascii="Arial" w:hAnsi="Arial" w:cs="Arial"/>
          <w:b/>
          <w:sz w:val="24"/>
          <w:szCs w:val="24"/>
        </w:rPr>
        <w:t>a 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58682E18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9A5781">
        <w:rPr>
          <w:rFonts w:ascii="Arial" w:hAnsi="Arial" w:cs="Arial"/>
        </w:rPr>
        <w:t>města Rožnov pod Radhoštěm</w:t>
      </w:r>
      <w:r w:rsidRPr="0062486B">
        <w:rPr>
          <w:rFonts w:ascii="Arial" w:hAnsi="Arial" w:cs="Arial"/>
        </w:rPr>
        <w:t xml:space="preserve"> se na svém zasedání dne </w:t>
      </w:r>
      <w:r w:rsidR="009A5781" w:rsidRPr="00D91153">
        <w:rPr>
          <w:rFonts w:ascii="Arial" w:hAnsi="Arial" w:cs="Arial"/>
        </w:rPr>
        <w:t>17. 9. 2024</w:t>
      </w:r>
      <w:r w:rsidRPr="0062486B">
        <w:rPr>
          <w:rFonts w:ascii="Arial" w:hAnsi="Arial" w:cs="Arial"/>
        </w:rPr>
        <w:t xml:space="preserve"> usnesením č.</w:t>
      </w:r>
      <w:r w:rsidR="00A67E60">
        <w:rPr>
          <w:rFonts w:ascii="Arial" w:hAnsi="Arial" w:cs="Arial"/>
        </w:rPr>
        <w:t xml:space="preserve"> 15/15/ZM/17/09/2024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</w:t>
      </w:r>
      <w:r w:rsidR="00E53D5B">
        <w:rPr>
          <w:rFonts w:ascii="Arial" w:hAnsi="Arial" w:cs="Arial"/>
        </w:rPr>
        <w:t xml:space="preserve"> (dále jen „vyhláška“</w:t>
      </w:r>
      <w:r w:rsidR="00C15AF2" w:rsidRPr="006F2E5B">
        <w:rPr>
          <w:rFonts w:ascii="Arial" w:hAnsi="Arial" w:cs="Arial"/>
          <w:color w:val="FF0000"/>
        </w:rPr>
        <w:t>)</w:t>
      </w:r>
      <w:r w:rsidRPr="0062486B">
        <w:rPr>
          <w:rFonts w:ascii="Arial" w:hAnsi="Arial" w:cs="Arial"/>
        </w:rPr>
        <w:t>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752F5E61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="009A5781">
        <w:rPr>
          <w:rFonts w:ascii="Arial" w:hAnsi="Arial" w:cs="Arial"/>
        </w:rPr>
        <w:t>ve městě Rožnov pod Radhoštěm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1C618179" w14:textId="6A36AF3F" w:rsidR="009A5781" w:rsidRPr="009A5781" w:rsidRDefault="000A6458" w:rsidP="009A5781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="009A5781">
        <w:rPr>
          <w:rFonts w:ascii="Arial" w:hAnsi="Arial" w:cs="Arial"/>
        </w:rPr>
        <w:t>ve městě Rožnov pod Radhoštěm</w:t>
      </w:r>
      <w:r w:rsidR="00214AAF">
        <w:rPr>
          <w:rFonts w:ascii="Arial" w:hAnsi="Arial" w:cs="Arial"/>
        </w:rPr>
        <w:t xml:space="preserve">, s výjimkou prostor uvedených v článku 2 této vyhlášky, </w:t>
      </w:r>
      <w:r>
        <w:rPr>
          <w:rFonts w:ascii="Arial" w:hAnsi="Arial" w:cs="Arial"/>
        </w:rPr>
        <w:t>je možný pohyb psů pouze</w:t>
      </w:r>
      <w:r w:rsidRPr="00E872FB">
        <w:rPr>
          <w:rFonts w:ascii="Arial" w:hAnsi="Arial" w:cs="Arial"/>
          <w:color w:val="00B0F0"/>
        </w:rPr>
        <w:t xml:space="preserve"> </w:t>
      </w:r>
      <w:r w:rsidRPr="009A5781">
        <w:rPr>
          <w:rFonts w:ascii="Arial" w:hAnsi="Arial" w:cs="Arial"/>
        </w:rPr>
        <w:t>na vodítku,</w:t>
      </w:r>
    </w:p>
    <w:p w14:paraId="55014431" w14:textId="6C386383" w:rsidR="00E53D5B" w:rsidRPr="00E53D5B" w:rsidRDefault="009A5781" w:rsidP="00E53D5B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při akcích konaných na veřejných prostranstvích (zejména shromáždění, kulturní, sportovní a jiné veřejnosti přístupné společenské akce) je možný pohyb psa pouze na vodítku s</w:t>
      </w:r>
      <w:r w:rsidR="00214AAF">
        <w:rPr>
          <w:rFonts w:ascii="Arial" w:hAnsi="Arial" w:cs="Arial"/>
        </w:rPr>
        <w:t> </w:t>
      </w:r>
      <w:r>
        <w:rPr>
          <w:rFonts w:ascii="Arial" w:hAnsi="Arial" w:cs="Arial"/>
        </w:rPr>
        <w:t>náhubkem</w:t>
      </w:r>
      <w:r w:rsidR="00214AAF">
        <w:rPr>
          <w:rFonts w:ascii="Arial" w:hAnsi="Arial" w:cs="Arial"/>
        </w:rPr>
        <w:t>.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118384F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>
        <w:rPr>
          <w:rStyle w:val="Znakapoznpodarou"/>
          <w:rFonts w:ascii="Arial" w:hAnsi="Arial" w:cs="Arial"/>
        </w:rPr>
        <w:footnoteReference w:id="3"/>
      </w:r>
      <w:r w:rsidR="00E53D5B">
        <w:rPr>
          <w:rFonts w:ascii="Arial" w:hAnsi="Arial" w:cs="Arial"/>
        </w:rPr>
        <w:t xml:space="preserve"> a dále záchranné psy při provádění záchranných prací, psy při doprovodu nevidomých osob a psy používané při výkonu myslivosti.</w:t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lastRenderedPageBreak/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0C9A4305" w:rsidR="00591AAA" w:rsidRPr="0062486B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>
        <w:rPr>
          <w:rFonts w:ascii="Arial" w:hAnsi="Arial" w:cs="Arial"/>
        </w:rPr>
        <w:t xml:space="preserve"> prostory uvedené v příloze č. </w:t>
      </w:r>
      <w:r w:rsidR="00E53D5B">
        <w:rPr>
          <w:rFonts w:ascii="Arial" w:hAnsi="Arial" w:cs="Arial"/>
        </w:rPr>
        <w:t>1</w:t>
      </w:r>
      <w:r>
        <w:rPr>
          <w:rFonts w:ascii="Arial" w:hAnsi="Arial" w:cs="Arial"/>
        </w:rPr>
        <w:t>, která je nedílnou součástí této vyhlášky.</w:t>
      </w:r>
    </w:p>
    <w:p w14:paraId="180A2321" w14:textId="29827ABB" w:rsidR="00591AAA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</w:t>
      </w:r>
      <w:r w:rsidR="00496D97">
        <w:rPr>
          <w:rFonts w:ascii="Arial" w:hAnsi="Arial" w:cs="Arial"/>
        </w:rPr>
        <w:t>V</w:t>
      </w:r>
      <w:r>
        <w:rPr>
          <w:rFonts w:ascii="Arial" w:hAnsi="Arial" w:cs="Arial"/>
        </w:rPr>
        <w:t>olný pohyb psů“.</w:t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3E600D8A" w:rsidR="000A6458" w:rsidRPr="0062486B" w:rsidRDefault="000A6458" w:rsidP="001D5540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1D5540">
        <w:rPr>
          <w:rFonts w:ascii="Arial" w:hAnsi="Arial" w:cs="Arial"/>
        </w:rPr>
        <w:t>města Rožnov pod Radhoštěm</w:t>
      </w:r>
      <w:r w:rsidRPr="0062486B">
        <w:rPr>
          <w:rFonts w:ascii="Arial" w:hAnsi="Arial" w:cs="Arial"/>
        </w:rPr>
        <w:t xml:space="preserve"> č.</w:t>
      </w:r>
      <w:r w:rsidR="001D5540">
        <w:rPr>
          <w:rFonts w:ascii="Arial" w:hAnsi="Arial" w:cs="Arial"/>
        </w:rPr>
        <w:t xml:space="preserve"> 2/2006,</w:t>
      </w:r>
      <w:r w:rsidRPr="0062486B">
        <w:rPr>
          <w:rFonts w:ascii="Arial" w:hAnsi="Arial" w:cs="Arial"/>
        </w:rPr>
        <w:t xml:space="preserve"> </w:t>
      </w:r>
      <w:r w:rsidR="001D5540">
        <w:rPr>
          <w:rFonts w:ascii="Arial" w:hAnsi="Arial" w:cs="Arial"/>
        </w:rPr>
        <w:t>o pravidlech pro pohyb psů na veřejných prostranstvích</w:t>
      </w:r>
      <w:r w:rsidRPr="0062486B">
        <w:rPr>
          <w:rFonts w:ascii="Arial" w:hAnsi="Arial" w:cs="Arial"/>
        </w:rPr>
        <w:t xml:space="preserve">, ze dne </w:t>
      </w:r>
      <w:r w:rsidR="009A5781">
        <w:rPr>
          <w:rFonts w:ascii="Arial" w:hAnsi="Arial" w:cs="Arial"/>
        </w:rPr>
        <w:t>18. 4. 2006</w:t>
      </w:r>
      <w:r w:rsidR="001D5540">
        <w:rPr>
          <w:rFonts w:ascii="Arial" w:hAnsi="Arial" w:cs="Arial"/>
        </w:rPr>
        <w:t xml:space="preserve"> a obecně závazná vyhláška města Rožnov pod Radhoštěm č. 5/2006, kterou se mění a doplňuje vyhláška č. 2/2006, o</w:t>
      </w:r>
      <w:r w:rsidR="001F0AF0">
        <w:rPr>
          <w:rFonts w:ascii="Arial" w:hAnsi="Arial" w:cs="Arial"/>
        </w:rPr>
        <w:t> </w:t>
      </w:r>
      <w:r w:rsidR="001D5540">
        <w:rPr>
          <w:rFonts w:ascii="Arial" w:hAnsi="Arial" w:cs="Arial"/>
        </w:rPr>
        <w:t>pravidlech pro pohyb psů na veřejných prostranstvích</w:t>
      </w:r>
      <w:r w:rsidR="001F0AF0">
        <w:rPr>
          <w:rFonts w:ascii="Arial" w:hAnsi="Arial" w:cs="Arial"/>
        </w:rPr>
        <w:t>,</w:t>
      </w:r>
      <w:r w:rsidR="001D5540">
        <w:rPr>
          <w:rFonts w:ascii="Arial" w:hAnsi="Arial" w:cs="Arial"/>
        </w:rPr>
        <w:t xml:space="preserve"> ze dne </w:t>
      </w:r>
      <w:r w:rsidR="009A5781">
        <w:rPr>
          <w:rFonts w:ascii="Arial" w:hAnsi="Arial" w:cs="Arial"/>
        </w:rPr>
        <w:t>5. 9. 2006.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35BB34C9" w14:textId="58ABA1DD" w:rsidR="000A6458" w:rsidRPr="001D5540" w:rsidRDefault="000A6458" w:rsidP="001D554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4E15FA5E" w:rsidR="000A6458" w:rsidRPr="0062486B" w:rsidRDefault="000A6458" w:rsidP="001D554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1642B9AF" w:rsidR="000A6458" w:rsidRPr="0062486B" w:rsidRDefault="001D5540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Jan Kučera, MSc., v. r.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18DA1936" w:rsidR="000A6458" w:rsidRPr="0062486B" w:rsidRDefault="001D5540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Tomáš Gross v. r.</w:t>
      </w:r>
    </w:p>
    <w:p w14:paraId="616C16F3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2D7632F0" w14:textId="77777777" w:rsidR="00851AAA" w:rsidRDefault="00851AA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2630FD" w14:textId="351DBAE0" w:rsidR="00591AAA" w:rsidRPr="005F7FAE" w:rsidRDefault="00591AAA" w:rsidP="00591AAA">
      <w:pPr>
        <w:spacing w:line="276" w:lineRule="auto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Příloha </w:t>
      </w:r>
      <w:r w:rsidR="009F74FB">
        <w:rPr>
          <w:rFonts w:ascii="Arial" w:hAnsi="Arial" w:cs="Arial"/>
          <w:b/>
        </w:rPr>
        <w:t>č. </w:t>
      </w:r>
      <w:r w:rsidR="00E53D5B">
        <w:rPr>
          <w:rFonts w:ascii="Arial" w:hAnsi="Arial" w:cs="Arial"/>
          <w:b/>
        </w:rPr>
        <w:t>1</w:t>
      </w:r>
      <w:r w:rsidR="009F74FB">
        <w:rPr>
          <w:rFonts w:ascii="Arial" w:hAnsi="Arial" w:cs="Arial"/>
          <w:b/>
        </w:rPr>
        <w:t xml:space="preserve"> </w:t>
      </w:r>
      <w:r w:rsidR="00B77994">
        <w:rPr>
          <w:rFonts w:ascii="Arial" w:hAnsi="Arial" w:cs="Arial"/>
          <w:b/>
        </w:rPr>
        <w:t xml:space="preserve">k </w:t>
      </w:r>
      <w:r w:rsidR="00E05DD7">
        <w:rPr>
          <w:rFonts w:ascii="Arial" w:hAnsi="Arial" w:cs="Arial"/>
          <w:b/>
        </w:rPr>
        <w:t>obecně závazné vyhláš</w:t>
      </w:r>
      <w:r w:rsidR="00B77994">
        <w:rPr>
          <w:rFonts w:ascii="Arial" w:hAnsi="Arial" w:cs="Arial"/>
          <w:b/>
        </w:rPr>
        <w:t>ce</w:t>
      </w:r>
      <w:r w:rsidRPr="005F7FAE">
        <w:rPr>
          <w:rFonts w:ascii="Arial" w:hAnsi="Arial" w:cs="Arial"/>
          <w:b/>
        </w:rPr>
        <w:t xml:space="preserve"> </w:t>
      </w:r>
      <w:r w:rsidR="00E53D5B">
        <w:rPr>
          <w:rFonts w:ascii="Arial" w:hAnsi="Arial" w:cs="Arial"/>
          <w:b/>
        </w:rPr>
        <w:t>města Rožnov pod Radhoštěm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Pr="00A73A90">
        <w:rPr>
          <w:rFonts w:ascii="Arial" w:hAnsi="Arial" w:cs="Arial"/>
          <w:b/>
        </w:rPr>
        <w:t>v</w:t>
      </w:r>
      <w:r w:rsidR="00E53D5B">
        <w:rPr>
          <w:rFonts w:ascii="Arial" w:hAnsi="Arial" w:cs="Arial"/>
          <w:b/>
        </w:rPr>
        <w:t xml:space="preserve">e městě Rožnov pod Radhoštěm </w:t>
      </w:r>
      <w:r w:rsidRPr="005F7FAE">
        <w:rPr>
          <w:rFonts w:ascii="Arial" w:hAnsi="Arial" w:cs="Arial"/>
          <w:b/>
        </w:rPr>
        <w:t>a vymezují prostory pro volné pobíhání psů</w:t>
      </w:r>
    </w:p>
    <w:p w14:paraId="36323A7E" w14:textId="436C1EAB" w:rsidR="00591AAA" w:rsidRPr="005F7FAE" w:rsidRDefault="00521D01" w:rsidP="00591AA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Prostory vymezené pro volný pohyb psů:</w:t>
      </w:r>
    </w:p>
    <w:p w14:paraId="6183FB25" w14:textId="590948F6" w:rsidR="00E53D5B" w:rsidRPr="00521D01" w:rsidRDefault="00E53D5B" w:rsidP="00E53D5B">
      <w:pPr>
        <w:pStyle w:val="Odstavecseseznamem"/>
        <w:numPr>
          <w:ilvl w:val="1"/>
          <w:numId w:val="41"/>
        </w:numPr>
        <w:spacing w:after="0"/>
        <w:ind w:left="0"/>
        <w:rPr>
          <w:rFonts w:ascii="Arial" w:hAnsi="Arial" w:cs="Arial"/>
        </w:rPr>
      </w:pPr>
      <w:r w:rsidRPr="00521D01">
        <w:rPr>
          <w:rFonts w:ascii="Arial" w:hAnsi="Arial" w:cs="Arial"/>
        </w:rPr>
        <w:t>pozemek parcelní číslo 1122/1, katastrální území Rožnov pod Radhoštěm, Valašská ulice, severozápadně za domem č. p. 1696 a 1697 (mapa č. 1)</w:t>
      </w:r>
    </w:p>
    <w:p w14:paraId="729F1538" w14:textId="75CC6C11" w:rsidR="00E53D5B" w:rsidRPr="00521D01" w:rsidRDefault="00E53D5B" w:rsidP="00E53D5B">
      <w:pPr>
        <w:pStyle w:val="Odstavecseseznamem"/>
        <w:numPr>
          <w:ilvl w:val="1"/>
          <w:numId w:val="41"/>
        </w:numPr>
        <w:spacing w:after="0"/>
        <w:ind w:left="0"/>
        <w:rPr>
          <w:rFonts w:ascii="Arial" w:hAnsi="Arial" w:cs="Arial"/>
        </w:rPr>
      </w:pPr>
      <w:r w:rsidRPr="00521D01">
        <w:rPr>
          <w:rFonts w:ascii="Arial" w:hAnsi="Arial" w:cs="Arial"/>
        </w:rPr>
        <w:t>pozemek parcelní číslo 1250/30 a část pozemku parcelní číslo 1250/31, katastrální území Rožnov pod Radhoštěm, ulice Písečná, severozápadně za domem č. p. 1731 a 1732 (mapa č. 2)</w:t>
      </w:r>
    </w:p>
    <w:p w14:paraId="5BFE0C70" w14:textId="308DAD18" w:rsidR="00E53D5B" w:rsidRPr="00521D01" w:rsidRDefault="00E53D5B" w:rsidP="00E53D5B">
      <w:pPr>
        <w:pStyle w:val="Odstavecseseznamem"/>
        <w:numPr>
          <w:ilvl w:val="1"/>
          <w:numId w:val="41"/>
        </w:numPr>
        <w:spacing w:after="0"/>
        <w:ind w:left="0"/>
        <w:rPr>
          <w:rFonts w:ascii="Arial" w:hAnsi="Arial" w:cs="Arial"/>
        </w:rPr>
      </w:pPr>
      <w:r w:rsidRPr="00521D01">
        <w:rPr>
          <w:rFonts w:ascii="Arial" w:hAnsi="Arial" w:cs="Arial"/>
        </w:rPr>
        <w:t>pozemek parcelní číslo 1224/13, katastrální území Rožnov pod Radhoštěm, ulice Kulturní, severně za domem č.  p. 1769 (mapa č. 3)</w:t>
      </w:r>
    </w:p>
    <w:p w14:paraId="3C3011B5" w14:textId="078A1D2B" w:rsidR="00E53D5B" w:rsidRPr="00521D01" w:rsidRDefault="00E53D5B" w:rsidP="00E53D5B">
      <w:pPr>
        <w:pStyle w:val="Odstavecseseznamem"/>
        <w:numPr>
          <w:ilvl w:val="1"/>
          <w:numId w:val="41"/>
        </w:numPr>
        <w:spacing w:after="0"/>
        <w:ind w:left="0"/>
        <w:rPr>
          <w:rFonts w:ascii="Arial" w:hAnsi="Arial" w:cs="Arial"/>
        </w:rPr>
      </w:pPr>
      <w:r w:rsidRPr="00521D01">
        <w:rPr>
          <w:rFonts w:ascii="Arial" w:hAnsi="Arial" w:cs="Arial"/>
        </w:rPr>
        <w:t>pozemek parcelní číslo 1508/1, katastrální území Rožnov pod Radhoštěm, část horního městského parku, vymezená okrasnou výsadbou a nášlapy (mapa č. 4)</w:t>
      </w:r>
    </w:p>
    <w:p w14:paraId="1B24319C" w14:textId="48AE2719" w:rsidR="00E53D5B" w:rsidRPr="00521D01" w:rsidRDefault="00E53D5B" w:rsidP="00E53D5B">
      <w:pPr>
        <w:pStyle w:val="Odstavecseseznamem"/>
        <w:numPr>
          <w:ilvl w:val="1"/>
          <w:numId w:val="41"/>
        </w:numPr>
        <w:spacing w:after="0"/>
        <w:ind w:left="0"/>
        <w:rPr>
          <w:rFonts w:ascii="Arial" w:hAnsi="Arial" w:cs="Arial"/>
        </w:rPr>
      </w:pPr>
      <w:r w:rsidRPr="00521D01">
        <w:rPr>
          <w:rFonts w:ascii="Arial" w:hAnsi="Arial" w:cs="Arial"/>
        </w:rPr>
        <w:t>část pozemku parcelní číslo 1291/2, katastrální území města Rožnov pod Radhoštěm, Lázy – ulice Kulturní, plocha naproti garážím (mapa č. 5)</w:t>
      </w:r>
    </w:p>
    <w:p w14:paraId="62132784" w14:textId="4EA0FCC1" w:rsidR="00E53D5B" w:rsidRPr="00521D01" w:rsidRDefault="00E53D5B" w:rsidP="00E53D5B">
      <w:pPr>
        <w:pStyle w:val="Odstavecseseznamem"/>
        <w:numPr>
          <w:ilvl w:val="1"/>
          <w:numId w:val="41"/>
        </w:numPr>
        <w:spacing w:after="0"/>
        <w:ind w:left="0"/>
        <w:rPr>
          <w:rFonts w:ascii="Arial" w:hAnsi="Arial" w:cs="Arial"/>
        </w:rPr>
      </w:pPr>
      <w:r w:rsidRPr="00521D01">
        <w:rPr>
          <w:rFonts w:ascii="Arial" w:hAnsi="Arial" w:cs="Arial"/>
        </w:rPr>
        <w:t>část pozemku parcelní číslo 2123/3 a část pozemku parcelní číslo 2143/3, katastrální území města Rožnov pod Radhoštěm, Lesní ulice – severovýchodně od bytového domu Bečva (mapa č. 6)</w:t>
      </w:r>
    </w:p>
    <w:p w14:paraId="13DFE60C" w14:textId="77777777" w:rsidR="00E53D5B" w:rsidRDefault="00E53D5B" w:rsidP="00E53D5B"/>
    <w:p w14:paraId="0F890DD7" w14:textId="77777777" w:rsidR="00E53D5B" w:rsidRPr="00EB3713" w:rsidRDefault="00E53D5B" w:rsidP="00E53D5B">
      <w:pPr>
        <w:rPr>
          <w:i/>
        </w:rPr>
      </w:pPr>
      <w:r w:rsidRPr="00EB3713">
        <w:rPr>
          <w:i/>
        </w:rPr>
        <w:t>Mapa č.</w:t>
      </w:r>
      <w:r>
        <w:rPr>
          <w:i/>
        </w:rPr>
        <w:t>1</w:t>
      </w:r>
    </w:p>
    <w:p w14:paraId="17E49C6B" w14:textId="77777777" w:rsidR="00E53D5B" w:rsidRDefault="00E53D5B" w:rsidP="00E53D5B">
      <w:r>
        <w:rPr>
          <w:noProof/>
        </w:rPr>
        <w:drawing>
          <wp:inline distT="0" distB="0" distL="0" distR="0" wp14:anchorId="282E736F" wp14:editId="190F439E">
            <wp:extent cx="4756901" cy="4095345"/>
            <wp:effectExtent l="0" t="0" r="5715" b="635"/>
            <wp:docPr id="132116556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795" cy="410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167E6" w14:textId="77777777" w:rsidR="00E53D5B" w:rsidRDefault="00E53D5B" w:rsidP="00E53D5B">
      <w:pPr>
        <w:rPr>
          <w:i/>
          <w:iCs/>
        </w:rPr>
      </w:pPr>
    </w:p>
    <w:p w14:paraId="53B22073" w14:textId="77777777" w:rsidR="00521D01" w:rsidRDefault="00521D01" w:rsidP="00E53D5B">
      <w:pPr>
        <w:rPr>
          <w:i/>
          <w:iCs/>
        </w:rPr>
      </w:pPr>
    </w:p>
    <w:p w14:paraId="06D8E6FC" w14:textId="77777777" w:rsidR="00521D01" w:rsidRDefault="00521D01" w:rsidP="00E53D5B">
      <w:pPr>
        <w:rPr>
          <w:i/>
          <w:iCs/>
        </w:rPr>
      </w:pPr>
    </w:p>
    <w:p w14:paraId="1701FF07" w14:textId="77777777" w:rsidR="00521D01" w:rsidRDefault="00521D01" w:rsidP="00E53D5B">
      <w:pPr>
        <w:rPr>
          <w:i/>
          <w:iCs/>
        </w:rPr>
      </w:pPr>
    </w:p>
    <w:p w14:paraId="260BB0C8" w14:textId="77777777" w:rsidR="00E53D5B" w:rsidRDefault="00E53D5B" w:rsidP="00E53D5B">
      <w:pPr>
        <w:rPr>
          <w:i/>
          <w:iCs/>
        </w:rPr>
      </w:pPr>
      <w:r w:rsidRPr="00FF1443">
        <w:rPr>
          <w:i/>
          <w:iCs/>
        </w:rPr>
        <w:lastRenderedPageBreak/>
        <w:t>Mapa č.2</w:t>
      </w:r>
    </w:p>
    <w:p w14:paraId="2989B469" w14:textId="77777777" w:rsidR="00E53D5B" w:rsidRDefault="00E53D5B" w:rsidP="00E53D5B">
      <w:r>
        <w:rPr>
          <w:noProof/>
          <w14:ligatures w14:val="standardContextual"/>
        </w:rPr>
        <w:drawing>
          <wp:inline distT="0" distB="0" distL="0" distR="0" wp14:anchorId="79A1B327" wp14:editId="4B62C632">
            <wp:extent cx="4734560" cy="3741408"/>
            <wp:effectExtent l="0" t="0" r="0" b="0"/>
            <wp:docPr id="2599554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955475" name="Obrázek 25995547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5996" cy="375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AEC20" w14:textId="77777777" w:rsidR="00E53D5B" w:rsidRDefault="00E53D5B" w:rsidP="00E53D5B">
      <w:pPr>
        <w:rPr>
          <w:i/>
          <w:iCs/>
        </w:rPr>
      </w:pPr>
    </w:p>
    <w:p w14:paraId="43A14225" w14:textId="77777777" w:rsidR="00E53D5B" w:rsidRDefault="00E53D5B" w:rsidP="00E53D5B">
      <w:pPr>
        <w:rPr>
          <w:i/>
          <w:iCs/>
        </w:rPr>
      </w:pPr>
    </w:p>
    <w:p w14:paraId="2FEED285" w14:textId="77777777" w:rsidR="00521D01" w:rsidRDefault="00521D01" w:rsidP="00E53D5B">
      <w:pPr>
        <w:rPr>
          <w:i/>
          <w:iCs/>
        </w:rPr>
      </w:pPr>
    </w:p>
    <w:p w14:paraId="72D135E0" w14:textId="77777777" w:rsidR="00521D01" w:rsidRDefault="00521D01" w:rsidP="00E53D5B">
      <w:pPr>
        <w:rPr>
          <w:i/>
          <w:iCs/>
        </w:rPr>
      </w:pPr>
    </w:p>
    <w:p w14:paraId="09D4CB11" w14:textId="77777777" w:rsidR="00521D01" w:rsidRDefault="00521D01" w:rsidP="00E53D5B">
      <w:pPr>
        <w:rPr>
          <w:i/>
          <w:iCs/>
        </w:rPr>
      </w:pPr>
    </w:p>
    <w:p w14:paraId="7C9F9FF2" w14:textId="77777777" w:rsidR="00521D01" w:rsidRDefault="00521D01" w:rsidP="00E53D5B">
      <w:pPr>
        <w:rPr>
          <w:i/>
          <w:iCs/>
        </w:rPr>
      </w:pPr>
    </w:p>
    <w:p w14:paraId="1D4D4C84" w14:textId="77777777" w:rsidR="00521D01" w:rsidRDefault="00521D01" w:rsidP="00E53D5B">
      <w:pPr>
        <w:rPr>
          <w:i/>
          <w:iCs/>
        </w:rPr>
      </w:pPr>
    </w:p>
    <w:p w14:paraId="0F51C4A1" w14:textId="77777777" w:rsidR="00521D01" w:rsidRDefault="00521D01" w:rsidP="00E53D5B">
      <w:pPr>
        <w:rPr>
          <w:i/>
          <w:iCs/>
        </w:rPr>
      </w:pPr>
    </w:p>
    <w:p w14:paraId="0DD4570A" w14:textId="77777777" w:rsidR="00521D01" w:rsidRDefault="00521D01" w:rsidP="00E53D5B">
      <w:pPr>
        <w:rPr>
          <w:i/>
          <w:iCs/>
        </w:rPr>
      </w:pPr>
    </w:p>
    <w:p w14:paraId="128587F1" w14:textId="77777777" w:rsidR="00521D01" w:rsidRDefault="00521D01" w:rsidP="00E53D5B">
      <w:pPr>
        <w:rPr>
          <w:i/>
          <w:iCs/>
        </w:rPr>
      </w:pPr>
    </w:p>
    <w:p w14:paraId="1753FC0C" w14:textId="77777777" w:rsidR="00521D01" w:rsidRDefault="00521D01" w:rsidP="00E53D5B">
      <w:pPr>
        <w:rPr>
          <w:i/>
          <w:iCs/>
        </w:rPr>
      </w:pPr>
    </w:p>
    <w:p w14:paraId="6FF3D81F" w14:textId="77777777" w:rsidR="00521D01" w:rsidRDefault="00521D01" w:rsidP="00E53D5B">
      <w:pPr>
        <w:rPr>
          <w:i/>
          <w:iCs/>
        </w:rPr>
      </w:pPr>
    </w:p>
    <w:p w14:paraId="23261916" w14:textId="77777777" w:rsidR="00521D01" w:rsidRDefault="00521D01" w:rsidP="00E53D5B">
      <w:pPr>
        <w:rPr>
          <w:i/>
          <w:iCs/>
        </w:rPr>
      </w:pPr>
    </w:p>
    <w:p w14:paraId="33B36866" w14:textId="77777777" w:rsidR="00521D01" w:rsidRDefault="00521D01" w:rsidP="00E53D5B">
      <w:pPr>
        <w:rPr>
          <w:i/>
          <w:iCs/>
        </w:rPr>
      </w:pPr>
    </w:p>
    <w:p w14:paraId="45576205" w14:textId="77777777" w:rsidR="00521D01" w:rsidRDefault="00521D01" w:rsidP="00E53D5B">
      <w:pPr>
        <w:rPr>
          <w:i/>
          <w:iCs/>
        </w:rPr>
      </w:pPr>
    </w:p>
    <w:p w14:paraId="049A9E8A" w14:textId="77777777" w:rsidR="00521D01" w:rsidRDefault="00521D01" w:rsidP="00E53D5B">
      <w:pPr>
        <w:rPr>
          <w:i/>
          <w:iCs/>
        </w:rPr>
      </w:pPr>
    </w:p>
    <w:p w14:paraId="0E7D56F4" w14:textId="77777777" w:rsidR="00521D01" w:rsidRDefault="00521D01" w:rsidP="00E53D5B">
      <w:pPr>
        <w:rPr>
          <w:i/>
          <w:iCs/>
        </w:rPr>
      </w:pPr>
    </w:p>
    <w:p w14:paraId="6070F97F" w14:textId="77777777" w:rsidR="00521D01" w:rsidRDefault="00521D01" w:rsidP="00E53D5B">
      <w:pPr>
        <w:rPr>
          <w:i/>
          <w:iCs/>
        </w:rPr>
      </w:pPr>
    </w:p>
    <w:p w14:paraId="1D6150B2" w14:textId="77777777" w:rsidR="00521D01" w:rsidRDefault="00521D01" w:rsidP="00E53D5B">
      <w:pPr>
        <w:rPr>
          <w:i/>
          <w:iCs/>
        </w:rPr>
      </w:pPr>
    </w:p>
    <w:p w14:paraId="1C7359F7" w14:textId="77777777" w:rsidR="00E53D5B" w:rsidRDefault="00E53D5B" w:rsidP="00E53D5B">
      <w:r>
        <w:rPr>
          <w:i/>
          <w:iCs/>
        </w:rPr>
        <w:lastRenderedPageBreak/>
        <w:t>M</w:t>
      </w:r>
      <w:r w:rsidRPr="00FF1443">
        <w:rPr>
          <w:i/>
          <w:iCs/>
        </w:rPr>
        <w:t>apa</w:t>
      </w:r>
      <w:r>
        <w:rPr>
          <w:i/>
          <w:iCs/>
        </w:rPr>
        <w:t xml:space="preserve"> č.3 </w:t>
      </w:r>
    </w:p>
    <w:p w14:paraId="104F0803" w14:textId="77777777" w:rsidR="00E53D5B" w:rsidRDefault="00E53D5B" w:rsidP="00E53D5B">
      <w:r>
        <w:rPr>
          <w:noProof/>
          <w14:ligatures w14:val="standardContextual"/>
        </w:rPr>
        <w:drawing>
          <wp:inline distT="0" distB="0" distL="0" distR="0" wp14:anchorId="275A3CB7" wp14:editId="4BD7F612">
            <wp:extent cx="4919472" cy="4303996"/>
            <wp:effectExtent l="0" t="0" r="0" b="1905"/>
            <wp:docPr id="117378609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786095" name="Obrázek 117378609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9923" cy="432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3262B" w14:textId="77777777" w:rsidR="00E53D5B" w:rsidRDefault="00E53D5B" w:rsidP="00E53D5B"/>
    <w:p w14:paraId="050C199D" w14:textId="77777777" w:rsidR="00E53D5B" w:rsidRPr="00821754" w:rsidRDefault="00E53D5B" w:rsidP="00E53D5B">
      <w:pPr>
        <w:rPr>
          <w:bCs/>
          <w:i/>
        </w:rPr>
      </w:pPr>
      <w:r w:rsidRPr="00821754">
        <w:rPr>
          <w:bCs/>
          <w:i/>
        </w:rPr>
        <w:t>Mapa č.4</w:t>
      </w:r>
    </w:p>
    <w:p w14:paraId="3C3F5548" w14:textId="77777777" w:rsidR="00E53D5B" w:rsidRPr="00EB3713" w:rsidRDefault="00E53D5B" w:rsidP="00E53D5B">
      <w:pPr>
        <w:rPr>
          <w:bCs/>
          <w:i/>
          <w:sz w:val="28"/>
          <w:szCs w:val="28"/>
        </w:rPr>
      </w:pPr>
      <w:r>
        <w:rPr>
          <w:bCs/>
          <w:i/>
          <w:noProof/>
          <w:sz w:val="28"/>
          <w:szCs w:val="28"/>
          <w14:ligatures w14:val="standardContextual"/>
        </w:rPr>
        <w:drawing>
          <wp:inline distT="0" distB="0" distL="0" distR="0" wp14:anchorId="3707F638" wp14:editId="477D887A">
            <wp:extent cx="4919345" cy="3708575"/>
            <wp:effectExtent l="0" t="0" r="0" b="6350"/>
            <wp:docPr id="77145730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57304" name="Obrázek 77145730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970" cy="3714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77C4D" w14:textId="77777777" w:rsidR="00E53D5B" w:rsidRDefault="00E53D5B" w:rsidP="00E53D5B">
      <w:pPr>
        <w:rPr>
          <w:bCs/>
          <w:i/>
        </w:rPr>
      </w:pPr>
    </w:p>
    <w:p w14:paraId="6E288B4F" w14:textId="77777777" w:rsidR="00E53D5B" w:rsidRDefault="00E53D5B" w:rsidP="00E53D5B">
      <w:pPr>
        <w:rPr>
          <w:bCs/>
          <w:i/>
        </w:rPr>
      </w:pPr>
      <w:r w:rsidRPr="00BF0D04">
        <w:rPr>
          <w:bCs/>
          <w:i/>
        </w:rPr>
        <w:t>Mapa č.5</w:t>
      </w:r>
    </w:p>
    <w:p w14:paraId="247540C6" w14:textId="77777777" w:rsidR="00E53D5B" w:rsidRDefault="00E53D5B" w:rsidP="00E53D5B">
      <w:pPr>
        <w:rPr>
          <w:bCs/>
          <w:iCs/>
        </w:rPr>
      </w:pPr>
      <w:r>
        <w:rPr>
          <w:bCs/>
          <w:iCs/>
          <w:noProof/>
        </w:rPr>
        <w:drawing>
          <wp:inline distT="0" distB="0" distL="0" distR="0" wp14:anchorId="35E98AC2" wp14:editId="5B7D1788">
            <wp:extent cx="4996376" cy="3614928"/>
            <wp:effectExtent l="0" t="0" r="0" b="5080"/>
            <wp:docPr id="4118063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83" cy="363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2B523" w14:textId="77777777" w:rsidR="00E53D5B" w:rsidRDefault="00E53D5B" w:rsidP="00E53D5B">
      <w:pPr>
        <w:rPr>
          <w:bCs/>
          <w:i/>
        </w:rPr>
      </w:pPr>
    </w:p>
    <w:p w14:paraId="372BC4F3" w14:textId="77777777" w:rsidR="00E53D5B" w:rsidRPr="00BF0D04" w:rsidRDefault="00E53D5B" w:rsidP="00E53D5B">
      <w:pPr>
        <w:rPr>
          <w:bCs/>
          <w:i/>
        </w:rPr>
      </w:pPr>
      <w:r w:rsidRPr="00BF0D04">
        <w:rPr>
          <w:bCs/>
          <w:i/>
        </w:rPr>
        <w:t>Mapa č.6</w:t>
      </w:r>
    </w:p>
    <w:p w14:paraId="252F71D3" w14:textId="77777777" w:rsidR="00E53D5B" w:rsidRDefault="00E53D5B" w:rsidP="00E53D5B">
      <w:pPr>
        <w:rPr>
          <w:bCs/>
          <w:iCs/>
          <w:sz w:val="28"/>
          <w:szCs w:val="28"/>
        </w:rPr>
      </w:pPr>
      <w:r>
        <w:rPr>
          <w:bCs/>
          <w:iCs/>
          <w:noProof/>
          <w:sz w:val="28"/>
          <w:szCs w:val="28"/>
          <w14:ligatures w14:val="standardContextual"/>
        </w:rPr>
        <w:drawing>
          <wp:inline distT="0" distB="0" distL="0" distR="0" wp14:anchorId="68FC9B30" wp14:editId="3DDA7806">
            <wp:extent cx="4993292" cy="3797808"/>
            <wp:effectExtent l="0" t="0" r="0" b="0"/>
            <wp:docPr id="17629677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967755" name="Obrázek 176296775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4995" cy="380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B9CE2" w14:textId="77777777"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2EE1B" w14:textId="77777777" w:rsidR="00FD55C7" w:rsidRDefault="00FD55C7" w:rsidP="006A579C">
      <w:pPr>
        <w:spacing w:after="0"/>
      </w:pPr>
      <w:r>
        <w:separator/>
      </w:r>
    </w:p>
  </w:endnote>
  <w:endnote w:type="continuationSeparator" w:id="0">
    <w:p w14:paraId="54039569" w14:textId="77777777" w:rsidR="00FD55C7" w:rsidRDefault="00FD55C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AA85B" w14:textId="77777777" w:rsidR="00FD55C7" w:rsidRDefault="00FD55C7" w:rsidP="006A579C">
      <w:pPr>
        <w:spacing w:after="0"/>
      </w:pPr>
      <w:r>
        <w:separator/>
      </w:r>
    </w:p>
  </w:footnote>
  <w:footnote w:type="continuationSeparator" w:id="0">
    <w:p w14:paraId="52E1B080" w14:textId="77777777" w:rsidR="00FD55C7" w:rsidRDefault="00FD55C7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A39DC"/>
    <w:multiLevelType w:val="hybridMultilevel"/>
    <w:tmpl w:val="B3AC57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7D4893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471788">
    <w:abstractNumId w:val="22"/>
  </w:num>
  <w:num w:numId="2" w16cid:durableId="1654598763">
    <w:abstractNumId w:val="20"/>
  </w:num>
  <w:num w:numId="3" w16cid:durableId="1538155641">
    <w:abstractNumId w:val="9"/>
  </w:num>
  <w:num w:numId="4" w16cid:durableId="371539436">
    <w:abstractNumId w:val="21"/>
  </w:num>
  <w:num w:numId="5" w16cid:durableId="598224063">
    <w:abstractNumId w:val="19"/>
  </w:num>
  <w:num w:numId="6" w16cid:durableId="1215964604">
    <w:abstractNumId w:val="2"/>
  </w:num>
  <w:num w:numId="7" w16cid:durableId="394277177">
    <w:abstractNumId w:val="4"/>
  </w:num>
  <w:num w:numId="8" w16cid:durableId="1550413949">
    <w:abstractNumId w:val="23"/>
  </w:num>
  <w:num w:numId="9" w16cid:durableId="639307144">
    <w:abstractNumId w:val="34"/>
  </w:num>
  <w:num w:numId="10" w16cid:durableId="596792928">
    <w:abstractNumId w:val="14"/>
  </w:num>
  <w:num w:numId="11" w16cid:durableId="1991858016">
    <w:abstractNumId w:val="11"/>
  </w:num>
  <w:num w:numId="12" w16cid:durableId="1114010374">
    <w:abstractNumId w:val="27"/>
  </w:num>
  <w:num w:numId="13" w16cid:durableId="204106240">
    <w:abstractNumId w:val="30"/>
  </w:num>
  <w:num w:numId="14" w16cid:durableId="1140684449">
    <w:abstractNumId w:val="28"/>
  </w:num>
  <w:num w:numId="15" w16cid:durableId="1091318997">
    <w:abstractNumId w:val="35"/>
  </w:num>
  <w:num w:numId="16" w16cid:durableId="1016884596">
    <w:abstractNumId w:val="10"/>
  </w:num>
  <w:num w:numId="17" w16cid:durableId="418213792">
    <w:abstractNumId w:val="40"/>
  </w:num>
  <w:num w:numId="18" w16cid:durableId="1896773138">
    <w:abstractNumId w:val="32"/>
  </w:num>
  <w:num w:numId="19" w16cid:durableId="296647255">
    <w:abstractNumId w:val="24"/>
  </w:num>
  <w:num w:numId="20" w16cid:durableId="44380158">
    <w:abstractNumId w:val="25"/>
  </w:num>
  <w:num w:numId="21" w16cid:durableId="565915288">
    <w:abstractNumId w:val="16"/>
  </w:num>
  <w:num w:numId="22" w16cid:durableId="1105854823">
    <w:abstractNumId w:val="18"/>
  </w:num>
  <w:num w:numId="23" w16cid:durableId="386145574">
    <w:abstractNumId w:val="12"/>
  </w:num>
  <w:num w:numId="24" w16cid:durableId="971714871">
    <w:abstractNumId w:val="7"/>
  </w:num>
  <w:num w:numId="25" w16cid:durableId="2078239830">
    <w:abstractNumId w:val="39"/>
  </w:num>
  <w:num w:numId="26" w16cid:durableId="2017732137">
    <w:abstractNumId w:val="37"/>
  </w:num>
  <w:num w:numId="27" w16cid:durableId="79447410">
    <w:abstractNumId w:val="13"/>
  </w:num>
  <w:num w:numId="28" w16cid:durableId="616449815">
    <w:abstractNumId w:val="15"/>
  </w:num>
  <w:num w:numId="29" w16cid:durableId="1586958914">
    <w:abstractNumId w:val="36"/>
  </w:num>
  <w:num w:numId="30" w16cid:durableId="89591523">
    <w:abstractNumId w:val="8"/>
  </w:num>
  <w:num w:numId="31" w16cid:durableId="1101605089">
    <w:abstractNumId w:val="31"/>
  </w:num>
  <w:num w:numId="32" w16cid:durableId="1698190529">
    <w:abstractNumId w:val="29"/>
  </w:num>
  <w:num w:numId="33" w16cid:durableId="616957650">
    <w:abstractNumId w:val="38"/>
  </w:num>
  <w:num w:numId="34" w16cid:durableId="873351905">
    <w:abstractNumId w:val="3"/>
  </w:num>
  <w:num w:numId="35" w16cid:durableId="1246454200">
    <w:abstractNumId w:val="33"/>
  </w:num>
  <w:num w:numId="36" w16cid:durableId="519777980">
    <w:abstractNumId w:val="6"/>
  </w:num>
  <w:num w:numId="37" w16cid:durableId="1317682686">
    <w:abstractNumId w:val="5"/>
  </w:num>
  <w:num w:numId="38" w16cid:durableId="1653408151">
    <w:abstractNumId w:val="17"/>
  </w:num>
  <w:num w:numId="39" w16cid:durableId="407272013">
    <w:abstractNumId w:val="26"/>
  </w:num>
  <w:num w:numId="40" w16cid:durableId="2040541208">
    <w:abstractNumId w:val="0"/>
  </w:num>
  <w:num w:numId="41" w16cid:durableId="972951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951D6"/>
    <w:rsid w:val="001C55C2"/>
    <w:rsid w:val="001D5540"/>
    <w:rsid w:val="001E13DF"/>
    <w:rsid w:val="001F0AF0"/>
    <w:rsid w:val="00214AAF"/>
    <w:rsid w:val="00243C48"/>
    <w:rsid w:val="002A49BF"/>
    <w:rsid w:val="002B5A8C"/>
    <w:rsid w:val="002B784A"/>
    <w:rsid w:val="002C2179"/>
    <w:rsid w:val="002F306E"/>
    <w:rsid w:val="0031629B"/>
    <w:rsid w:val="003331F0"/>
    <w:rsid w:val="00345AE1"/>
    <w:rsid w:val="00350CEA"/>
    <w:rsid w:val="00351BCA"/>
    <w:rsid w:val="00353A66"/>
    <w:rsid w:val="00363914"/>
    <w:rsid w:val="003E4092"/>
    <w:rsid w:val="00404FBB"/>
    <w:rsid w:val="004413D5"/>
    <w:rsid w:val="00454309"/>
    <w:rsid w:val="00456B24"/>
    <w:rsid w:val="00494E10"/>
    <w:rsid w:val="00495086"/>
    <w:rsid w:val="00496D97"/>
    <w:rsid w:val="004C67D4"/>
    <w:rsid w:val="004F6AE0"/>
    <w:rsid w:val="005026E3"/>
    <w:rsid w:val="00511967"/>
    <w:rsid w:val="00521D01"/>
    <w:rsid w:val="00530113"/>
    <w:rsid w:val="00536EE9"/>
    <w:rsid w:val="00591AAA"/>
    <w:rsid w:val="00591EC3"/>
    <w:rsid w:val="005B181B"/>
    <w:rsid w:val="005C06A9"/>
    <w:rsid w:val="005D6B45"/>
    <w:rsid w:val="005D748C"/>
    <w:rsid w:val="005E2D1D"/>
    <w:rsid w:val="005F3551"/>
    <w:rsid w:val="005F591A"/>
    <w:rsid w:val="005F7FAE"/>
    <w:rsid w:val="00602A81"/>
    <w:rsid w:val="00620A53"/>
    <w:rsid w:val="0062486B"/>
    <w:rsid w:val="0065481A"/>
    <w:rsid w:val="00677DEE"/>
    <w:rsid w:val="00693268"/>
    <w:rsid w:val="00693ED5"/>
    <w:rsid w:val="006A579C"/>
    <w:rsid w:val="006B04F4"/>
    <w:rsid w:val="006F2E5B"/>
    <w:rsid w:val="00700F9A"/>
    <w:rsid w:val="0070259B"/>
    <w:rsid w:val="00755FBF"/>
    <w:rsid w:val="007B0B47"/>
    <w:rsid w:val="007C01F6"/>
    <w:rsid w:val="007C7778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A5781"/>
    <w:rsid w:val="009F74FB"/>
    <w:rsid w:val="00A07872"/>
    <w:rsid w:val="00A451FE"/>
    <w:rsid w:val="00A52BBB"/>
    <w:rsid w:val="00A57AF1"/>
    <w:rsid w:val="00A611E0"/>
    <w:rsid w:val="00A6397B"/>
    <w:rsid w:val="00A64EEE"/>
    <w:rsid w:val="00A66F60"/>
    <w:rsid w:val="00A67E60"/>
    <w:rsid w:val="00A73A90"/>
    <w:rsid w:val="00AC786D"/>
    <w:rsid w:val="00AF60FC"/>
    <w:rsid w:val="00B05C96"/>
    <w:rsid w:val="00B77994"/>
    <w:rsid w:val="00B922C0"/>
    <w:rsid w:val="00B97081"/>
    <w:rsid w:val="00BE624E"/>
    <w:rsid w:val="00C15179"/>
    <w:rsid w:val="00C15AF2"/>
    <w:rsid w:val="00C24386"/>
    <w:rsid w:val="00C520D3"/>
    <w:rsid w:val="00C5262D"/>
    <w:rsid w:val="00CA7C69"/>
    <w:rsid w:val="00CC6EC1"/>
    <w:rsid w:val="00CF08FF"/>
    <w:rsid w:val="00D300EC"/>
    <w:rsid w:val="00D4368B"/>
    <w:rsid w:val="00D46952"/>
    <w:rsid w:val="00D47652"/>
    <w:rsid w:val="00D909A3"/>
    <w:rsid w:val="00D91153"/>
    <w:rsid w:val="00DB4C26"/>
    <w:rsid w:val="00DE6BC1"/>
    <w:rsid w:val="00DE7160"/>
    <w:rsid w:val="00DF0B57"/>
    <w:rsid w:val="00E05DD7"/>
    <w:rsid w:val="00E36564"/>
    <w:rsid w:val="00E3733C"/>
    <w:rsid w:val="00E53D5B"/>
    <w:rsid w:val="00E7765B"/>
    <w:rsid w:val="00E872FB"/>
    <w:rsid w:val="00E94ECA"/>
    <w:rsid w:val="00E9753A"/>
    <w:rsid w:val="00EB318C"/>
    <w:rsid w:val="00EC763D"/>
    <w:rsid w:val="00ED1CA0"/>
    <w:rsid w:val="00F21A0F"/>
    <w:rsid w:val="00F72311"/>
    <w:rsid w:val="00FA073A"/>
    <w:rsid w:val="00FB0BD5"/>
    <w:rsid w:val="00FB1F47"/>
    <w:rsid w:val="00FD55C7"/>
    <w:rsid w:val="00FE23D3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Pšenicová Petra</cp:lastModifiedBy>
  <cp:revision>9</cp:revision>
  <dcterms:created xsi:type="dcterms:W3CDTF">2024-07-22T13:18:00Z</dcterms:created>
  <dcterms:modified xsi:type="dcterms:W3CDTF">2024-09-19T07:41:00Z</dcterms:modified>
</cp:coreProperties>
</file>