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0F44">
      <w:pPr>
        <w:pStyle w:val="Zkladntext2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Město Čelákovice, </w:t>
      </w:r>
      <w:proofErr w:type="gramStart"/>
      <w:r>
        <w:rPr>
          <w:sz w:val="32"/>
        </w:rPr>
        <w:t>nám. 5.května</w:t>
      </w:r>
      <w:proofErr w:type="gramEnd"/>
      <w:r>
        <w:rPr>
          <w:sz w:val="32"/>
        </w:rPr>
        <w:t xml:space="preserve"> l, 250 88 Čelákovice</w:t>
      </w:r>
    </w:p>
    <w:p w:rsidR="00000000" w:rsidRDefault="00880F44">
      <w:pPr>
        <w:rPr>
          <w:b/>
          <w:bCs/>
          <w:sz w:val="32"/>
          <w:szCs w:val="32"/>
        </w:rPr>
      </w:pPr>
    </w:p>
    <w:p w:rsidR="00000000" w:rsidRDefault="00880F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Nařízení města N1/2006</w:t>
      </w:r>
      <w:r>
        <w:rPr>
          <w:b/>
          <w:bCs/>
          <w:sz w:val="32"/>
          <w:szCs w:val="32"/>
        </w:rPr>
        <w:t>,</w:t>
      </w:r>
    </w:p>
    <w:p w:rsidR="00000000" w:rsidRDefault="00880F44">
      <w:pPr>
        <w:jc w:val="center"/>
        <w:rPr>
          <w:b/>
          <w:bCs/>
          <w:sz w:val="32"/>
          <w:szCs w:val="32"/>
        </w:rPr>
      </w:pPr>
    </w:p>
    <w:p w:rsidR="00000000" w:rsidRDefault="00880F44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kterým se vymezují oblasti města, ve kterých lze místní komunikace nebo jejich určené úseky užít za cenu sjednanou v souladu s cenovými předpisy</w:t>
      </w:r>
      <w:r>
        <w:rPr>
          <w:sz w:val="32"/>
          <w:szCs w:val="32"/>
        </w:rPr>
        <w:br/>
      </w:r>
    </w:p>
    <w:p w:rsidR="00000000" w:rsidRDefault="00880F44">
      <w:pPr>
        <w:pStyle w:val="Zkladntext"/>
        <w:rPr>
          <w:b/>
          <w:bCs/>
        </w:rPr>
      </w:pPr>
      <w:r>
        <w:t>Rada města Čelákovic se na svém</w:t>
      </w:r>
      <w:r>
        <w:t xml:space="preserve"> zasedání dne 10.8.2006 usnesla vydat na základě § 23 </w:t>
      </w:r>
      <w:proofErr w:type="gramStart"/>
      <w:r>
        <w:t>odst.1) písm.</w:t>
      </w:r>
      <w:proofErr w:type="gramEnd"/>
      <w:r>
        <w:t xml:space="preserve"> a)  zákona č. 13/1997 Sb., o pozemních komunikacích, ve znění pozdějších předpisů  a v souladu s § 11 a § 102 odst. 2 písm.d) zákona č. 128/2000 Sb., o obcích (obecní zřízení), ve znění po</w:t>
      </w:r>
      <w:r>
        <w:t>zdějších předpisů, toto nařízení: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pPr>
        <w:pStyle w:val="Nadpis1"/>
      </w:pPr>
      <w:r>
        <w:t>Čl. 1</w:t>
      </w:r>
    </w:p>
    <w:p w:rsidR="00000000" w:rsidRDefault="00880F44">
      <w:pPr>
        <w:pStyle w:val="Nadpis1"/>
      </w:pPr>
      <w:r>
        <w:t>Úvodní ustanovení</w:t>
      </w:r>
    </w:p>
    <w:p w:rsidR="00000000" w:rsidRDefault="00880F44"/>
    <w:p w:rsidR="00000000" w:rsidRDefault="00880F44">
      <w:pPr>
        <w:jc w:val="both"/>
        <w:rPr>
          <w:b/>
          <w:bCs/>
        </w:rPr>
      </w:pPr>
      <w:r>
        <w:rPr>
          <w:b/>
          <w:bCs/>
        </w:rPr>
        <w:t xml:space="preserve">    </w:t>
      </w:r>
      <w:r>
        <w:t xml:space="preserve">Nařízení vymezuje místní komunikace nebo jejich určené úseky (dále jen "vymezené komunikace"), které lze užít za cenu sjednanou v souladu s cenovými předpisy </w:t>
      </w:r>
      <w:r>
        <w:rPr>
          <w:vertAlign w:val="superscript"/>
        </w:rPr>
        <w:t>1)</w:t>
      </w:r>
      <w:r>
        <w:t xml:space="preserve"> k stání silničního motorového </w:t>
      </w:r>
      <w:r>
        <w:t xml:space="preserve">vozidla na dobu časově omezenou, nejvýše však na dobu 24 hodin, nebo na nichž je povoleno stání silničního motorového vozidla jen osobám uvedeným v čl. 5  tohoto nařízení </w:t>
      </w:r>
    </w:p>
    <w:p w:rsidR="00000000" w:rsidRDefault="00880F44">
      <w:pPr>
        <w:pStyle w:val="Nadpis1"/>
      </w:pPr>
      <w:r>
        <w:t>Čl. 2</w:t>
      </w:r>
    </w:p>
    <w:p w:rsidR="00000000" w:rsidRDefault="00880F44">
      <w:pPr>
        <w:pStyle w:val="Nadpis1"/>
      </w:pPr>
      <w:r>
        <w:t xml:space="preserve">Vymezení místních </w:t>
      </w:r>
      <w:proofErr w:type="gramStart"/>
      <w:r>
        <w:t>komunikacích</w:t>
      </w:r>
      <w:proofErr w:type="gramEnd"/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pPr>
        <w:jc w:val="both"/>
        <w:rPr>
          <w:b/>
          <w:bCs/>
        </w:rPr>
      </w:pPr>
      <w:r>
        <w:rPr>
          <w:b/>
          <w:bCs/>
        </w:rPr>
        <w:t xml:space="preserve">1. </w:t>
      </w:r>
      <w:r>
        <w:t xml:space="preserve">Vymezenými místními komunikacemi jsou pro </w:t>
      </w:r>
      <w:r>
        <w:t>účely tohoto nařízení následující      komunikace nebo jejich části ve městě Čelákovice:</w:t>
      </w:r>
    </w:p>
    <w:p w:rsidR="00000000" w:rsidRDefault="00880F44">
      <w:pPr>
        <w:rPr>
          <w:b/>
          <w:bCs/>
        </w:rPr>
      </w:pPr>
      <w:r>
        <w:t> </w:t>
      </w:r>
    </w:p>
    <w:p w:rsidR="00000000" w:rsidRDefault="00880F44">
      <w:pPr>
        <w:rPr>
          <w:b/>
        </w:rPr>
      </w:pPr>
      <w:r>
        <w:rPr>
          <w:b/>
        </w:rPr>
        <w:t xml:space="preserve">      -  </w:t>
      </w:r>
      <w:r>
        <w:rPr>
          <w:b/>
          <w:bCs/>
        </w:rPr>
        <w:t>ul. Sedláčkova</w:t>
      </w:r>
      <w:r>
        <w:rPr>
          <w:b/>
        </w:rPr>
        <w:t xml:space="preserve"> (od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46) k hranici křižovatky s ul. Kostelní ( u č.p. 104), jižní  strana komunikace</w:t>
      </w:r>
    </w:p>
    <w:p w:rsidR="00000000" w:rsidRDefault="00880F44">
      <w:pPr>
        <w:rPr>
          <w:b/>
          <w:bCs/>
        </w:rPr>
      </w:pPr>
      <w:r>
        <w:t xml:space="preserve">      </w:t>
      </w:r>
    </w:p>
    <w:p w:rsidR="00000000" w:rsidRDefault="00880F44">
      <w:pPr>
        <w:jc w:val="both"/>
      </w:pPr>
      <w:r>
        <w:rPr>
          <w:b/>
          <w:bCs/>
        </w:rPr>
        <w:t xml:space="preserve">2.  </w:t>
      </w:r>
      <w:r>
        <w:t xml:space="preserve">Místní komunikace uvedená v odstavci 1.  </w:t>
      </w:r>
      <w:r>
        <w:t>je označena dopravní značkou IP 13c "Parkoviště s parkovacím automatem " s dodatkovou tabulkou E 12 "Text" s nápisem: "Placené parkoviště, PO-PÁ 6,00-18,00 hod. SO 6,00-12,00 , poplatek ½ hod - 5,- Kč,            1 hod. – 10,-Kč a každá další započatá 1 ho</w:t>
      </w:r>
      <w:r>
        <w:t xml:space="preserve">d. - 10,- Kč, provozovatel: </w:t>
      </w:r>
      <w:r>
        <w:t xml:space="preserve">Město </w:t>
      </w:r>
      <w:r>
        <w:t xml:space="preserve">Čelákovice zastoupené </w:t>
      </w:r>
      <w:r>
        <w:t>orgánem</w:t>
      </w:r>
      <w:r>
        <w:t xml:space="preserve"> obce</w:t>
      </w:r>
      <w:r>
        <w:t xml:space="preserve"> Městskou policií</w:t>
      </w:r>
      <w:r>
        <w:t>.</w:t>
      </w:r>
    </w:p>
    <w:p w:rsidR="00000000" w:rsidRDefault="00880F44">
      <w:pPr>
        <w:jc w:val="both"/>
        <w:rPr>
          <w:b/>
          <w:bCs/>
        </w:rPr>
      </w:pPr>
    </w:p>
    <w:p w:rsidR="00000000" w:rsidRDefault="00880F44">
      <w:pPr>
        <w:pStyle w:val="Nadpis1"/>
      </w:pPr>
      <w:r>
        <w:t>Čl. 3</w:t>
      </w:r>
    </w:p>
    <w:p w:rsidR="00000000" w:rsidRDefault="00880F44">
      <w:pPr>
        <w:pStyle w:val="Nadpis1"/>
      </w:pPr>
      <w:r>
        <w:t>Podmínky pro stání vozidel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pPr>
        <w:jc w:val="both"/>
        <w:rPr>
          <w:b/>
          <w:bCs/>
        </w:rPr>
      </w:pPr>
      <w:r>
        <w:rPr>
          <w:b/>
          <w:bCs/>
        </w:rPr>
        <w:t>1.  </w:t>
      </w:r>
      <w:r>
        <w:t xml:space="preserve">Pokud není dále stanoveno jinak, je na vymezených komunikacích uvedených v čl. 2 odst.1  povoleno stání všem vozidlům, po zaplacení ceny za parkování u obsluhy </w:t>
      </w:r>
      <w:r>
        <w:t>parkoviště</w:t>
      </w:r>
      <w:r>
        <w:t xml:space="preserve"> </w:t>
      </w:r>
      <w:r>
        <w:t>(</w:t>
      </w:r>
      <w:r>
        <w:t xml:space="preserve">pokud bude </w:t>
      </w:r>
      <w:proofErr w:type="gramStart"/>
      <w:r>
        <w:t>zřízena ) po</w:t>
      </w:r>
      <w:proofErr w:type="gramEnd"/>
      <w:r>
        <w:t xml:space="preserve"> celou dobu stání,  uvedenou na parkovacím lístku. Parkovací lístek musí být umístěn na viditelném místě za předním sklem vozidla po celou dobu stání. Jde-li o motocykl, je jeho řidič povinen uschovat parkovací lístek u </w:t>
      </w:r>
      <w:r>
        <w:t>sebe a předložit jej na vyzvání kontrolního orgánu ke kontrole. Mimo provozní dobu placeného parkoviště a parkovacího automatu uvedenou na dodatkových tabulkách je stání bezplatné.</w:t>
      </w:r>
    </w:p>
    <w:p w:rsidR="00000000" w:rsidRDefault="00880F44">
      <w:pPr>
        <w:jc w:val="both"/>
        <w:rPr>
          <w:b/>
          <w:bCs/>
        </w:rPr>
      </w:pPr>
      <w:r>
        <w:t> </w:t>
      </w:r>
    </w:p>
    <w:p w:rsidR="00000000" w:rsidRDefault="00880F44">
      <w:pPr>
        <w:jc w:val="both"/>
        <w:rPr>
          <w:b/>
          <w:bCs/>
          <w:i/>
          <w:iCs/>
        </w:rPr>
      </w:pPr>
      <w:r>
        <w:rPr>
          <w:b/>
          <w:bCs/>
        </w:rPr>
        <w:lastRenderedPageBreak/>
        <w:t xml:space="preserve">2. </w:t>
      </w:r>
      <w:r>
        <w:t xml:space="preserve">Tímto nařízením nejsou dotčeny jiné povinnosti při odstavení či stání </w:t>
      </w:r>
      <w:r>
        <w:t>vozidel stanovené zvláštními právními předpisy</w:t>
      </w:r>
      <w:r>
        <w:rPr>
          <w:vertAlign w:val="superscript"/>
        </w:rPr>
        <w:t>2)</w:t>
      </w:r>
      <w:r>
        <w:t>.</w:t>
      </w:r>
      <w:r>
        <w:rPr>
          <w:i/>
          <w:iCs/>
        </w:rPr>
        <w:t> </w:t>
      </w:r>
    </w:p>
    <w:p w:rsidR="00000000" w:rsidRDefault="00880F44">
      <w:pPr>
        <w:pStyle w:val="Nadpis1"/>
      </w:pPr>
      <w:r>
        <w:t>Čl. 4</w:t>
      </w:r>
    </w:p>
    <w:p w:rsidR="00000000" w:rsidRDefault="00880F44">
      <w:pPr>
        <w:pStyle w:val="Nadpis1"/>
      </w:pPr>
      <w:r>
        <w:t>Ceny za parkování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pPr>
        <w:jc w:val="both"/>
        <w:rPr>
          <w:b/>
          <w:bCs/>
        </w:rPr>
      </w:pPr>
      <w:r>
        <w:rPr>
          <w:b/>
          <w:bCs/>
        </w:rPr>
        <w:t xml:space="preserve">1. </w:t>
      </w:r>
      <w:r>
        <w:t xml:space="preserve">Cena za parkování na vyhrazených komunikacích dle čl. 2 </w:t>
      </w:r>
      <w:proofErr w:type="gramStart"/>
      <w:r>
        <w:t>odst.1 podléhá</w:t>
      </w:r>
      <w:proofErr w:type="gramEnd"/>
      <w:r>
        <w:t xml:space="preserve"> předchozímu schválení Radou města Čelákovice a bude stanovena tímto  nařízením vlastníkem komunikace (Měs</w:t>
      </w:r>
      <w:r>
        <w:t xml:space="preserve">to  Čelákovice). </w:t>
      </w:r>
    </w:p>
    <w:p w:rsidR="00000000" w:rsidRDefault="00880F44">
      <w:pPr>
        <w:pStyle w:val="Nadpis1"/>
      </w:pPr>
      <w:r>
        <w:t>Čl. 5</w:t>
      </w:r>
    </w:p>
    <w:p w:rsidR="00000000" w:rsidRDefault="00880F44">
      <w:pPr>
        <w:pStyle w:val="Nadpis1"/>
      </w:pPr>
      <w:r>
        <w:t>Osvobození od poplatku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pPr>
        <w:jc w:val="both"/>
        <w:rPr>
          <w:b/>
          <w:bCs/>
        </w:rPr>
      </w:pPr>
      <w:r>
        <w:t xml:space="preserve">    Od poplatku za parkování jsou na parkovištích dle čl. 2 </w:t>
      </w:r>
      <w:proofErr w:type="gramStart"/>
      <w:r>
        <w:t>odst.1  osvobozena</w:t>
      </w:r>
      <w:proofErr w:type="gramEnd"/>
      <w:r>
        <w:t xml:space="preserve"> vozidla označená značkou O1, tj. vozidla přepravující držitele průkazu ZTP a ZTP/P.</w:t>
      </w:r>
    </w:p>
    <w:p w:rsidR="00000000" w:rsidRDefault="00880F44">
      <w:pPr>
        <w:jc w:val="both"/>
        <w:rPr>
          <w:b/>
          <w:bCs/>
        </w:rPr>
      </w:pPr>
      <w:r>
        <w:t> </w:t>
      </w:r>
    </w:p>
    <w:p w:rsidR="00000000" w:rsidRDefault="00880F44">
      <w:pPr>
        <w:pStyle w:val="Nadpis1"/>
      </w:pPr>
      <w:r>
        <w:t>Čl. 6</w:t>
      </w:r>
    </w:p>
    <w:p w:rsidR="00000000" w:rsidRDefault="00880F44">
      <w:pPr>
        <w:pStyle w:val="Nadpis1"/>
      </w:pPr>
      <w:r>
        <w:t>Kontrola, sankce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pPr>
        <w:jc w:val="both"/>
        <w:rPr>
          <w:b/>
          <w:bCs/>
        </w:rPr>
      </w:pPr>
      <w:r>
        <w:rPr>
          <w:b/>
          <w:bCs/>
        </w:rPr>
        <w:t>1</w:t>
      </w:r>
      <w:r>
        <w:t>. Ke kontrole do</w:t>
      </w:r>
      <w:r>
        <w:t>držování tohoto nařízení jsou oprávněni  strážníci Městské policie Čelákovice.</w:t>
      </w:r>
    </w:p>
    <w:p w:rsidR="00000000" w:rsidRDefault="00880F44">
      <w:pPr>
        <w:jc w:val="both"/>
        <w:rPr>
          <w:b/>
          <w:bCs/>
        </w:rPr>
      </w:pPr>
      <w:r>
        <w:t> </w:t>
      </w:r>
    </w:p>
    <w:p w:rsidR="00000000" w:rsidRDefault="00880F44">
      <w:pPr>
        <w:jc w:val="both"/>
      </w:pPr>
      <w:r>
        <w:rPr>
          <w:b/>
          <w:bCs/>
        </w:rPr>
        <w:t xml:space="preserve">2. </w:t>
      </w:r>
      <w:r>
        <w:t>Porušení tohoto nařízení lze postihovat jako přestupek</w:t>
      </w:r>
      <w:r>
        <w:rPr>
          <w:vertAlign w:val="superscript"/>
        </w:rPr>
        <w:t>3)</w:t>
      </w:r>
      <w:r>
        <w:t>, nejde-li o jiný správní delikt postižitelný podle zvláštních předpisů</w:t>
      </w:r>
      <w:r>
        <w:rPr>
          <w:vertAlign w:val="superscript"/>
        </w:rPr>
        <w:t>4)</w:t>
      </w:r>
    </w:p>
    <w:p w:rsidR="00000000" w:rsidRDefault="00880F44">
      <w:r>
        <w:t> </w:t>
      </w:r>
    </w:p>
    <w:p w:rsidR="00000000" w:rsidRDefault="00880F44">
      <w:pPr>
        <w:pStyle w:val="Nadpis1"/>
      </w:pPr>
      <w:r>
        <w:t>Čl. 7</w:t>
      </w:r>
    </w:p>
    <w:p w:rsidR="00000000" w:rsidRDefault="00880F44">
      <w:pPr>
        <w:pStyle w:val="Nadpis1"/>
      </w:pPr>
      <w:r>
        <w:t>Účinnost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>
      <w:r>
        <w:t>    Toto nařízení nabýv</w:t>
      </w:r>
      <w:r>
        <w:t xml:space="preserve">á účinnosti dnem </w:t>
      </w:r>
      <w:proofErr w:type="gramStart"/>
      <w:r>
        <w:t>1.9.2006</w:t>
      </w:r>
      <w:proofErr w:type="gramEnd"/>
    </w:p>
    <w:p w:rsidR="00000000" w:rsidRDefault="00880F44">
      <w:r>
        <w:t> </w:t>
      </w:r>
    </w:p>
    <w:p w:rsidR="00000000" w:rsidRDefault="00880F44">
      <w:r>
        <w:t> </w:t>
      </w:r>
    </w:p>
    <w:p w:rsidR="00000000" w:rsidRDefault="00880F44">
      <w:r>
        <w:t> </w:t>
      </w:r>
    </w:p>
    <w:tbl>
      <w:tblPr>
        <w:tblW w:w="7650" w:type="dxa"/>
        <w:jc w:val="center"/>
        <w:tblBorders>
          <w:top w:val="double" w:sz="4" w:space="0" w:color="000000"/>
        </w:tblBorders>
        <w:shd w:val="clear" w:color="auto" w:fill="F1F0F6"/>
        <w:tblCellMar>
          <w:top w:w="90" w:type="dxa"/>
          <w:left w:w="141" w:type="dxa"/>
          <w:bottom w:w="257" w:type="dxa"/>
          <w:right w:w="154" w:type="dxa"/>
        </w:tblCellMar>
        <w:tblLook w:val="0000" w:firstRow="0" w:lastRow="0" w:firstColumn="0" w:lastColumn="0" w:noHBand="0" w:noVBand="0"/>
      </w:tblPr>
      <w:tblGrid>
        <w:gridCol w:w="3835"/>
        <w:gridCol w:w="3815"/>
      </w:tblGrid>
      <w:tr w:rsidR="00000000">
        <w:trPr>
          <w:jc w:val="center"/>
        </w:trPr>
        <w:tc>
          <w:tcPr>
            <w:tcW w:w="0" w:type="auto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0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0F44">
            <w:pPr>
              <w:rPr>
                <w:b/>
                <w:bCs/>
              </w:rPr>
            </w:pPr>
            <w:r>
              <w:t>Mgr. František Bodlák</w:t>
            </w:r>
          </w:p>
        </w:tc>
        <w:tc>
          <w:tcPr>
            <w:tcW w:w="0" w:type="auto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0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0F44">
            <w:pPr>
              <w:rPr>
                <w:b/>
                <w:bCs/>
              </w:rPr>
            </w:pPr>
            <w:r>
              <w:t>Ing. Bohumil Klicpera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0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0F44">
            <w:pPr>
              <w:rPr>
                <w:b/>
                <w:bCs/>
              </w:rPr>
            </w:pPr>
            <w:r>
              <w:t xml:space="preserve">místostarosta města </w:t>
            </w:r>
          </w:p>
        </w:tc>
        <w:tc>
          <w:tcPr>
            <w:tcW w:w="0" w:type="auto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0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80F44">
            <w:pPr>
              <w:rPr>
                <w:b/>
                <w:bCs/>
              </w:rPr>
            </w:pPr>
            <w:r>
              <w:t xml:space="preserve">starosta města </w:t>
            </w:r>
          </w:p>
        </w:tc>
      </w:tr>
    </w:tbl>
    <w:p w:rsidR="00000000" w:rsidRDefault="00880F44">
      <w:r>
        <w:rPr>
          <w:b/>
          <w:bCs/>
        </w:rPr>
        <w:t> </w:t>
      </w:r>
    </w:p>
    <w:p w:rsidR="00000000" w:rsidRDefault="00880F44">
      <w:r>
        <w:rPr>
          <w:b/>
          <w:bCs/>
        </w:rPr>
        <w:t> </w:t>
      </w:r>
    </w:p>
    <w:p w:rsidR="00000000" w:rsidRDefault="00880F44">
      <w:r>
        <w:rPr>
          <w:b/>
          <w:bCs/>
        </w:rPr>
        <w:t> </w:t>
      </w:r>
    </w:p>
    <w:p w:rsidR="00000000" w:rsidRDefault="00880F44">
      <w:pPr>
        <w:rPr>
          <w:b/>
          <w:bCs/>
        </w:rPr>
      </w:pPr>
      <w:r>
        <w:rPr>
          <w:b/>
          <w:bCs/>
        </w:rPr>
        <w:t> </w:t>
      </w:r>
    </w:p>
    <w:p w:rsidR="00000000" w:rsidRDefault="00880F44"/>
    <w:p w:rsidR="00000000" w:rsidRDefault="00880F44"/>
    <w:p w:rsidR="00000000" w:rsidRDefault="00880F44"/>
    <w:p w:rsidR="00000000" w:rsidRDefault="00880F44">
      <w:r>
        <w:rPr>
          <w:b/>
          <w:bCs/>
        </w:rPr>
        <w:t> </w:t>
      </w:r>
    </w:p>
    <w:p w:rsidR="00000000" w:rsidRDefault="00880F44">
      <w:r>
        <w:t>-----------------------------------------------------------------------------------------------------------------</w:t>
      </w:r>
    </w:p>
    <w:p w:rsidR="00000000" w:rsidRDefault="00880F44">
      <w:r>
        <w:rPr>
          <w:vertAlign w:val="superscript"/>
        </w:rPr>
        <w:t xml:space="preserve">1) </w:t>
      </w:r>
      <w:r>
        <w:t>zákon č. 52</w:t>
      </w:r>
      <w:r>
        <w:t>6/1990 Sb., o cenách, ve znění pozdějších předpisů,</w:t>
      </w:r>
    </w:p>
    <w:p w:rsidR="00000000" w:rsidRDefault="00880F44">
      <w:r>
        <w:rPr>
          <w:vertAlign w:val="superscript"/>
        </w:rPr>
        <w:t xml:space="preserve">2) </w:t>
      </w:r>
      <w:r>
        <w:t>např. § 9 zákona č. 111/1994 Sb., o silniční dopravě</w:t>
      </w:r>
      <w:r>
        <w:t xml:space="preserve">, ve znění pozdějších předpisů </w:t>
      </w:r>
    </w:p>
    <w:p w:rsidR="00000000" w:rsidRDefault="00880F44">
      <w:pPr>
        <w:rPr>
          <w:b/>
          <w:bCs/>
        </w:rPr>
      </w:pPr>
      <w:r>
        <w:rPr>
          <w:vertAlign w:val="superscript"/>
        </w:rPr>
        <w:t xml:space="preserve">3) </w:t>
      </w:r>
      <w:r>
        <w:t>§ 46 zákona č. 200/1990 Sb., o přestupcích, ve znění pozdějších předpisů,</w:t>
      </w:r>
    </w:p>
    <w:p w:rsidR="00000000" w:rsidRDefault="00880F44">
      <w:pPr>
        <w:rPr>
          <w:b/>
          <w:bCs/>
        </w:rPr>
      </w:pPr>
      <w:r>
        <w:rPr>
          <w:vertAlign w:val="superscript"/>
        </w:rPr>
        <w:t xml:space="preserve">4) </w:t>
      </w:r>
      <w:r>
        <w:t>§ 58 zákona č. 128/2000 Sb., o obcíc</w:t>
      </w:r>
      <w:r>
        <w:t>h, ve znění pozdějších předpisů</w:t>
      </w:r>
    </w:p>
    <w:p w:rsidR="00000000" w:rsidRDefault="00880F44">
      <w:pPr>
        <w:rPr>
          <w:b/>
          <w:bCs/>
        </w:rPr>
      </w:pPr>
      <w:r>
        <w:t> </w:t>
      </w:r>
    </w:p>
    <w:p w:rsidR="00000000" w:rsidRDefault="00880F44">
      <w:pPr>
        <w:rPr>
          <w:b/>
          <w:bCs/>
        </w:rPr>
      </w:pPr>
    </w:p>
    <w:p w:rsidR="00000000" w:rsidRDefault="00880F44">
      <w:pPr>
        <w:rPr>
          <w:b/>
          <w:bCs/>
        </w:rPr>
      </w:pPr>
      <w:r>
        <w:t xml:space="preserve">Vyvěšeno na úřední desce dne: </w:t>
      </w:r>
      <w:proofErr w:type="gramStart"/>
      <w:r>
        <w:t>14.8.2006</w:t>
      </w:r>
      <w:proofErr w:type="gramEnd"/>
    </w:p>
    <w:p w:rsidR="00000000" w:rsidRDefault="00880F44">
      <w:pPr>
        <w:rPr>
          <w:sz w:val="32"/>
        </w:rPr>
      </w:pPr>
      <w:r>
        <w:t>Sejmuto z úřední desky dne: </w:t>
      </w:r>
      <w:proofErr w:type="gramStart"/>
      <w:r>
        <w:t>30.</w:t>
      </w:r>
      <w:r>
        <w:t>8.2006</w:t>
      </w:r>
      <w:proofErr w:type="gramEnd"/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44"/>
    <w:rsid w:val="008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6D77-AB7C-4202-8354-8D689399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tabs>
        <w:tab w:val="left" w:pos="4500"/>
      </w:tabs>
    </w:pPr>
    <w:rPr>
      <w:b/>
      <w:bCs/>
      <w:sz w:val="28"/>
    </w:rPr>
  </w:style>
  <w:style w:type="paragraph" w:styleId="Zkladntext">
    <w:name w:val="Body Text"/>
    <w:basedOn w:val="Normln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města, kterým se vymezují oblasti města, ve kterých lze místní komunikace nebo jejich určené úseky užít za cenu sjedn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města, kterým se vymezují oblasti města, ve kterých lze místní komunikace nebo jejich určené úseky užít za cenu sjedn</dc:title>
  <dc:subject/>
  <dc:creator>fedacek</dc:creator>
  <cp:keywords/>
  <cp:lastModifiedBy>Jiří Havelka</cp:lastModifiedBy>
  <cp:revision>2</cp:revision>
  <cp:lastPrinted>2006-08-11T07:07:00Z</cp:lastPrinted>
  <dcterms:created xsi:type="dcterms:W3CDTF">2023-02-06T12:12:00Z</dcterms:created>
  <dcterms:modified xsi:type="dcterms:W3CDTF">2023-02-06T12:12:00Z</dcterms:modified>
</cp:coreProperties>
</file>