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54" w:rsidRDefault="006F2E54">
      <w:pPr>
        <w:pStyle w:val="Nzev"/>
      </w:pPr>
      <w:bookmarkStart w:id="0" w:name="_GoBack"/>
      <w:bookmarkEnd w:id="0"/>
    </w:p>
    <w:p w:rsidR="006F2E54" w:rsidRPr="009E179F" w:rsidRDefault="006F2E54">
      <w:pPr>
        <w:jc w:val="center"/>
        <w:rPr>
          <w:rFonts w:ascii="Times New Roman" w:hAnsi="Times New Roman"/>
          <w:b/>
          <w:sz w:val="28"/>
        </w:rPr>
      </w:pPr>
      <w:r w:rsidRPr="009E179F">
        <w:rPr>
          <w:rFonts w:ascii="Times New Roman" w:hAnsi="Times New Roman"/>
          <w:b/>
          <w:sz w:val="28"/>
        </w:rPr>
        <w:t>o místní</w:t>
      </w:r>
      <w:r w:rsidR="00116B2D">
        <w:rPr>
          <w:rFonts w:ascii="Times New Roman" w:hAnsi="Times New Roman"/>
          <w:b/>
          <w:sz w:val="28"/>
        </w:rPr>
        <w:t>m</w:t>
      </w:r>
      <w:r w:rsidRPr="009E179F">
        <w:rPr>
          <w:rFonts w:ascii="Times New Roman" w:hAnsi="Times New Roman"/>
          <w:b/>
          <w:sz w:val="28"/>
        </w:rPr>
        <w:t xml:space="preserve"> poplat</w:t>
      </w:r>
      <w:r w:rsidR="00116B2D">
        <w:rPr>
          <w:rFonts w:ascii="Times New Roman" w:hAnsi="Times New Roman"/>
          <w:b/>
          <w:sz w:val="28"/>
        </w:rPr>
        <w:t>ku ze psů</w:t>
      </w:r>
    </w:p>
    <w:p w:rsidR="006F2E54" w:rsidRPr="009E179F" w:rsidRDefault="006F2E54">
      <w:pPr>
        <w:tabs>
          <w:tab w:val="left" w:pos="864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864"/>
          <w:tab w:val="left" w:pos="864"/>
          <w:tab w:val="left" w:pos="864"/>
        </w:tabs>
        <w:ind w:left="864" w:right="1872"/>
        <w:rPr>
          <w:rFonts w:ascii="Arial" w:hAnsi="Arial"/>
        </w:rPr>
      </w:pPr>
      <w:r w:rsidRPr="009E179F">
        <w:rPr>
          <w:rFonts w:ascii="Arial" w:hAnsi="Arial"/>
        </w:rPr>
        <w:tab/>
      </w:r>
    </w:p>
    <w:p w:rsidR="006F2E54" w:rsidRDefault="006F2E54">
      <w:pPr>
        <w:tabs>
          <w:tab w:val="left" w:pos="288"/>
        </w:tabs>
        <w:ind w:right="-23"/>
        <w:jc w:val="both"/>
        <w:rPr>
          <w:rFonts w:ascii="Times New Roman" w:hAnsi="Times New Roman"/>
          <w:sz w:val="24"/>
        </w:rPr>
      </w:pPr>
      <w:r w:rsidRPr="009E179F">
        <w:rPr>
          <w:rFonts w:ascii="Times New Roman" w:hAnsi="Times New Roman"/>
          <w:sz w:val="24"/>
        </w:rPr>
        <w:t xml:space="preserve">Zastupitelstvo města Vyškova schválilo na svém zasedání konaném dne </w:t>
      </w:r>
      <w:r w:rsidR="00933BF9">
        <w:rPr>
          <w:rFonts w:ascii="Times New Roman" w:hAnsi="Times New Roman"/>
          <w:sz w:val="24"/>
        </w:rPr>
        <w:t>13</w:t>
      </w:r>
      <w:r w:rsidR="00520F71">
        <w:rPr>
          <w:rFonts w:ascii="Times New Roman" w:hAnsi="Times New Roman"/>
          <w:sz w:val="24"/>
        </w:rPr>
        <w:t>.</w:t>
      </w:r>
      <w:r w:rsidR="00933BF9">
        <w:rPr>
          <w:rFonts w:ascii="Times New Roman" w:hAnsi="Times New Roman"/>
          <w:sz w:val="24"/>
        </w:rPr>
        <w:t>12</w:t>
      </w:r>
      <w:r w:rsidR="00520F71">
        <w:rPr>
          <w:rFonts w:ascii="Times New Roman" w:hAnsi="Times New Roman"/>
          <w:sz w:val="24"/>
        </w:rPr>
        <w:t>.</w:t>
      </w:r>
      <w:r w:rsidR="00997C4A" w:rsidRPr="009E179F">
        <w:rPr>
          <w:rFonts w:ascii="Times New Roman" w:hAnsi="Times New Roman"/>
          <w:sz w:val="24"/>
        </w:rPr>
        <w:t>20</w:t>
      </w:r>
      <w:r w:rsidR="000076FD">
        <w:rPr>
          <w:rFonts w:ascii="Times New Roman" w:hAnsi="Times New Roman"/>
          <w:sz w:val="24"/>
        </w:rPr>
        <w:t>2</w:t>
      </w:r>
      <w:r w:rsidR="00933BF9">
        <w:rPr>
          <w:rFonts w:ascii="Times New Roman" w:hAnsi="Times New Roman"/>
          <w:sz w:val="24"/>
        </w:rPr>
        <w:t>3</w:t>
      </w:r>
      <w:r w:rsidR="00997C4A">
        <w:rPr>
          <w:rFonts w:ascii="Times New Roman" w:hAnsi="Times New Roman"/>
          <w:sz w:val="24"/>
        </w:rPr>
        <w:t xml:space="preserve"> usnesením č. </w:t>
      </w:r>
      <w:r w:rsidR="009B7881">
        <w:rPr>
          <w:rFonts w:ascii="Times New Roman" w:hAnsi="Times New Roman"/>
          <w:sz w:val="24"/>
        </w:rPr>
        <w:t>VIII.ZM/1436-01</w:t>
      </w:r>
      <w:r>
        <w:rPr>
          <w:rFonts w:ascii="Times New Roman" w:hAnsi="Times New Roman"/>
          <w:sz w:val="24"/>
        </w:rPr>
        <w:t xml:space="preserve"> podle ustanovení § 10 písm. d) a § 84 odst. 2 písm. h) zák</w:t>
      </w:r>
      <w:r w:rsidR="005B4C29">
        <w:rPr>
          <w:rFonts w:ascii="Times New Roman" w:hAnsi="Times New Roman"/>
          <w:sz w:val="24"/>
        </w:rPr>
        <w:t>ona</w:t>
      </w:r>
      <w:r>
        <w:rPr>
          <w:rFonts w:ascii="Times New Roman" w:hAnsi="Times New Roman"/>
          <w:sz w:val="24"/>
        </w:rPr>
        <w:t xml:space="preserve"> č.</w:t>
      </w:r>
      <w:r w:rsidR="005B4C29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128/2000 Sb., o obcích (obecní zřízení), ve znění pozdějších předpisů, a podle ustanovení </w:t>
      </w:r>
      <w:r w:rsidRPr="00FF3712">
        <w:rPr>
          <w:rFonts w:ascii="Times New Roman" w:hAnsi="Times New Roman"/>
          <w:sz w:val="24"/>
        </w:rPr>
        <w:t>§</w:t>
      </w:r>
      <w:r w:rsidR="005B4C29" w:rsidRPr="00FF3712">
        <w:rPr>
          <w:rFonts w:ascii="Times New Roman" w:hAnsi="Times New Roman"/>
          <w:sz w:val="24"/>
        </w:rPr>
        <w:t> </w:t>
      </w:r>
      <w:r w:rsidRPr="00FF3712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 xml:space="preserve"> zák</w:t>
      </w:r>
      <w:r w:rsidR="005B4C29">
        <w:rPr>
          <w:rFonts w:ascii="Times New Roman" w:hAnsi="Times New Roman"/>
          <w:sz w:val="24"/>
        </w:rPr>
        <w:t>ona</w:t>
      </w:r>
      <w:r>
        <w:rPr>
          <w:rFonts w:ascii="Times New Roman" w:hAnsi="Times New Roman"/>
          <w:sz w:val="24"/>
        </w:rPr>
        <w:t xml:space="preserve"> č. 565/1990 Sb., o místních poplatcích, ve znění pozdějších předpisů</w:t>
      </w:r>
      <w:r w:rsidR="005B4C29">
        <w:rPr>
          <w:rFonts w:ascii="Times New Roman" w:hAnsi="Times New Roman"/>
          <w:sz w:val="24"/>
        </w:rPr>
        <w:t xml:space="preserve"> </w:t>
      </w:r>
      <w:r w:rsidR="005B4C29" w:rsidRPr="005B4C29">
        <w:rPr>
          <w:rFonts w:ascii="Times New Roman" w:hAnsi="Times New Roman"/>
          <w:sz w:val="24"/>
        </w:rPr>
        <w:t>(dále jen „zákon o místních poplatcích“)</w:t>
      </w:r>
      <w:r w:rsidRPr="005B4C29">
        <w:rPr>
          <w:rFonts w:ascii="Times New Roman" w:hAnsi="Times New Roman"/>
          <w:sz w:val="24"/>
        </w:rPr>
        <w:t>, tuto obecně závaznou vyhlášku</w:t>
      </w:r>
      <w:r w:rsidR="005B4C29" w:rsidRPr="005B4C29">
        <w:rPr>
          <w:rFonts w:ascii="Times New Roman" w:hAnsi="Times New Roman"/>
          <w:sz w:val="24"/>
        </w:rPr>
        <w:t xml:space="preserve"> (dále jen „vyhláška“)</w:t>
      </w:r>
      <w:r w:rsidRPr="005B4C29">
        <w:rPr>
          <w:rFonts w:ascii="Times New Roman" w:hAnsi="Times New Roman"/>
          <w:sz w:val="24"/>
        </w:rPr>
        <w:t>:</w:t>
      </w:r>
    </w:p>
    <w:p w:rsidR="006F2E54" w:rsidRDefault="006F2E54">
      <w:pPr>
        <w:tabs>
          <w:tab w:val="left" w:pos="288"/>
        </w:tabs>
        <w:ind w:right="18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B55395" w:rsidRDefault="00B55395">
      <w:pPr>
        <w:pStyle w:val="Nadpis3"/>
      </w:pPr>
    </w:p>
    <w:p w:rsidR="006F2E54" w:rsidRDefault="006F2E54">
      <w:pPr>
        <w:pStyle w:val="Nadpis3"/>
      </w:pPr>
      <w:r>
        <w:t>Čl. 1</w:t>
      </w:r>
    </w:p>
    <w:p w:rsidR="00200CEA" w:rsidRPr="00200CEA" w:rsidRDefault="00200CEA" w:rsidP="00200CEA">
      <w:pPr>
        <w:jc w:val="center"/>
        <w:rPr>
          <w:rFonts w:ascii="Times New Roman" w:hAnsi="Times New Roman"/>
          <w:b/>
          <w:sz w:val="24"/>
          <w:szCs w:val="24"/>
        </w:rPr>
      </w:pPr>
      <w:r w:rsidRPr="00200CEA">
        <w:rPr>
          <w:rFonts w:ascii="Times New Roman" w:hAnsi="Times New Roman"/>
          <w:b/>
          <w:sz w:val="24"/>
          <w:szCs w:val="24"/>
        </w:rPr>
        <w:t>Úvodní ustanovení</w:t>
      </w:r>
    </w:p>
    <w:p w:rsidR="006F2E54" w:rsidRDefault="006F2E54" w:rsidP="00933BF9">
      <w:pPr>
        <w:numPr>
          <w:ilvl w:val="0"/>
          <w:numId w:val="24"/>
        </w:numPr>
        <w:ind w:left="426" w:right="-2" w:hanging="6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Město Vyškov</w:t>
      </w:r>
      <w:r w:rsidR="005B4C29">
        <w:rPr>
          <w:rFonts w:ascii="Times New Roman" w:hAnsi="Times New Roman"/>
          <w:sz w:val="24"/>
        </w:rPr>
        <w:t xml:space="preserve"> </w:t>
      </w:r>
      <w:r w:rsidR="005B4C29" w:rsidRPr="003227F0">
        <w:rPr>
          <w:rFonts w:ascii="Times New Roman" w:hAnsi="Times New Roman"/>
          <w:sz w:val="24"/>
        </w:rPr>
        <w:t>touto vyhláškou</w:t>
      </w:r>
      <w:r w:rsidR="008D0EFF" w:rsidRPr="003227F0">
        <w:rPr>
          <w:rFonts w:ascii="Times New Roman" w:hAnsi="Times New Roman"/>
          <w:sz w:val="24"/>
        </w:rPr>
        <w:t xml:space="preserve"> zavádí</w:t>
      </w:r>
      <w:r w:rsidR="003227F0">
        <w:rPr>
          <w:rFonts w:ascii="Times New Roman" w:hAnsi="Times New Roman"/>
          <w:sz w:val="24"/>
        </w:rPr>
        <w:t xml:space="preserve"> </w:t>
      </w:r>
      <w:r w:rsidRPr="003227F0">
        <w:rPr>
          <w:rFonts w:ascii="Times New Roman" w:hAnsi="Times New Roman"/>
          <w:sz w:val="24"/>
        </w:rPr>
        <w:t>místní poplat</w:t>
      </w:r>
      <w:r w:rsidR="00200CEA">
        <w:rPr>
          <w:rFonts w:ascii="Times New Roman" w:hAnsi="Times New Roman"/>
          <w:sz w:val="24"/>
        </w:rPr>
        <w:t>e</w:t>
      </w:r>
      <w:r w:rsidRPr="003227F0">
        <w:rPr>
          <w:rFonts w:ascii="Times New Roman" w:hAnsi="Times New Roman"/>
          <w:sz w:val="24"/>
        </w:rPr>
        <w:t>k</w:t>
      </w:r>
      <w:r w:rsidR="00200CEA">
        <w:rPr>
          <w:rFonts w:ascii="Times New Roman" w:hAnsi="Times New Roman"/>
          <w:sz w:val="24"/>
        </w:rPr>
        <w:t xml:space="preserve"> ze psů</w:t>
      </w:r>
      <w:r w:rsidRPr="003227F0">
        <w:rPr>
          <w:rFonts w:ascii="Times New Roman" w:hAnsi="Times New Roman"/>
          <w:sz w:val="24"/>
        </w:rPr>
        <w:t xml:space="preserve"> (dále jen „poplat</w:t>
      </w:r>
      <w:r w:rsidR="00200CEA">
        <w:rPr>
          <w:rFonts w:ascii="Times New Roman" w:hAnsi="Times New Roman"/>
          <w:sz w:val="24"/>
        </w:rPr>
        <w:t>e</w:t>
      </w:r>
      <w:r w:rsidRPr="003227F0">
        <w:rPr>
          <w:rFonts w:ascii="Times New Roman" w:hAnsi="Times New Roman"/>
          <w:sz w:val="24"/>
        </w:rPr>
        <w:t>k“)</w:t>
      </w:r>
      <w:r w:rsidR="00200CEA">
        <w:rPr>
          <w:rFonts w:ascii="Times New Roman" w:hAnsi="Times New Roman"/>
          <w:sz w:val="24"/>
        </w:rPr>
        <w:t>.</w:t>
      </w:r>
    </w:p>
    <w:p w:rsidR="00933BF9" w:rsidRPr="001C7ED8" w:rsidRDefault="00933BF9" w:rsidP="00933BF9">
      <w:pPr>
        <w:numPr>
          <w:ilvl w:val="0"/>
          <w:numId w:val="24"/>
        </w:numPr>
        <w:ind w:left="426" w:right="-2" w:hanging="66"/>
        <w:rPr>
          <w:rFonts w:ascii="Times New Roman" w:hAnsi="Times New Roman"/>
          <w:sz w:val="24"/>
        </w:rPr>
      </w:pPr>
      <w:r w:rsidRPr="001C7ED8">
        <w:rPr>
          <w:rFonts w:ascii="Times New Roman" w:hAnsi="Times New Roman"/>
          <w:sz w:val="24"/>
        </w:rPr>
        <w:t>Poplatkovým obdobím poplatku je kalendářní rok.</w:t>
      </w:r>
      <w:r w:rsidRPr="001C7ED8">
        <w:rPr>
          <w:rFonts w:ascii="Times New Roman" w:hAnsi="Times New Roman"/>
          <w:sz w:val="24"/>
          <w:vertAlign w:val="superscript"/>
        </w:rPr>
        <w:t>1</w:t>
      </w:r>
    </w:p>
    <w:p w:rsidR="006F2E54" w:rsidRPr="001C7ED8" w:rsidRDefault="005B4C29" w:rsidP="00933BF9">
      <w:pPr>
        <w:pStyle w:val="Zkladntextodsazen2"/>
        <w:numPr>
          <w:ilvl w:val="0"/>
          <w:numId w:val="24"/>
        </w:numPr>
        <w:tabs>
          <w:tab w:val="clear" w:pos="1296"/>
          <w:tab w:val="clear" w:pos="1296"/>
          <w:tab w:val="left" w:pos="426"/>
        </w:tabs>
        <w:ind w:left="426" w:hanging="66"/>
        <w:jc w:val="both"/>
      </w:pPr>
      <w:r w:rsidRPr="001C7ED8">
        <w:t>Správcem poplatku je Městský úřad Vyškov</w:t>
      </w:r>
      <w:r w:rsidR="00200CEA" w:rsidRPr="001C7ED8">
        <w:t>, odbor finanční (dále jen „správce poplatku“).</w:t>
      </w:r>
      <w:r w:rsidR="00933BF9" w:rsidRPr="001C7ED8">
        <w:rPr>
          <w:vertAlign w:val="superscript"/>
        </w:rPr>
        <w:t>2</w:t>
      </w:r>
      <w:r w:rsidRPr="001C7ED8">
        <w:t xml:space="preserve"> </w:t>
      </w:r>
    </w:p>
    <w:p w:rsidR="000E6455" w:rsidRPr="001C7ED8" w:rsidRDefault="000E6455">
      <w:pPr>
        <w:pStyle w:val="Zkladntextodsazen2"/>
        <w:ind w:firstLine="0"/>
        <w:jc w:val="both"/>
      </w:pPr>
    </w:p>
    <w:p w:rsidR="006F2E54" w:rsidRPr="001C7ED8" w:rsidRDefault="006F2E54" w:rsidP="00200CEA">
      <w:pPr>
        <w:pStyle w:val="Zkladntext3"/>
        <w:jc w:val="center"/>
        <w:rPr>
          <w:b/>
          <w:sz w:val="24"/>
        </w:rPr>
      </w:pPr>
      <w:r w:rsidRPr="001C7ED8">
        <w:rPr>
          <w:b/>
          <w:sz w:val="24"/>
        </w:rPr>
        <w:t>Čl. 2</w:t>
      </w:r>
    </w:p>
    <w:p w:rsidR="006F2E54" w:rsidRPr="001C7ED8" w:rsidRDefault="00200CEA" w:rsidP="00200CEA">
      <w:pPr>
        <w:pStyle w:val="Nadpis4"/>
        <w:ind w:right="-2"/>
      </w:pPr>
      <w:r w:rsidRPr="001C7ED8">
        <w:t>Poplatník a p</w:t>
      </w:r>
      <w:r w:rsidR="006F2E54" w:rsidRPr="001C7ED8">
        <w:t>ředmět poplatku</w:t>
      </w:r>
    </w:p>
    <w:p w:rsidR="00200CEA" w:rsidRPr="001C7ED8" w:rsidRDefault="00200CEA" w:rsidP="00F820BA">
      <w:pPr>
        <w:numPr>
          <w:ilvl w:val="0"/>
          <w:numId w:val="26"/>
        </w:numPr>
        <w:tabs>
          <w:tab w:val="left" w:pos="288"/>
          <w:tab w:val="left" w:pos="288"/>
        </w:tabs>
        <w:ind w:left="426" w:right="-2" w:hanging="66"/>
        <w:jc w:val="both"/>
        <w:rPr>
          <w:rFonts w:ascii="Times New Roman" w:hAnsi="Times New Roman"/>
          <w:sz w:val="24"/>
        </w:rPr>
      </w:pPr>
      <w:r w:rsidRPr="001C7ED8">
        <w:rPr>
          <w:rFonts w:ascii="Times New Roman" w:hAnsi="Times New Roman"/>
          <w:sz w:val="24"/>
        </w:rPr>
        <w:t xml:space="preserve">Poplatek platí držitel psa. Držitelem je pro účely tohoto poplatku osoba, která je přihlášená nebo má sídlo na území </w:t>
      </w:r>
      <w:r w:rsidR="00507B95" w:rsidRPr="001C7ED8">
        <w:rPr>
          <w:rFonts w:ascii="Times New Roman" w:hAnsi="Times New Roman"/>
          <w:sz w:val="24"/>
        </w:rPr>
        <w:t>České republiky (dále jen „poplatník“)</w:t>
      </w:r>
      <w:r w:rsidR="00B1553A" w:rsidRPr="001C7ED8">
        <w:rPr>
          <w:rFonts w:ascii="Times New Roman" w:hAnsi="Times New Roman"/>
          <w:sz w:val="24"/>
        </w:rPr>
        <w:t>; poplatek platí poplatník městu Vyškovu, příslušnému podle svého místa přihlášení nebo sídla.</w:t>
      </w:r>
      <w:r w:rsidR="00B1553A" w:rsidRPr="001C7ED8">
        <w:rPr>
          <w:rFonts w:ascii="Times New Roman" w:hAnsi="Times New Roman"/>
          <w:sz w:val="24"/>
          <w:vertAlign w:val="superscript"/>
        </w:rPr>
        <w:t>3</w:t>
      </w:r>
    </w:p>
    <w:p w:rsidR="006F2E54" w:rsidRPr="001C7ED8" w:rsidRDefault="00803C3B" w:rsidP="00F820BA">
      <w:pPr>
        <w:numPr>
          <w:ilvl w:val="0"/>
          <w:numId w:val="26"/>
        </w:numPr>
        <w:tabs>
          <w:tab w:val="left" w:pos="288"/>
          <w:tab w:val="left" w:pos="288"/>
        </w:tabs>
        <w:ind w:left="426" w:right="1872" w:hanging="66"/>
        <w:jc w:val="both"/>
        <w:rPr>
          <w:rFonts w:ascii="Times New Roman" w:hAnsi="Times New Roman"/>
          <w:sz w:val="24"/>
        </w:rPr>
      </w:pPr>
      <w:r w:rsidRPr="001C7ED8">
        <w:rPr>
          <w:rFonts w:ascii="Times New Roman" w:hAnsi="Times New Roman"/>
          <w:sz w:val="24"/>
        </w:rPr>
        <w:t>Poplatek se platí ze psů</w:t>
      </w:r>
      <w:r w:rsidR="003252E7" w:rsidRPr="001C7ED8">
        <w:rPr>
          <w:rFonts w:ascii="Times New Roman" w:hAnsi="Times New Roman"/>
          <w:sz w:val="24"/>
        </w:rPr>
        <w:t xml:space="preserve"> starší</w:t>
      </w:r>
      <w:r w:rsidRPr="001C7ED8">
        <w:rPr>
          <w:rFonts w:ascii="Times New Roman" w:hAnsi="Times New Roman"/>
          <w:sz w:val="24"/>
        </w:rPr>
        <w:t>ch</w:t>
      </w:r>
      <w:r w:rsidR="003252E7" w:rsidRPr="001C7ED8">
        <w:rPr>
          <w:rFonts w:ascii="Times New Roman" w:hAnsi="Times New Roman"/>
          <w:sz w:val="24"/>
        </w:rPr>
        <w:t xml:space="preserve"> 3 měsíců.</w:t>
      </w:r>
      <w:r w:rsidR="00B1553A" w:rsidRPr="001C7ED8">
        <w:rPr>
          <w:rFonts w:ascii="Times New Roman" w:hAnsi="Times New Roman"/>
          <w:sz w:val="24"/>
          <w:vertAlign w:val="superscript"/>
        </w:rPr>
        <w:t xml:space="preserve">4 </w:t>
      </w:r>
    </w:p>
    <w:p w:rsidR="00ED2471" w:rsidRPr="00ED2471" w:rsidRDefault="00ED2471">
      <w:pPr>
        <w:tabs>
          <w:tab w:val="left" w:pos="288"/>
          <w:tab w:val="left" w:pos="288"/>
        </w:tabs>
        <w:ind w:right="1872"/>
        <w:jc w:val="both"/>
        <w:rPr>
          <w:rFonts w:ascii="Times New Roman" w:hAnsi="Times New Roman"/>
          <w:sz w:val="24"/>
        </w:rPr>
      </w:pPr>
    </w:p>
    <w:p w:rsidR="006F2E54" w:rsidRDefault="006F2E5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3</w:t>
      </w:r>
    </w:p>
    <w:p w:rsidR="006F2E54" w:rsidRDefault="002E66E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Ohlašovací povinnost</w:t>
      </w:r>
    </w:p>
    <w:p w:rsidR="003227F0" w:rsidRPr="001C7ED8" w:rsidRDefault="00452C10" w:rsidP="00452C10">
      <w:pPr>
        <w:numPr>
          <w:ilvl w:val="0"/>
          <w:numId w:val="28"/>
        </w:numPr>
        <w:tabs>
          <w:tab w:val="left" w:pos="0"/>
        </w:tabs>
        <w:ind w:left="426" w:right="-1" w:hanging="66"/>
        <w:jc w:val="both"/>
        <w:rPr>
          <w:rFonts w:ascii="Times New Roman" w:hAnsi="Times New Roman"/>
          <w:sz w:val="24"/>
        </w:rPr>
      </w:pPr>
      <w:r w:rsidRPr="001C7ED8">
        <w:rPr>
          <w:rFonts w:ascii="Times New Roman" w:hAnsi="Times New Roman"/>
          <w:sz w:val="24"/>
        </w:rPr>
        <w:t>Poplat</w:t>
      </w:r>
      <w:r w:rsidR="00A37142">
        <w:rPr>
          <w:rFonts w:ascii="Times New Roman" w:hAnsi="Times New Roman"/>
          <w:sz w:val="24"/>
        </w:rPr>
        <w:t>kový subjekt</w:t>
      </w:r>
      <w:r w:rsidRPr="001C7ED8">
        <w:rPr>
          <w:rFonts w:ascii="Times New Roman" w:hAnsi="Times New Roman"/>
          <w:sz w:val="24"/>
        </w:rPr>
        <w:t xml:space="preserve"> je povinen podat správci poplatku ohlášení nejpozději </w:t>
      </w:r>
      <w:r w:rsidR="002E66EF" w:rsidRPr="001C7ED8">
        <w:rPr>
          <w:rFonts w:ascii="Times New Roman" w:hAnsi="Times New Roman"/>
          <w:sz w:val="24"/>
        </w:rPr>
        <w:t xml:space="preserve">do 15 dnů ode dne, kdy se pes stal starším </w:t>
      </w:r>
      <w:r w:rsidRPr="001C7ED8">
        <w:rPr>
          <w:rFonts w:ascii="Times New Roman" w:hAnsi="Times New Roman"/>
          <w:sz w:val="24"/>
        </w:rPr>
        <w:t>3</w:t>
      </w:r>
      <w:r w:rsidR="002E66EF" w:rsidRPr="001C7ED8">
        <w:rPr>
          <w:rFonts w:ascii="Times New Roman" w:hAnsi="Times New Roman"/>
          <w:sz w:val="24"/>
        </w:rPr>
        <w:t xml:space="preserve"> měsíců, nebo ode dne, kdy nabyl psa staršího </w:t>
      </w:r>
      <w:r w:rsidRPr="001C7ED8">
        <w:rPr>
          <w:rFonts w:ascii="Times New Roman" w:hAnsi="Times New Roman"/>
          <w:sz w:val="24"/>
        </w:rPr>
        <w:t>3</w:t>
      </w:r>
      <w:r w:rsidR="002E66EF" w:rsidRPr="001C7ED8">
        <w:rPr>
          <w:rFonts w:ascii="Times New Roman" w:hAnsi="Times New Roman"/>
          <w:sz w:val="24"/>
        </w:rPr>
        <w:t xml:space="preserve"> měsíců</w:t>
      </w:r>
      <w:r w:rsidR="0054173E" w:rsidRPr="001C7ED8">
        <w:rPr>
          <w:rFonts w:ascii="Times New Roman" w:hAnsi="Times New Roman"/>
          <w:sz w:val="24"/>
        </w:rPr>
        <w:t>. Ve lhůtě 15 dnů je</w:t>
      </w:r>
      <w:r w:rsidRPr="001C7ED8">
        <w:rPr>
          <w:rFonts w:ascii="Times New Roman" w:hAnsi="Times New Roman"/>
          <w:sz w:val="24"/>
        </w:rPr>
        <w:t xml:space="preserve"> poplatk</w:t>
      </w:r>
      <w:r w:rsidR="00440EB1">
        <w:rPr>
          <w:rFonts w:ascii="Times New Roman" w:hAnsi="Times New Roman"/>
          <w:sz w:val="24"/>
        </w:rPr>
        <w:t>ový subjekt</w:t>
      </w:r>
      <w:r w:rsidR="0054173E" w:rsidRPr="001C7ED8">
        <w:rPr>
          <w:rFonts w:ascii="Times New Roman" w:hAnsi="Times New Roman"/>
          <w:sz w:val="24"/>
        </w:rPr>
        <w:t xml:space="preserve"> povinen ohlásit také zánik své poplatkové povinnosti</w:t>
      </w:r>
      <w:r w:rsidRPr="001C7ED8">
        <w:rPr>
          <w:rFonts w:ascii="Times New Roman" w:hAnsi="Times New Roman"/>
          <w:sz w:val="24"/>
        </w:rPr>
        <w:t>.</w:t>
      </w:r>
      <w:r w:rsidR="0054173E" w:rsidRPr="001C7ED8">
        <w:rPr>
          <w:rFonts w:ascii="Times New Roman" w:hAnsi="Times New Roman"/>
          <w:sz w:val="24"/>
        </w:rPr>
        <w:t xml:space="preserve"> </w:t>
      </w:r>
    </w:p>
    <w:p w:rsidR="00CB3CBE" w:rsidRPr="001C7ED8" w:rsidRDefault="00C261B3" w:rsidP="00452C10">
      <w:pPr>
        <w:numPr>
          <w:ilvl w:val="0"/>
          <w:numId w:val="28"/>
        </w:numPr>
        <w:tabs>
          <w:tab w:val="left" w:pos="0"/>
        </w:tabs>
        <w:ind w:left="426" w:right="-1" w:hanging="66"/>
        <w:jc w:val="both"/>
        <w:rPr>
          <w:rFonts w:ascii="Times New Roman" w:hAnsi="Times New Roman"/>
          <w:sz w:val="24"/>
        </w:rPr>
      </w:pPr>
      <w:r w:rsidRPr="001C7ED8">
        <w:rPr>
          <w:rFonts w:ascii="Times New Roman" w:hAnsi="Times New Roman"/>
          <w:sz w:val="24"/>
        </w:rPr>
        <w:t>V ohlášení poplatk</w:t>
      </w:r>
      <w:r w:rsidR="00A37142">
        <w:rPr>
          <w:rFonts w:ascii="Times New Roman" w:hAnsi="Times New Roman"/>
          <w:sz w:val="24"/>
        </w:rPr>
        <w:t>ový subjekt</w:t>
      </w:r>
      <w:r w:rsidRPr="001C7ED8">
        <w:rPr>
          <w:rFonts w:ascii="Times New Roman" w:hAnsi="Times New Roman"/>
          <w:sz w:val="24"/>
        </w:rPr>
        <w:t xml:space="preserve"> uvede</w:t>
      </w:r>
      <w:r w:rsidR="00452C10" w:rsidRPr="001C7ED8">
        <w:rPr>
          <w:rFonts w:ascii="Times New Roman" w:hAnsi="Times New Roman"/>
          <w:sz w:val="24"/>
          <w:vertAlign w:val="superscript"/>
        </w:rPr>
        <w:t>5</w:t>
      </w:r>
    </w:p>
    <w:p w:rsidR="003C7817" w:rsidRDefault="00BE3FA2" w:rsidP="00BE3FA2">
      <w:pPr>
        <w:numPr>
          <w:ilvl w:val="0"/>
          <w:numId w:val="22"/>
        </w:num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:rsidR="00BE3FA2" w:rsidRDefault="00BE3FA2" w:rsidP="00BE3FA2">
      <w:pPr>
        <w:numPr>
          <w:ilvl w:val="0"/>
          <w:numId w:val="22"/>
        </w:num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:rsidR="00BE3FA2" w:rsidRDefault="00BE3FA2" w:rsidP="00BE3FA2">
      <w:pPr>
        <w:numPr>
          <w:ilvl w:val="0"/>
          <w:numId w:val="22"/>
        </w:num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další údaje rozhodné pro stanovení poplatku</w:t>
      </w:r>
      <w:r w:rsidR="00977AE4">
        <w:rPr>
          <w:rFonts w:ascii="Times New Roman" w:hAnsi="Times New Roman"/>
          <w:sz w:val="24"/>
        </w:rPr>
        <w:t>, zejména adresu umístění psa, počet bytových jednotek v domě, kde je pes umístěn, stáří a počet držených psů, od kdy je pes držen, včetně skutečností zakládajících vznik nároku na osvobození</w:t>
      </w:r>
      <w:r w:rsidR="003F0BBA">
        <w:rPr>
          <w:rFonts w:ascii="Times New Roman" w:hAnsi="Times New Roman"/>
          <w:sz w:val="24"/>
        </w:rPr>
        <w:t xml:space="preserve"> nebo úlevu</w:t>
      </w:r>
      <w:r w:rsidR="00977AE4">
        <w:rPr>
          <w:rFonts w:ascii="Times New Roman" w:hAnsi="Times New Roman"/>
          <w:sz w:val="24"/>
        </w:rPr>
        <w:t xml:space="preserve"> od poplatku.</w:t>
      </w:r>
    </w:p>
    <w:p w:rsidR="005772C5" w:rsidRDefault="005772C5" w:rsidP="005772C5">
      <w:pPr>
        <w:tabs>
          <w:tab w:val="left" w:pos="0"/>
        </w:tabs>
        <w:ind w:left="720" w:right="-1"/>
        <w:jc w:val="both"/>
        <w:rPr>
          <w:rFonts w:ascii="Times New Roman" w:hAnsi="Times New Roman"/>
          <w:sz w:val="24"/>
        </w:rPr>
      </w:pPr>
    </w:p>
    <w:p w:rsidR="006F2E54" w:rsidRDefault="006F2E5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:rsidR="00933BF9" w:rsidRPr="001C7ED8" w:rsidRDefault="006F2E54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 w:rsidRPr="001C7ED8">
        <w:rPr>
          <w:rFonts w:ascii="Times New Roman" w:hAnsi="Times New Roman"/>
          <w:vertAlign w:val="superscript"/>
        </w:rPr>
        <w:t>1</w:t>
      </w:r>
      <w:r w:rsidR="00933BF9" w:rsidRPr="001C7ED8">
        <w:rPr>
          <w:rFonts w:ascii="Times New Roman" w:hAnsi="Times New Roman"/>
          <w:vertAlign w:val="superscript"/>
        </w:rPr>
        <w:t xml:space="preserve"> </w:t>
      </w:r>
      <w:r w:rsidR="00933BF9" w:rsidRPr="001C7ED8">
        <w:rPr>
          <w:rFonts w:ascii="Times New Roman" w:hAnsi="Times New Roman"/>
        </w:rPr>
        <w:t>§ 2 odst. 5 zákona o místních poplatcích</w:t>
      </w:r>
      <w:r w:rsidRPr="001C7ED8">
        <w:rPr>
          <w:rFonts w:ascii="Times New Roman" w:hAnsi="Times New Roman"/>
        </w:rPr>
        <w:t xml:space="preserve"> </w:t>
      </w:r>
    </w:p>
    <w:p w:rsidR="006F2E54" w:rsidRPr="001C7ED8" w:rsidRDefault="00933BF9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 w:rsidRPr="001C7ED8">
        <w:rPr>
          <w:rFonts w:ascii="Times New Roman" w:hAnsi="Times New Roman"/>
          <w:vertAlign w:val="superscript"/>
        </w:rPr>
        <w:t xml:space="preserve">2 </w:t>
      </w:r>
      <w:r w:rsidR="00812695" w:rsidRPr="001C7ED8">
        <w:rPr>
          <w:rFonts w:ascii="Times New Roman" w:hAnsi="Times New Roman"/>
        </w:rPr>
        <w:t>§ 15 odst. 1 zákona o místních poplatcích</w:t>
      </w:r>
    </w:p>
    <w:p w:rsidR="006F2E54" w:rsidRPr="001C7ED8" w:rsidRDefault="00B1553A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 w:rsidRPr="001C7ED8">
        <w:rPr>
          <w:rFonts w:ascii="Times New Roman" w:hAnsi="Times New Roman"/>
          <w:vertAlign w:val="superscript"/>
        </w:rPr>
        <w:t>3</w:t>
      </w:r>
      <w:r w:rsidR="003252E7" w:rsidRPr="001C7ED8">
        <w:rPr>
          <w:rFonts w:ascii="Times New Roman" w:hAnsi="Times New Roman"/>
          <w:vertAlign w:val="superscript"/>
        </w:rPr>
        <w:t xml:space="preserve"> </w:t>
      </w:r>
      <w:r w:rsidR="003252E7" w:rsidRPr="001C7ED8">
        <w:rPr>
          <w:rFonts w:ascii="Times New Roman" w:hAnsi="Times New Roman"/>
        </w:rPr>
        <w:t xml:space="preserve">§ 2 odst. </w:t>
      </w:r>
      <w:r w:rsidR="002E66EF" w:rsidRPr="001C7ED8">
        <w:rPr>
          <w:rFonts w:ascii="Times New Roman" w:hAnsi="Times New Roman"/>
        </w:rPr>
        <w:t>1</w:t>
      </w:r>
      <w:r w:rsidRPr="001C7ED8">
        <w:rPr>
          <w:rFonts w:ascii="Times New Roman" w:hAnsi="Times New Roman"/>
        </w:rPr>
        <w:t xml:space="preserve"> a odst. 4</w:t>
      </w:r>
      <w:r w:rsidR="003252E7" w:rsidRPr="001C7ED8">
        <w:rPr>
          <w:rFonts w:ascii="Times New Roman" w:hAnsi="Times New Roman"/>
        </w:rPr>
        <w:t xml:space="preserve"> zákona o místních poplatcích</w:t>
      </w:r>
    </w:p>
    <w:p w:rsidR="003252E7" w:rsidRPr="001C7ED8" w:rsidRDefault="00B1553A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 w:rsidRPr="001C7ED8">
        <w:rPr>
          <w:rFonts w:ascii="Times New Roman" w:hAnsi="Times New Roman"/>
          <w:vertAlign w:val="superscript"/>
        </w:rPr>
        <w:t>4</w:t>
      </w:r>
      <w:r w:rsidR="003252E7" w:rsidRPr="001C7ED8">
        <w:rPr>
          <w:rFonts w:ascii="Times New Roman" w:hAnsi="Times New Roman"/>
          <w:vertAlign w:val="superscript"/>
        </w:rPr>
        <w:t xml:space="preserve"> </w:t>
      </w:r>
      <w:r w:rsidR="003252E7" w:rsidRPr="001C7ED8">
        <w:rPr>
          <w:rFonts w:ascii="Times New Roman" w:hAnsi="Times New Roman"/>
        </w:rPr>
        <w:t xml:space="preserve">§ 2 odst. </w:t>
      </w:r>
      <w:r w:rsidR="002E66EF" w:rsidRPr="001C7ED8">
        <w:rPr>
          <w:rFonts w:ascii="Times New Roman" w:hAnsi="Times New Roman"/>
        </w:rPr>
        <w:t>2</w:t>
      </w:r>
      <w:r w:rsidR="003252E7" w:rsidRPr="001C7ED8">
        <w:rPr>
          <w:rFonts w:ascii="Times New Roman" w:hAnsi="Times New Roman"/>
        </w:rPr>
        <w:t xml:space="preserve"> zákona o místních poplatcích</w:t>
      </w:r>
    </w:p>
    <w:p w:rsidR="003C7817" w:rsidRPr="001C7ED8" w:rsidRDefault="0096474E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 w:rsidRPr="001C7ED8">
        <w:rPr>
          <w:rFonts w:ascii="Times New Roman" w:hAnsi="Times New Roman"/>
          <w:vertAlign w:val="superscript"/>
        </w:rPr>
        <w:t>5</w:t>
      </w:r>
      <w:r w:rsidR="003C7817" w:rsidRPr="001C7ED8">
        <w:rPr>
          <w:rFonts w:ascii="Times New Roman" w:hAnsi="Times New Roman"/>
          <w:vertAlign w:val="superscript"/>
        </w:rPr>
        <w:t xml:space="preserve"> </w:t>
      </w:r>
      <w:r w:rsidR="003C7817" w:rsidRPr="001C7ED8">
        <w:rPr>
          <w:rFonts w:ascii="Times New Roman" w:hAnsi="Times New Roman"/>
        </w:rPr>
        <w:t>§ 14a odst.</w:t>
      </w:r>
      <w:r w:rsidR="00C04390" w:rsidRPr="001C7ED8">
        <w:rPr>
          <w:rFonts w:ascii="Times New Roman" w:hAnsi="Times New Roman"/>
        </w:rPr>
        <w:t xml:space="preserve"> 1 a</w:t>
      </w:r>
      <w:r w:rsidR="003C7817" w:rsidRPr="001C7ED8">
        <w:rPr>
          <w:rFonts w:ascii="Times New Roman" w:hAnsi="Times New Roman"/>
        </w:rPr>
        <w:t xml:space="preserve"> 2 zákona o místních poplatcích</w:t>
      </w:r>
    </w:p>
    <w:p w:rsidR="00376E22" w:rsidRPr="005772C5" w:rsidRDefault="003D17A4" w:rsidP="0082712D">
      <w:pPr>
        <w:numPr>
          <w:ilvl w:val="0"/>
          <w:numId w:val="28"/>
        </w:numPr>
        <w:ind w:left="426" w:hanging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Dojde-li ke změně údajů uvedených v ohlášení, je poplatk</w:t>
      </w:r>
      <w:r w:rsidR="0082712D">
        <w:rPr>
          <w:rFonts w:ascii="Times New Roman" w:hAnsi="Times New Roman"/>
          <w:sz w:val="24"/>
        </w:rPr>
        <w:t>ový subjekt</w:t>
      </w:r>
      <w:r>
        <w:rPr>
          <w:rFonts w:ascii="Times New Roman" w:hAnsi="Times New Roman"/>
          <w:sz w:val="24"/>
        </w:rPr>
        <w:t xml:space="preserve"> povinen tuto změnu oznámit </w:t>
      </w:r>
      <w:r w:rsidRPr="005772C5">
        <w:rPr>
          <w:rFonts w:ascii="Times New Roman" w:hAnsi="Times New Roman"/>
          <w:sz w:val="24"/>
        </w:rPr>
        <w:t>do 15 dnů ode dne, kdy nastala.</w:t>
      </w:r>
      <w:r w:rsidR="00F338A2" w:rsidRPr="005772C5">
        <w:rPr>
          <w:rFonts w:ascii="Times New Roman" w:hAnsi="Times New Roman"/>
          <w:sz w:val="24"/>
          <w:vertAlign w:val="superscript"/>
        </w:rPr>
        <w:t>6</w:t>
      </w:r>
      <w:r w:rsidRPr="005772C5">
        <w:rPr>
          <w:rFonts w:ascii="Times New Roman" w:hAnsi="Times New Roman"/>
          <w:sz w:val="24"/>
          <w:vertAlign w:val="superscript"/>
        </w:rPr>
        <w:t xml:space="preserve"> </w:t>
      </w:r>
    </w:p>
    <w:p w:rsidR="00CC5F7C" w:rsidRPr="005772C5" w:rsidRDefault="00CC5F7C" w:rsidP="002215DB">
      <w:pPr>
        <w:numPr>
          <w:ilvl w:val="0"/>
          <w:numId w:val="28"/>
        </w:numPr>
        <w:ind w:left="426" w:hanging="66"/>
        <w:jc w:val="both"/>
        <w:rPr>
          <w:rFonts w:ascii="Times New Roman" w:hAnsi="Times New Roman"/>
          <w:sz w:val="24"/>
        </w:rPr>
      </w:pPr>
      <w:r w:rsidRPr="005772C5">
        <w:rPr>
          <w:rFonts w:ascii="Times New Roman" w:hAnsi="Times New Roman"/>
          <w:sz w:val="24"/>
        </w:rPr>
        <w:t>Údaj rozhodný pro osvobození nebo úlevu od poplatku je poplatník</w:t>
      </w:r>
      <w:r w:rsidR="0082712D">
        <w:rPr>
          <w:rFonts w:ascii="Times New Roman" w:hAnsi="Times New Roman"/>
          <w:sz w:val="24"/>
        </w:rPr>
        <w:t>, který je poplatkovým subjektem,</w:t>
      </w:r>
      <w:r w:rsidRPr="005772C5">
        <w:rPr>
          <w:rFonts w:ascii="Times New Roman" w:hAnsi="Times New Roman"/>
          <w:sz w:val="24"/>
        </w:rPr>
        <w:t xml:space="preserve"> povinen ohlásit správci poplatku nejpozději do doby splatnosti poplatku dl</w:t>
      </w:r>
      <w:r w:rsidR="002215DB" w:rsidRPr="005772C5">
        <w:rPr>
          <w:rFonts w:ascii="Times New Roman" w:hAnsi="Times New Roman"/>
          <w:sz w:val="24"/>
        </w:rPr>
        <w:t>e</w:t>
      </w:r>
      <w:r w:rsidRPr="005772C5">
        <w:rPr>
          <w:rFonts w:ascii="Times New Roman" w:hAnsi="Times New Roman"/>
          <w:sz w:val="24"/>
        </w:rPr>
        <w:t xml:space="preserve"> čl. 5 této vyhlášky, jinak nárok na osvobození nebo úlevu od tohoto poplatku zaniká. Vznikne-li nárok na osvobození nebo úlevu od poplatku po tomto datu, je poplatník povinen tuto skutečnost ohlásit správci poplatku do 15 dnů ode dne, kdy nastala. </w:t>
      </w:r>
    </w:p>
    <w:p w:rsidR="003D17A4" w:rsidRPr="005772C5" w:rsidRDefault="003D17A4" w:rsidP="00F37031">
      <w:pPr>
        <w:numPr>
          <w:ilvl w:val="0"/>
          <w:numId w:val="28"/>
        </w:numPr>
        <w:tabs>
          <w:tab w:val="left" w:pos="288"/>
          <w:tab w:val="left" w:pos="288"/>
        </w:tabs>
        <w:ind w:left="426" w:hanging="66"/>
        <w:rPr>
          <w:rFonts w:ascii="Times New Roman" w:hAnsi="Times New Roman"/>
          <w:sz w:val="24"/>
        </w:rPr>
      </w:pPr>
      <w:r w:rsidRPr="005772C5">
        <w:rPr>
          <w:rFonts w:ascii="Times New Roman" w:hAnsi="Times New Roman"/>
          <w:sz w:val="24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5D7C8C" w:rsidRPr="005772C5">
        <w:rPr>
          <w:rFonts w:ascii="Times New Roman" w:hAnsi="Times New Roman"/>
          <w:sz w:val="24"/>
          <w:vertAlign w:val="superscript"/>
        </w:rPr>
        <w:t>7</w:t>
      </w:r>
    </w:p>
    <w:p w:rsidR="003D17A4" w:rsidRPr="005772C5" w:rsidRDefault="003D17A4">
      <w:pPr>
        <w:tabs>
          <w:tab w:val="left" w:pos="288"/>
          <w:tab w:val="left" w:pos="288"/>
        </w:tabs>
        <w:jc w:val="center"/>
        <w:rPr>
          <w:rFonts w:ascii="Times New Roman" w:hAnsi="Times New Roman"/>
          <w:b/>
          <w:sz w:val="24"/>
        </w:rPr>
      </w:pPr>
    </w:p>
    <w:p w:rsidR="006040F8" w:rsidRPr="005772C5" w:rsidRDefault="00516830">
      <w:pPr>
        <w:tabs>
          <w:tab w:val="left" w:pos="288"/>
          <w:tab w:val="left" w:pos="288"/>
        </w:tabs>
        <w:jc w:val="center"/>
        <w:rPr>
          <w:rFonts w:ascii="Times New Roman" w:hAnsi="Times New Roman"/>
          <w:b/>
          <w:sz w:val="24"/>
        </w:rPr>
      </w:pPr>
      <w:r w:rsidRPr="005772C5">
        <w:rPr>
          <w:rFonts w:ascii="Times New Roman" w:hAnsi="Times New Roman"/>
          <w:b/>
          <w:sz w:val="24"/>
        </w:rPr>
        <w:t xml:space="preserve">Čl. </w:t>
      </w:r>
      <w:r w:rsidR="0062044D" w:rsidRPr="005772C5">
        <w:rPr>
          <w:rFonts w:ascii="Times New Roman" w:hAnsi="Times New Roman"/>
          <w:b/>
          <w:sz w:val="24"/>
        </w:rPr>
        <w:t>4</w:t>
      </w:r>
    </w:p>
    <w:p w:rsidR="00983F4B" w:rsidRPr="005772C5" w:rsidRDefault="006F2E54">
      <w:pPr>
        <w:tabs>
          <w:tab w:val="left" w:pos="288"/>
          <w:tab w:val="left" w:pos="288"/>
        </w:tabs>
        <w:jc w:val="center"/>
        <w:rPr>
          <w:rFonts w:ascii="Times New Roman" w:hAnsi="Times New Roman"/>
          <w:b/>
          <w:sz w:val="24"/>
        </w:rPr>
      </w:pPr>
      <w:r w:rsidRPr="005772C5">
        <w:rPr>
          <w:rFonts w:ascii="Times New Roman" w:hAnsi="Times New Roman"/>
          <w:b/>
          <w:sz w:val="24"/>
        </w:rPr>
        <w:t>Sazb</w:t>
      </w:r>
      <w:r w:rsidR="00017EAB" w:rsidRPr="005772C5">
        <w:rPr>
          <w:rFonts w:ascii="Times New Roman" w:hAnsi="Times New Roman"/>
          <w:b/>
          <w:sz w:val="24"/>
        </w:rPr>
        <w:t>a</w:t>
      </w:r>
      <w:r w:rsidRPr="005772C5">
        <w:rPr>
          <w:rFonts w:ascii="Times New Roman" w:hAnsi="Times New Roman"/>
          <w:b/>
          <w:sz w:val="24"/>
        </w:rPr>
        <w:t xml:space="preserve"> poplatku </w:t>
      </w:r>
    </w:p>
    <w:p w:rsidR="00F37031" w:rsidRPr="005772C5" w:rsidRDefault="00F37031" w:rsidP="00F37031">
      <w:pPr>
        <w:numPr>
          <w:ilvl w:val="0"/>
          <w:numId w:val="33"/>
        </w:numPr>
        <w:tabs>
          <w:tab w:val="left" w:pos="288"/>
          <w:tab w:val="left" w:pos="288"/>
        </w:tabs>
        <w:ind w:left="426" w:hanging="66"/>
        <w:jc w:val="both"/>
        <w:rPr>
          <w:rFonts w:ascii="Times New Roman" w:hAnsi="Times New Roman"/>
          <w:sz w:val="24"/>
        </w:rPr>
      </w:pPr>
      <w:r w:rsidRPr="005772C5">
        <w:rPr>
          <w:rFonts w:ascii="Times New Roman" w:hAnsi="Times New Roman"/>
          <w:sz w:val="24"/>
        </w:rPr>
        <w:t>Sazba poplatku za kalendářní rok činí:</w:t>
      </w:r>
    </w:p>
    <w:p w:rsidR="00017EAB" w:rsidRDefault="00017EAB">
      <w:pPr>
        <w:tabs>
          <w:tab w:val="left" w:pos="288"/>
          <w:tab w:val="left" w:pos="288"/>
        </w:tabs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701"/>
        <w:gridCol w:w="1560"/>
      </w:tblGrid>
      <w:tr w:rsidR="00983F4B" w:rsidTr="00972B64">
        <w:tblPrEx>
          <w:tblCellMar>
            <w:top w:w="0" w:type="dxa"/>
            <w:bottom w:w="0" w:type="dxa"/>
          </w:tblCellMar>
        </w:tblPrEx>
        <w:tc>
          <w:tcPr>
            <w:tcW w:w="5528" w:type="dxa"/>
          </w:tcPr>
          <w:p w:rsidR="00983F4B" w:rsidRDefault="00983F4B" w:rsidP="00972B64">
            <w:pPr>
              <w:tabs>
                <w:tab w:val="left" w:pos="6336"/>
                <w:tab w:val="right" w:pos="9216"/>
              </w:tabs>
              <w:ind w:right="10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</w:p>
          <w:p w:rsidR="00983F4B" w:rsidRDefault="00983F4B" w:rsidP="00972B64">
            <w:pPr>
              <w:tabs>
                <w:tab w:val="left" w:pos="6336"/>
                <w:tab w:val="right" w:pos="9216"/>
              </w:tabs>
              <w:ind w:right="10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1701" w:type="dxa"/>
          </w:tcPr>
          <w:p w:rsidR="00983F4B" w:rsidRDefault="00983F4B" w:rsidP="00972B64">
            <w:pPr>
              <w:tabs>
                <w:tab w:val="right" w:pos="921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 prvního psa</w:t>
            </w:r>
          </w:p>
        </w:tc>
        <w:tc>
          <w:tcPr>
            <w:tcW w:w="1560" w:type="dxa"/>
          </w:tcPr>
          <w:p w:rsidR="00983F4B" w:rsidRDefault="00983F4B" w:rsidP="00972B64">
            <w:pPr>
              <w:tabs>
                <w:tab w:val="left" w:pos="6336"/>
                <w:tab w:val="right" w:pos="921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 druhého a každého dalšího psa</w:t>
            </w:r>
          </w:p>
          <w:p w:rsidR="007F0033" w:rsidRPr="000E6455" w:rsidRDefault="007F0033" w:rsidP="007F0033">
            <w:pPr>
              <w:tabs>
                <w:tab w:val="left" w:pos="6336"/>
                <w:tab w:val="right" w:pos="9216"/>
              </w:tabs>
              <w:rPr>
                <w:rFonts w:ascii="Times New Roman" w:hAnsi="Times New Roman"/>
                <w:sz w:val="24"/>
              </w:rPr>
            </w:pPr>
            <w:r w:rsidRPr="000E6455">
              <w:rPr>
                <w:rFonts w:ascii="Times New Roman" w:hAnsi="Times New Roman"/>
                <w:sz w:val="24"/>
              </w:rPr>
              <w:t>téhož držitele</w:t>
            </w:r>
          </w:p>
        </w:tc>
      </w:tr>
      <w:tr w:rsidR="00983F4B" w:rsidTr="00972B64">
        <w:tblPrEx>
          <w:tblCellMar>
            <w:top w:w="0" w:type="dxa"/>
            <w:bottom w:w="0" w:type="dxa"/>
          </w:tblCellMar>
        </w:tblPrEx>
        <w:tc>
          <w:tcPr>
            <w:tcW w:w="5528" w:type="dxa"/>
          </w:tcPr>
          <w:p w:rsidR="00983F4B" w:rsidRPr="00983F4B" w:rsidRDefault="00983F4B" w:rsidP="00972B64">
            <w:pPr>
              <w:tabs>
                <w:tab w:val="left" w:pos="6336"/>
                <w:tab w:val="right" w:pos="9216"/>
              </w:tabs>
              <w:ind w:right="1064"/>
              <w:rPr>
                <w:rFonts w:ascii="Times New Roman" w:hAnsi="Times New Roman"/>
                <w:sz w:val="24"/>
              </w:rPr>
            </w:pPr>
            <w:r w:rsidRPr="00983F4B">
              <w:rPr>
                <w:rFonts w:ascii="Times New Roman" w:hAnsi="Times New Roman"/>
                <w:sz w:val="24"/>
              </w:rPr>
              <w:t xml:space="preserve">1. Základní sazba poplatku     </w:t>
            </w:r>
          </w:p>
          <w:p w:rsidR="00983F4B" w:rsidRPr="00983F4B" w:rsidRDefault="00983F4B" w:rsidP="00972B64">
            <w:pPr>
              <w:tabs>
                <w:tab w:val="left" w:pos="6336"/>
                <w:tab w:val="right" w:pos="9216"/>
              </w:tabs>
              <w:ind w:right="106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83F4B" w:rsidRPr="00F56258" w:rsidRDefault="00983F4B" w:rsidP="00972B64">
            <w:pPr>
              <w:tabs>
                <w:tab w:val="right" w:pos="9216"/>
              </w:tabs>
              <w:rPr>
                <w:rFonts w:ascii="Times New Roman" w:hAnsi="Times New Roman"/>
                <w:b/>
                <w:sz w:val="24"/>
              </w:rPr>
            </w:pPr>
            <w:r w:rsidRPr="00983F4B">
              <w:rPr>
                <w:rFonts w:ascii="Times New Roman" w:hAnsi="Times New Roman"/>
                <w:sz w:val="24"/>
              </w:rPr>
              <w:t xml:space="preserve">       </w:t>
            </w:r>
            <w:r w:rsidR="00F56258">
              <w:rPr>
                <w:rFonts w:ascii="Times New Roman" w:hAnsi="Times New Roman"/>
                <w:b/>
                <w:sz w:val="24"/>
              </w:rPr>
              <w:t>360,- Kč</w:t>
            </w:r>
          </w:p>
        </w:tc>
        <w:tc>
          <w:tcPr>
            <w:tcW w:w="1560" w:type="dxa"/>
          </w:tcPr>
          <w:p w:rsidR="00983F4B" w:rsidRPr="00F56258" w:rsidRDefault="00983F4B" w:rsidP="00972B64">
            <w:pPr>
              <w:tabs>
                <w:tab w:val="left" w:pos="6336"/>
                <w:tab w:val="right" w:pos="9216"/>
              </w:tabs>
              <w:rPr>
                <w:rFonts w:ascii="Times New Roman" w:hAnsi="Times New Roman"/>
                <w:b/>
                <w:sz w:val="24"/>
              </w:rPr>
            </w:pPr>
            <w:r w:rsidRPr="00983F4B">
              <w:rPr>
                <w:rFonts w:ascii="Times New Roman" w:hAnsi="Times New Roman"/>
                <w:sz w:val="24"/>
              </w:rPr>
              <w:t xml:space="preserve">       </w:t>
            </w:r>
            <w:r w:rsidR="00F56258">
              <w:rPr>
                <w:rFonts w:ascii="Times New Roman" w:hAnsi="Times New Roman"/>
                <w:b/>
                <w:sz w:val="24"/>
              </w:rPr>
              <w:t>720,- Kč</w:t>
            </w:r>
          </w:p>
        </w:tc>
      </w:tr>
      <w:tr w:rsidR="00983F4B" w:rsidTr="00972B64">
        <w:tblPrEx>
          <w:tblCellMar>
            <w:top w:w="0" w:type="dxa"/>
            <w:bottom w:w="0" w:type="dxa"/>
          </w:tblCellMar>
        </w:tblPrEx>
        <w:tc>
          <w:tcPr>
            <w:tcW w:w="5528" w:type="dxa"/>
          </w:tcPr>
          <w:p w:rsidR="00EF6097" w:rsidRDefault="00983F4B" w:rsidP="000F7340">
            <w:pPr>
              <w:tabs>
                <w:tab w:val="left" w:pos="5388"/>
                <w:tab w:val="left" w:pos="6336"/>
                <w:tab w:val="right" w:pos="9216"/>
              </w:tabs>
              <w:ind w:right="2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Poplatek za psa, jehož držitelem je </w:t>
            </w:r>
            <w:r w:rsidR="009F14F0" w:rsidRPr="000F7340">
              <w:rPr>
                <w:rFonts w:ascii="Times New Roman" w:hAnsi="Times New Roman"/>
                <w:sz w:val="24"/>
              </w:rPr>
              <w:t xml:space="preserve">osoba starší </w:t>
            </w:r>
          </w:p>
          <w:p w:rsidR="00983F4B" w:rsidRDefault="009F14F0" w:rsidP="000F7340">
            <w:pPr>
              <w:tabs>
                <w:tab w:val="left" w:pos="5388"/>
                <w:tab w:val="left" w:pos="6336"/>
                <w:tab w:val="right" w:pos="9216"/>
              </w:tabs>
              <w:ind w:right="213"/>
              <w:jc w:val="both"/>
              <w:rPr>
                <w:rFonts w:ascii="Times New Roman" w:hAnsi="Times New Roman"/>
                <w:sz w:val="24"/>
              </w:rPr>
            </w:pPr>
            <w:r w:rsidRPr="000F7340">
              <w:rPr>
                <w:rFonts w:ascii="Times New Roman" w:hAnsi="Times New Roman"/>
                <w:sz w:val="24"/>
              </w:rPr>
              <w:t>65 let</w:t>
            </w:r>
          </w:p>
        </w:tc>
        <w:tc>
          <w:tcPr>
            <w:tcW w:w="1701" w:type="dxa"/>
          </w:tcPr>
          <w:p w:rsidR="00983F4B" w:rsidRDefault="00983F4B" w:rsidP="00972B64">
            <w:pPr>
              <w:keepLines/>
              <w:tabs>
                <w:tab w:val="left" w:pos="6336"/>
                <w:tab w:val="right" w:pos="9216"/>
              </w:tabs>
              <w:rPr>
                <w:rFonts w:ascii="Times New Roman" w:hAnsi="Times New Roman"/>
                <w:b/>
                <w:sz w:val="24"/>
              </w:rPr>
            </w:pPr>
          </w:p>
          <w:p w:rsidR="00983F4B" w:rsidRDefault="00983F4B" w:rsidP="00972B64">
            <w:pPr>
              <w:keepLines/>
              <w:tabs>
                <w:tab w:val="left" w:pos="6336"/>
                <w:tab w:val="right" w:pos="9216"/>
              </w:tabs>
              <w:ind w:firstLine="39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200,- Kč</w:t>
            </w:r>
          </w:p>
        </w:tc>
        <w:tc>
          <w:tcPr>
            <w:tcW w:w="1560" w:type="dxa"/>
          </w:tcPr>
          <w:p w:rsidR="00983F4B" w:rsidRDefault="00983F4B" w:rsidP="00972B64">
            <w:pPr>
              <w:tabs>
                <w:tab w:val="left" w:pos="6336"/>
                <w:tab w:val="right" w:pos="9216"/>
              </w:tabs>
              <w:rPr>
                <w:rFonts w:ascii="Times New Roman" w:hAnsi="Times New Roman"/>
                <w:b/>
                <w:sz w:val="24"/>
              </w:rPr>
            </w:pPr>
          </w:p>
          <w:p w:rsidR="00983F4B" w:rsidRDefault="00983F4B" w:rsidP="00972B64">
            <w:pPr>
              <w:tabs>
                <w:tab w:val="left" w:pos="6336"/>
                <w:tab w:val="right" w:pos="9216"/>
              </w:tabs>
              <w:ind w:firstLine="39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200,- Kč</w:t>
            </w:r>
          </w:p>
        </w:tc>
      </w:tr>
      <w:tr w:rsidR="00983F4B" w:rsidTr="00972B64">
        <w:tblPrEx>
          <w:tblCellMar>
            <w:top w:w="0" w:type="dxa"/>
            <w:bottom w:w="0" w:type="dxa"/>
          </w:tblCellMar>
        </w:tblPrEx>
        <w:tc>
          <w:tcPr>
            <w:tcW w:w="5528" w:type="dxa"/>
          </w:tcPr>
          <w:p w:rsidR="00983F4B" w:rsidRDefault="00983F4B" w:rsidP="00C77290">
            <w:pPr>
              <w:tabs>
                <w:tab w:val="left" w:pos="6336"/>
                <w:tab w:val="right" w:pos="921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 w:rsidR="00C07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Poplatek za psa umístěného v obytném domě o více než 2 bytových jednotkách</w:t>
            </w:r>
            <w:r w:rsidR="00FF57E4">
              <w:rPr>
                <w:rFonts w:ascii="Times New Roman" w:hAnsi="Times New Roman"/>
                <w:sz w:val="24"/>
              </w:rPr>
              <w:t xml:space="preserve"> (s výjimkou psa</w:t>
            </w:r>
            <w:r w:rsidR="00C77290">
              <w:rPr>
                <w:rFonts w:ascii="Times New Roman" w:hAnsi="Times New Roman"/>
                <w:sz w:val="24"/>
              </w:rPr>
              <w:t>, jehož držitelem je osoba</w:t>
            </w:r>
            <w:r w:rsidR="00FF57E4">
              <w:rPr>
                <w:rFonts w:ascii="Times New Roman" w:hAnsi="Times New Roman"/>
                <w:sz w:val="24"/>
              </w:rPr>
              <w:t xml:space="preserve"> starší 65 let)</w:t>
            </w:r>
          </w:p>
        </w:tc>
        <w:tc>
          <w:tcPr>
            <w:tcW w:w="1701" w:type="dxa"/>
          </w:tcPr>
          <w:p w:rsidR="00983F4B" w:rsidRDefault="00983F4B" w:rsidP="00972B64">
            <w:pPr>
              <w:tabs>
                <w:tab w:val="left" w:pos="6336"/>
                <w:tab w:val="right" w:pos="9216"/>
              </w:tabs>
              <w:rPr>
                <w:rFonts w:ascii="Times New Roman" w:hAnsi="Times New Roman"/>
                <w:b/>
                <w:sz w:val="24"/>
              </w:rPr>
            </w:pPr>
          </w:p>
          <w:p w:rsidR="00983F4B" w:rsidRDefault="00983F4B" w:rsidP="00972B64">
            <w:pPr>
              <w:tabs>
                <w:tab w:val="left" w:pos="6336"/>
                <w:tab w:val="right" w:pos="9216"/>
              </w:tabs>
              <w:ind w:firstLine="28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1000,- Kč</w:t>
            </w:r>
          </w:p>
        </w:tc>
        <w:tc>
          <w:tcPr>
            <w:tcW w:w="1560" w:type="dxa"/>
          </w:tcPr>
          <w:p w:rsidR="00983F4B" w:rsidRDefault="00983F4B" w:rsidP="00972B64">
            <w:pPr>
              <w:tabs>
                <w:tab w:val="left" w:pos="6336"/>
                <w:tab w:val="right" w:pos="9216"/>
              </w:tabs>
              <w:rPr>
                <w:rFonts w:ascii="Times New Roman" w:hAnsi="Times New Roman"/>
                <w:b/>
                <w:sz w:val="24"/>
              </w:rPr>
            </w:pPr>
          </w:p>
          <w:p w:rsidR="00983F4B" w:rsidRDefault="00983F4B" w:rsidP="00972B64">
            <w:pPr>
              <w:tabs>
                <w:tab w:val="left" w:pos="6336"/>
                <w:tab w:val="right" w:pos="9216"/>
              </w:tabs>
              <w:ind w:firstLine="28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1500,- Kč</w:t>
            </w:r>
          </w:p>
        </w:tc>
      </w:tr>
      <w:tr w:rsidR="00983F4B" w:rsidTr="00972B64">
        <w:tblPrEx>
          <w:tblCellMar>
            <w:top w:w="0" w:type="dxa"/>
            <w:bottom w:w="0" w:type="dxa"/>
          </w:tblCellMar>
        </w:tblPrEx>
        <w:tc>
          <w:tcPr>
            <w:tcW w:w="5528" w:type="dxa"/>
          </w:tcPr>
          <w:p w:rsidR="00983F4B" w:rsidRDefault="00983F4B" w:rsidP="00972B64">
            <w:pPr>
              <w:tabs>
                <w:tab w:val="left" w:pos="6336"/>
                <w:tab w:val="left" w:pos="648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 w:rsidR="00C07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Poplatky v částech města: Opatovice, Lhota,  Rychtářov, Pařezovice a Hamiltony:</w:t>
            </w:r>
          </w:p>
          <w:p w:rsidR="00983F4B" w:rsidRDefault="00983F4B" w:rsidP="00972B64">
            <w:pPr>
              <w:tabs>
                <w:tab w:val="left" w:pos="6336"/>
                <w:tab w:val="left" w:pos="648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a/ podle bodu </w:t>
            </w:r>
            <w:r w:rsidR="00BA41F0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této tabulky</w:t>
            </w:r>
          </w:p>
          <w:p w:rsidR="00983F4B" w:rsidRDefault="00983F4B" w:rsidP="0012320E">
            <w:pPr>
              <w:tabs>
                <w:tab w:val="left" w:pos="6336"/>
                <w:tab w:val="right" w:pos="9216"/>
              </w:tabs>
              <w:ind w:right="187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b/ podle bodu</w:t>
            </w:r>
            <w:r w:rsidR="00C1566A">
              <w:rPr>
                <w:rFonts w:ascii="Times New Roman" w:hAnsi="Times New Roman"/>
                <w:sz w:val="24"/>
              </w:rPr>
              <w:t xml:space="preserve"> 1 a</w:t>
            </w:r>
            <w:r>
              <w:rPr>
                <w:rFonts w:ascii="Times New Roman" w:hAnsi="Times New Roman"/>
                <w:sz w:val="24"/>
              </w:rPr>
              <w:t xml:space="preserve"> 3 této tabulky</w:t>
            </w:r>
          </w:p>
        </w:tc>
        <w:tc>
          <w:tcPr>
            <w:tcW w:w="1701" w:type="dxa"/>
          </w:tcPr>
          <w:p w:rsidR="00983F4B" w:rsidRDefault="00983F4B" w:rsidP="00972B64">
            <w:pPr>
              <w:tabs>
                <w:tab w:val="left" w:pos="6336"/>
                <w:tab w:val="right" w:pos="9216"/>
              </w:tabs>
              <w:rPr>
                <w:rFonts w:ascii="Times New Roman" w:hAnsi="Times New Roman"/>
                <w:b/>
                <w:sz w:val="24"/>
              </w:rPr>
            </w:pPr>
          </w:p>
          <w:p w:rsidR="00983F4B" w:rsidRDefault="00983F4B" w:rsidP="00972B64">
            <w:pPr>
              <w:tabs>
                <w:tab w:val="left" w:pos="6336"/>
                <w:tab w:val="right" w:pos="9216"/>
              </w:tabs>
              <w:rPr>
                <w:rFonts w:ascii="Times New Roman" w:hAnsi="Times New Roman"/>
                <w:b/>
                <w:sz w:val="24"/>
              </w:rPr>
            </w:pPr>
          </w:p>
          <w:p w:rsidR="00983F4B" w:rsidRDefault="00983F4B" w:rsidP="00972B64">
            <w:pPr>
              <w:tabs>
                <w:tab w:val="left" w:pos="6336"/>
                <w:tab w:val="right" w:pos="9216"/>
              </w:tabs>
              <w:ind w:firstLine="39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120,- Kč</w:t>
            </w:r>
          </w:p>
          <w:p w:rsidR="00983F4B" w:rsidRDefault="00983F4B" w:rsidP="00972B64">
            <w:pPr>
              <w:tabs>
                <w:tab w:val="left" w:pos="6336"/>
                <w:tab w:val="right" w:pos="9216"/>
              </w:tabs>
              <w:ind w:firstLine="39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240,- Kč</w:t>
            </w:r>
          </w:p>
        </w:tc>
        <w:tc>
          <w:tcPr>
            <w:tcW w:w="1560" w:type="dxa"/>
          </w:tcPr>
          <w:p w:rsidR="00983F4B" w:rsidRDefault="00983F4B" w:rsidP="00972B64">
            <w:pPr>
              <w:tabs>
                <w:tab w:val="left" w:pos="6336"/>
                <w:tab w:val="right" w:pos="9216"/>
              </w:tabs>
              <w:ind w:firstLine="397"/>
              <w:rPr>
                <w:rFonts w:ascii="Times New Roman" w:hAnsi="Times New Roman"/>
                <w:b/>
                <w:sz w:val="24"/>
              </w:rPr>
            </w:pPr>
          </w:p>
          <w:p w:rsidR="00983F4B" w:rsidRDefault="00983F4B" w:rsidP="00972B64">
            <w:pPr>
              <w:tabs>
                <w:tab w:val="left" w:pos="6336"/>
                <w:tab w:val="right" w:pos="9216"/>
              </w:tabs>
              <w:ind w:firstLine="397"/>
              <w:rPr>
                <w:rFonts w:ascii="Times New Roman" w:hAnsi="Times New Roman"/>
                <w:b/>
                <w:sz w:val="24"/>
              </w:rPr>
            </w:pPr>
          </w:p>
          <w:p w:rsidR="00983F4B" w:rsidRDefault="00983F4B" w:rsidP="00972B64">
            <w:pPr>
              <w:tabs>
                <w:tab w:val="left" w:pos="6336"/>
                <w:tab w:val="right" w:pos="9216"/>
              </w:tabs>
              <w:ind w:firstLine="39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180,- Kč</w:t>
            </w:r>
          </w:p>
          <w:p w:rsidR="00983F4B" w:rsidRDefault="00983F4B" w:rsidP="00972B64">
            <w:pPr>
              <w:tabs>
                <w:tab w:val="left" w:pos="6336"/>
                <w:tab w:val="right" w:pos="9216"/>
              </w:tabs>
              <w:ind w:firstLine="39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480,- Kč</w:t>
            </w:r>
          </w:p>
        </w:tc>
      </w:tr>
      <w:tr w:rsidR="00983F4B" w:rsidTr="00972B64">
        <w:tblPrEx>
          <w:tblCellMar>
            <w:top w:w="0" w:type="dxa"/>
            <w:bottom w:w="0" w:type="dxa"/>
          </w:tblCellMar>
        </w:tblPrEx>
        <w:tc>
          <w:tcPr>
            <w:tcW w:w="5528" w:type="dxa"/>
          </w:tcPr>
          <w:p w:rsidR="00983F4B" w:rsidRDefault="00983F4B" w:rsidP="00C77290">
            <w:pPr>
              <w:tabs>
                <w:tab w:val="left" w:pos="6336"/>
                <w:tab w:val="right" w:pos="921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  <w:r w:rsidR="00C07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Poplatek za psa užívaného k výkonu povolání, k podnikatelské činnosti a ke střežení objektů</w:t>
            </w:r>
            <w:r w:rsidR="00FF57E4">
              <w:rPr>
                <w:rFonts w:ascii="Times New Roman" w:hAnsi="Times New Roman"/>
                <w:sz w:val="24"/>
              </w:rPr>
              <w:t xml:space="preserve"> (s výjimkou psa</w:t>
            </w:r>
            <w:r w:rsidR="00C77290">
              <w:rPr>
                <w:rFonts w:ascii="Times New Roman" w:hAnsi="Times New Roman"/>
                <w:sz w:val="24"/>
              </w:rPr>
              <w:t>, jehož držitelem je osoba</w:t>
            </w:r>
            <w:r w:rsidR="00FF57E4">
              <w:rPr>
                <w:rFonts w:ascii="Times New Roman" w:hAnsi="Times New Roman"/>
                <w:sz w:val="24"/>
              </w:rPr>
              <w:t xml:space="preserve"> starší 65 let)</w:t>
            </w:r>
          </w:p>
        </w:tc>
        <w:tc>
          <w:tcPr>
            <w:tcW w:w="1701" w:type="dxa"/>
          </w:tcPr>
          <w:p w:rsidR="00983F4B" w:rsidRDefault="00983F4B" w:rsidP="00972B64">
            <w:pPr>
              <w:tabs>
                <w:tab w:val="left" w:pos="6336"/>
                <w:tab w:val="right" w:pos="9216"/>
              </w:tabs>
              <w:rPr>
                <w:rFonts w:ascii="Times New Roman" w:hAnsi="Times New Roman"/>
                <w:b/>
                <w:sz w:val="24"/>
              </w:rPr>
            </w:pPr>
          </w:p>
          <w:p w:rsidR="00983F4B" w:rsidRDefault="00983F4B" w:rsidP="00972B64">
            <w:pPr>
              <w:tabs>
                <w:tab w:val="left" w:pos="6336"/>
                <w:tab w:val="right" w:pos="9216"/>
              </w:tabs>
              <w:ind w:firstLine="28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1000,- Kč</w:t>
            </w:r>
          </w:p>
        </w:tc>
        <w:tc>
          <w:tcPr>
            <w:tcW w:w="1560" w:type="dxa"/>
          </w:tcPr>
          <w:p w:rsidR="00983F4B" w:rsidRDefault="00983F4B" w:rsidP="00972B64">
            <w:pPr>
              <w:tabs>
                <w:tab w:val="left" w:pos="6336"/>
                <w:tab w:val="right" w:pos="9216"/>
              </w:tabs>
              <w:rPr>
                <w:rFonts w:ascii="Times New Roman" w:hAnsi="Times New Roman"/>
                <w:b/>
                <w:sz w:val="24"/>
              </w:rPr>
            </w:pPr>
          </w:p>
          <w:p w:rsidR="00983F4B" w:rsidRDefault="00983F4B" w:rsidP="00972B64">
            <w:pPr>
              <w:tabs>
                <w:tab w:val="left" w:pos="6336"/>
                <w:tab w:val="right" w:pos="9216"/>
              </w:tabs>
              <w:ind w:firstLine="28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1400,- Kč</w:t>
            </w:r>
          </w:p>
        </w:tc>
      </w:tr>
    </w:tbl>
    <w:p w:rsidR="006F2E54" w:rsidRDefault="006F2E54">
      <w:pPr>
        <w:tabs>
          <w:tab w:val="left" w:pos="5328"/>
        </w:tabs>
        <w:ind w:right="288"/>
        <w:jc w:val="center"/>
        <w:rPr>
          <w:rFonts w:ascii="Times New Roman" w:hAnsi="Times New Roman"/>
          <w:b/>
          <w:sz w:val="24"/>
        </w:rPr>
      </w:pPr>
    </w:p>
    <w:p w:rsidR="00F37031" w:rsidRPr="005772C5" w:rsidRDefault="00F37031" w:rsidP="00F37031">
      <w:pPr>
        <w:numPr>
          <w:ilvl w:val="0"/>
          <w:numId w:val="33"/>
        </w:numPr>
        <w:ind w:left="426" w:hanging="66"/>
        <w:jc w:val="both"/>
        <w:rPr>
          <w:rFonts w:ascii="Times New Roman" w:hAnsi="Times New Roman"/>
          <w:sz w:val="24"/>
        </w:rPr>
      </w:pPr>
      <w:r w:rsidRPr="005772C5">
        <w:rPr>
          <w:rFonts w:ascii="Times New Roman" w:hAnsi="Times New Roman"/>
          <w:sz w:val="24"/>
        </w:rPr>
        <w:t>V případě trvání poplatkové povinnosti po dobu kratší než jeden rok se platí poplatek v poměrné výši, která odpovídá počtu i započatých kalendářních měsíců.</w:t>
      </w:r>
      <w:r w:rsidRPr="005772C5">
        <w:rPr>
          <w:rFonts w:ascii="Times New Roman" w:hAnsi="Times New Roman"/>
          <w:sz w:val="24"/>
          <w:vertAlign w:val="superscript"/>
        </w:rPr>
        <w:t>8</w:t>
      </w:r>
    </w:p>
    <w:p w:rsidR="00F37031" w:rsidRPr="005772C5" w:rsidRDefault="00F37031">
      <w:pPr>
        <w:jc w:val="center"/>
        <w:rPr>
          <w:rFonts w:ascii="Times New Roman" w:hAnsi="Times New Roman"/>
          <w:b/>
          <w:sz w:val="24"/>
        </w:rPr>
      </w:pPr>
    </w:p>
    <w:p w:rsidR="00DE2ED8" w:rsidRPr="005772C5" w:rsidRDefault="00DE2ED8" w:rsidP="00DE2ED8">
      <w:pPr>
        <w:tabs>
          <w:tab w:val="left" w:pos="0"/>
        </w:tabs>
        <w:ind w:right="-1"/>
        <w:jc w:val="center"/>
        <w:rPr>
          <w:rFonts w:ascii="Times New Roman" w:hAnsi="Times New Roman"/>
          <w:b/>
          <w:sz w:val="24"/>
        </w:rPr>
      </w:pPr>
      <w:r w:rsidRPr="005772C5">
        <w:rPr>
          <w:rFonts w:ascii="Times New Roman" w:hAnsi="Times New Roman"/>
          <w:b/>
          <w:sz w:val="24"/>
        </w:rPr>
        <w:t>Čl. 5</w:t>
      </w:r>
    </w:p>
    <w:p w:rsidR="00DE2ED8" w:rsidRPr="005772C5" w:rsidRDefault="00DE2ED8" w:rsidP="00DE2ED8">
      <w:pPr>
        <w:tabs>
          <w:tab w:val="left" w:pos="4752"/>
          <w:tab w:val="left" w:pos="4752"/>
        </w:tabs>
        <w:ind w:right="-1"/>
        <w:jc w:val="center"/>
        <w:rPr>
          <w:rFonts w:ascii="Times New Roman" w:hAnsi="Times New Roman"/>
          <w:b/>
          <w:sz w:val="24"/>
        </w:rPr>
      </w:pPr>
      <w:r w:rsidRPr="005772C5">
        <w:rPr>
          <w:rFonts w:ascii="Times New Roman" w:hAnsi="Times New Roman"/>
          <w:b/>
          <w:sz w:val="24"/>
        </w:rPr>
        <w:t>Splatnost poplatku</w:t>
      </w:r>
    </w:p>
    <w:p w:rsidR="00DE2ED8" w:rsidRPr="005772C5" w:rsidRDefault="00DE2ED8" w:rsidP="00DE2ED8">
      <w:pPr>
        <w:numPr>
          <w:ilvl w:val="0"/>
          <w:numId w:val="35"/>
        </w:numPr>
        <w:ind w:left="426" w:right="-1" w:hanging="66"/>
        <w:jc w:val="both"/>
        <w:rPr>
          <w:rFonts w:ascii="Times New Roman" w:hAnsi="Times New Roman"/>
          <w:sz w:val="24"/>
        </w:rPr>
      </w:pPr>
      <w:r w:rsidRPr="005772C5">
        <w:rPr>
          <w:rFonts w:ascii="Times New Roman" w:hAnsi="Times New Roman"/>
          <w:sz w:val="24"/>
        </w:rPr>
        <w:t xml:space="preserve">Poplatek je splatný jednorázově nejpozději do 31.5. příslušného kalendářního roku.  </w:t>
      </w:r>
    </w:p>
    <w:p w:rsidR="00DE2ED8" w:rsidRPr="005772C5" w:rsidRDefault="00DE2ED8" w:rsidP="00DE2ED8">
      <w:pPr>
        <w:numPr>
          <w:ilvl w:val="0"/>
          <w:numId w:val="35"/>
        </w:numPr>
        <w:tabs>
          <w:tab w:val="left" w:pos="426"/>
          <w:tab w:val="left" w:pos="2880"/>
          <w:tab w:val="left" w:pos="2592"/>
          <w:tab w:val="left" w:pos="2880"/>
        </w:tabs>
        <w:ind w:left="426" w:right="-1" w:hanging="66"/>
        <w:jc w:val="both"/>
        <w:rPr>
          <w:rFonts w:ascii="Times New Roman" w:hAnsi="Times New Roman"/>
          <w:sz w:val="24"/>
        </w:rPr>
      </w:pPr>
      <w:r w:rsidRPr="005772C5">
        <w:rPr>
          <w:rFonts w:ascii="Times New Roman" w:hAnsi="Times New Roman"/>
          <w:sz w:val="24"/>
        </w:rPr>
        <w:t xml:space="preserve">Vznikne-li poplatková povinnost po datu splatnosti uvedeném v předchozím odstavci, je poplatek splatný nejpozději do 30 dnů ode dne, kdy poplatková povinnost vznikla.  </w:t>
      </w:r>
    </w:p>
    <w:p w:rsidR="00DE2ED8" w:rsidRDefault="00DE2ED8" w:rsidP="00DE2ED8">
      <w:pPr>
        <w:numPr>
          <w:ilvl w:val="0"/>
          <w:numId w:val="35"/>
        </w:numPr>
        <w:tabs>
          <w:tab w:val="left" w:pos="426"/>
          <w:tab w:val="left" w:pos="2880"/>
          <w:tab w:val="left" w:pos="2592"/>
          <w:tab w:val="left" w:pos="2880"/>
        </w:tabs>
        <w:ind w:left="426" w:right="-1" w:hanging="66"/>
        <w:jc w:val="both"/>
        <w:rPr>
          <w:rFonts w:ascii="Times New Roman" w:hAnsi="Times New Roman"/>
          <w:sz w:val="24"/>
        </w:rPr>
      </w:pPr>
      <w:r w:rsidRPr="005772C5">
        <w:rPr>
          <w:rFonts w:ascii="Times New Roman" w:hAnsi="Times New Roman"/>
          <w:sz w:val="24"/>
        </w:rPr>
        <w:t>Lhůta splatnosti neskončí poplatníkovi dříve než lhůta pro podání ohlášení podle čl. 3 odst. 1 této vyhlášky.</w:t>
      </w:r>
    </w:p>
    <w:p w:rsidR="005772C5" w:rsidRPr="005772C5" w:rsidRDefault="005772C5" w:rsidP="005772C5">
      <w:pPr>
        <w:tabs>
          <w:tab w:val="left" w:pos="5328"/>
        </w:tabs>
        <w:ind w:right="-1"/>
        <w:jc w:val="both"/>
        <w:rPr>
          <w:rFonts w:ascii="Times New Roman" w:hAnsi="Times New Roman"/>
          <w:sz w:val="24"/>
        </w:rPr>
      </w:pPr>
      <w:r w:rsidRPr="005772C5">
        <w:rPr>
          <w:rFonts w:ascii="Times New Roman" w:hAnsi="Times New Roman"/>
          <w:sz w:val="24"/>
        </w:rPr>
        <w:t>_____________________________________________________________________</w:t>
      </w:r>
    </w:p>
    <w:p w:rsidR="005772C5" w:rsidRPr="005772C5" w:rsidRDefault="005772C5" w:rsidP="005772C5">
      <w:pPr>
        <w:tabs>
          <w:tab w:val="left" w:pos="5328"/>
        </w:tabs>
        <w:ind w:right="-1"/>
        <w:jc w:val="both"/>
        <w:rPr>
          <w:rFonts w:ascii="Times New Roman" w:hAnsi="Times New Roman"/>
        </w:rPr>
      </w:pPr>
      <w:r w:rsidRPr="005772C5">
        <w:rPr>
          <w:rFonts w:ascii="Times New Roman" w:hAnsi="Times New Roman"/>
          <w:vertAlign w:val="superscript"/>
        </w:rPr>
        <w:t>6</w:t>
      </w:r>
      <w:r w:rsidRPr="005772C5">
        <w:rPr>
          <w:rFonts w:ascii="Times New Roman" w:hAnsi="Times New Roman"/>
          <w:sz w:val="24"/>
        </w:rPr>
        <w:t xml:space="preserve"> </w:t>
      </w:r>
      <w:r w:rsidRPr="005772C5">
        <w:rPr>
          <w:rFonts w:ascii="Times New Roman" w:hAnsi="Times New Roman"/>
        </w:rPr>
        <w:t>§ 14a odst. 4 zákona o místních poplatcích</w:t>
      </w:r>
    </w:p>
    <w:p w:rsidR="005772C5" w:rsidRPr="005772C5" w:rsidRDefault="005772C5" w:rsidP="005772C5">
      <w:pPr>
        <w:tabs>
          <w:tab w:val="left" w:pos="5328"/>
        </w:tabs>
        <w:ind w:right="-1"/>
        <w:jc w:val="both"/>
        <w:rPr>
          <w:rFonts w:ascii="Times New Roman" w:hAnsi="Times New Roman"/>
        </w:rPr>
      </w:pPr>
      <w:r w:rsidRPr="005772C5">
        <w:rPr>
          <w:rFonts w:ascii="Times New Roman" w:hAnsi="Times New Roman"/>
          <w:vertAlign w:val="superscript"/>
        </w:rPr>
        <w:t xml:space="preserve">7  </w:t>
      </w:r>
      <w:r w:rsidRPr="005772C5">
        <w:rPr>
          <w:rFonts w:ascii="Times New Roman" w:hAnsi="Times New Roman"/>
        </w:rPr>
        <w:t>§ 14a odst. 5 zákona o místních poplatcích</w:t>
      </w:r>
    </w:p>
    <w:p w:rsidR="005772C5" w:rsidRPr="005772C5" w:rsidRDefault="005772C5" w:rsidP="005772C5">
      <w:pPr>
        <w:tabs>
          <w:tab w:val="left" w:pos="5328"/>
        </w:tabs>
        <w:ind w:right="-1"/>
        <w:jc w:val="both"/>
        <w:rPr>
          <w:rFonts w:ascii="Times New Roman" w:hAnsi="Times New Roman"/>
        </w:rPr>
      </w:pPr>
      <w:r w:rsidRPr="005772C5">
        <w:rPr>
          <w:rFonts w:ascii="Times New Roman" w:hAnsi="Times New Roman"/>
          <w:vertAlign w:val="superscript"/>
        </w:rPr>
        <w:t xml:space="preserve">8 </w:t>
      </w:r>
      <w:r w:rsidRPr="005772C5">
        <w:rPr>
          <w:rFonts w:ascii="Times New Roman" w:hAnsi="Times New Roman"/>
        </w:rPr>
        <w:t>§ 2 odst. 3 zákona o místních poplatcích</w:t>
      </w:r>
    </w:p>
    <w:p w:rsidR="006F2E54" w:rsidRPr="005772C5" w:rsidRDefault="006F2E5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Čl. </w:t>
      </w:r>
      <w:r w:rsidR="00D32885" w:rsidRPr="005772C5">
        <w:rPr>
          <w:rFonts w:ascii="Times New Roman" w:hAnsi="Times New Roman"/>
          <w:b/>
          <w:sz w:val="24"/>
        </w:rPr>
        <w:t>6</w:t>
      </w:r>
    </w:p>
    <w:p w:rsidR="006F2E54" w:rsidRDefault="006F2E54">
      <w:pPr>
        <w:tabs>
          <w:tab w:val="left" w:pos="532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Osvobození</w:t>
      </w:r>
      <w:r w:rsidR="00C07362">
        <w:rPr>
          <w:rFonts w:ascii="Times New Roman" w:hAnsi="Times New Roman"/>
          <w:b/>
          <w:sz w:val="24"/>
        </w:rPr>
        <w:t xml:space="preserve"> </w:t>
      </w:r>
      <w:r w:rsidR="00C07362" w:rsidRPr="000F7340">
        <w:rPr>
          <w:rFonts w:ascii="Times New Roman" w:hAnsi="Times New Roman"/>
          <w:b/>
          <w:sz w:val="24"/>
        </w:rPr>
        <w:t>a úlevy</w:t>
      </w:r>
      <w:r>
        <w:rPr>
          <w:rFonts w:ascii="Times New Roman" w:hAnsi="Times New Roman"/>
          <w:b/>
          <w:sz w:val="24"/>
        </w:rPr>
        <w:t xml:space="preserve"> od poplatku</w:t>
      </w:r>
    </w:p>
    <w:p w:rsidR="006F2E54" w:rsidRDefault="006F2E54" w:rsidP="0034609D">
      <w:pPr>
        <w:numPr>
          <w:ilvl w:val="0"/>
          <w:numId w:val="36"/>
        </w:numPr>
        <w:tabs>
          <w:tab w:val="left" w:pos="426"/>
        </w:tabs>
        <w:ind w:right="28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 poplatku j</w:t>
      </w:r>
      <w:r w:rsidR="00204CB8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osvobozen:</w:t>
      </w:r>
    </w:p>
    <w:p w:rsidR="006F2E54" w:rsidRPr="000F7340" w:rsidRDefault="00CC05B9">
      <w:pPr>
        <w:numPr>
          <w:ilvl w:val="0"/>
          <w:numId w:val="15"/>
        </w:numPr>
        <w:tabs>
          <w:tab w:val="left" w:pos="5328"/>
        </w:tabs>
        <w:ind w:right="140"/>
        <w:jc w:val="both"/>
        <w:rPr>
          <w:rFonts w:ascii="Times New Roman" w:hAnsi="Times New Roman"/>
          <w:sz w:val="24"/>
        </w:rPr>
      </w:pPr>
      <w:r w:rsidRPr="000E6455">
        <w:rPr>
          <w:rFonts w:ascii="Times New Roman" w:hAnsi="Times New Roman"/>
          <w:sz w:val="24"/>
        </w:rPr>
        <w:t xml:space="preserve">držitel psa, kterým je osoba nevidomá, </w:t>
      </w:r>
      <w:r w:rsidR="0072003F" w:rsidRPr="000F7340">
        <w:rPr>
          <w:rFonts w:ascii="Times New Roman" w:hAnsi="Times New Roman"/>
          <w:sz w:val="24"/>
        </w:rPr>
        <w:t xml:space="preserve">osoba, která je považována za závislou na pomoci jiné fyzické osoby podle zákona upravujícího sociální služby a osoba, </w:t>
      </w:r>
      <w:r w:rsidRPr="000F7340">
        <w:rPr>
          <w:rFonts w:ascii="Times New Roman" w:hAnsi="Times New Roman"/>
          <w:sz w:val="24"/>
        </w:rPr>
        <w:t>která je držitelem průkazu</w:t>
      </w:r>
      <w:r w:rsidR="0072003F" w:rsidRPr="000F7340">
        <w:rPr>
          <w:rFonts w:ascii="Times New Roman" w:hAnsi="Times New Roman"/>
          <w:sz w:val="24"/>
        </w:rPr>
        <w:t xml:space="preserve"> ZTP nebo</w:t>
      </w:r>
      <w:r w:rsidRPr="000F7340">
        <w:rPr>
          <w:rFonts w:ascii="Times New Roman" w:hAnsi="Times New Roman"/>
          <w:sz w:val="24"/>
        </w:rPr>
        <w:t xml:space="preserve"> ZTP/P</w:t>
      </w:r>
      <w:r w:rsidR="00B400FC">
        <w:rPr>
          <w:rFonts w:ascii="Times New Roman" w:hAnsi="Times New Roman"/>
          <w:sz w:val="24"/>
        </w:rPr>
        <w:t>,</w:t>
      </w:r>
      <w:r w:rsidR="00561E23">
        <w:rPr>
          <w:rFonts w:ascii="Times New Roman" w:hAnsi="Times New Roman"/>
          <w:sz w:val="24"/>
          <w:vertAlign w:val="superscript"/>
        </w:rPr>
        <w:t>9</w:t>
      </w:r>
    </w:p>
    <w:p w:rsidR="006F2E54" w:rsidRDefault="006F2E54">
      <w:pPr>
        <w:numPr>
          <w:ilvl w:val="0"/>
          <w:numId w:val="15"/>
        </w:numPr>
        <w:tabs>
          <w:tab w:val="left" w:pos="5328"/>
        </w:tabs>
        <w:ind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osob</w:t>
      </w:r>
      <w:r w:rsidR="005D7DA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provádějící výcvik psů určených k doprovodu osob uvedených pod písm. a) tohoto odstavce,</w:t>
      </w:r>
      <w:r w:rsidR="00561E23">
        <w:rPr>
          <w:rFonts w:ascii="Times New Roman" w:hAnsi="Times New Roman"/>
          <w:sz w:val="24"/>
          <w:vertAlign w:val="superscript"/>
        </w:rPr>
        <w:t>9</w:t>
      </w:r>
    </w:p>
    <w:p w:rsidR="006F2E54" w:rsidRDefault="006F2E54">
      <w:pPr>
        <w:numPr>
          <w:ilvl w:val="0"/>
          <w:numId w:val="15"/>
        </w:numPr>
        <w:tabs>
          <w:tab w:val="left" w:pos="5328"/>
        </w:tabs>
        <w:ind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osoba provozující útulek </w:t>
      </w:r>
      <w:r w:rsidR="00BA5106" w:rsidRPr="000F7340">
        <w:rPr>
          <w:rFonts w:ascii="Times New Roman" w:hAnsi="Times New Roman"/>
          <w:sz w:val="24"/>
        </w:rPr>
        <w:t>pro zvířata</w:t>
      </w:r>
      <w:r w:rsidRPr="000F7340">
        <w:rPr>
          <w:rFonts w:ascii="Times New Roman" w:hAnsi="Times New Roman"/>
          <w:sz w:val="24"/>
        </w:rPr>
        <w:t>,</w:t>
      </w:r>
      <w:r w:rsidR="00561E23">
        <w:rPr>
          <w:rFonts w:ascii="Times New Roman" w:hAnsi="Times New Roman"/>
          <w:sz w:val="24"/>
          <w:vertAlign w:val="superscript"/>
        </w:rPr>
        <w:t>9</w:t>
      </w:r>
    </w:p>
    <w:p w:rsidR="006F2E54" w:rsidRDefault="006F2E54">
      <w:pPr>
        <w:numPr>
          <w:ilvl w:val="0"/>
          <w:numId w:val="15"/>
        </w:numPr>
        <w:tabs>
          <w:tab w:val="left" w:pos="5328"/>
        </w:tabs>
        <w:ind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osob</w:t>
      </w:r>
      <w:r w:rsidR="00C06C9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 w:rsidR="00C06C95">
        <w:rPr>
          <w:rFonts w:ascii="Times New Roman" w:hAnsi="Times New Roman"/>
          <w:sz w:val="24"/>
        </w:rPr>
        <w:t>které stanoví</w:t>
      </w:r>
      <w:r>
        <w:rPr>
          <w:rFonts w:ascii="Times New Roman" w:hAnsi="Times New Roman"/>
          <w:sz w:val="24"/>
        </w:rPr>
        <w:t xml:space="preserve"> povinnost drže</w:t>
      </w:r>
      <w:r w:rsidR="00C06C95">
        <w:rPr>
          <w:rFonts w:ascii="Times New Roman" w:hAnsi="Times New Roman"/>
          <w:sz w:val="24"/>
        </w:rPr>
        <w:t>ní</w:t>
      </w:r>
      <w:r>
        <w:rPr>
          <w:rFonts w:ascii="Times New Roman" w:hAnsi="Times New Roman"/>
          <w:sz w:val="24"/>
        </w:rPr>
        <w:t xml:space="preserve"> a použív</w:t>
      </w:r>
      <w:r w:rsidR="00C06C95">
        <w:rPr>
          <w:rFonts w:ascii="Times New Roman" w:hAnsi="Times New Roman"/>
          <w:sz w:val="24"/>
        </w:rPr>
        <w:t>ání</w:t>
      </w:r>
      <w:r>
        <w:rPr>
          <w:rFonts w:ascii="Times New Roman" w:hAnsi="Times New Roman"/>
          <w:sz w:val="24"/>
        </w:rPr>
        <w:t xml:space="preserve"> psa zvláštní právní předpis</w:t>
      </w:r>
      <w:r w:rsidR="00EC4677">
        <w:rPr>
          <w:rFonts w:ascii="Times New Roman" w:hAnsi="Times New Roman"/>
          <w:sz w:val="24"/>
        </w:rPr>
        <w:t>.</w:t>
      </w:r>
      <w:r w:rsidR="00561E23">
        <w:rPr>
          <w:rFonts w:ascii="Times New Roman" w:hAnsi="Times New Roman"/>
          <w:sz w:val="24"/>
          <w:vertAlign w:val="superscript"/>
        </w:rPr>
        <w:t>9</w:t>
      </w:r>
    </w:p>
    <w:p w:rsidR="00EC4677" w:rsidRDefault="00EC4677" w:rsidP="00EC4677">
      <w:pPr>
        <w:numPr>
          <w:ilvl w:val="0"/>
          <w:numId w:val="40"/>
        </w:numPr>
        <w:ind w:left="426" w:right="140" w:hanging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 poplatku se dále osvobozují:</w:t>
      </w:r>
    </w:p>
    <w:p w:rsidR="000F7340" w:rsidRPr="005772C5" w:rsidRDefault="00204CB8" w:rsidP="005772C5">
      <w:pPr>
        <w:numPr>
          <w:ilvl w:val="0"/>
          <w:numId w:val="43"/>
        </w:numPr>
        <w:tabs>
          <w:tab w:val="left" w:pos="709"/>
        </w:tabs>
        <w:ind w:right="140"/>
        <w:jc w:val="both"/>
        <w:rPr>
          <w:rFonts w:ascii="Times New Roman" w:hAnsi="Times New Roman"/>
          <w:sz w:val="24"/>
        </w:rPr>
      </w:pPr>
      <w:r w:rsidRPr="005772C5">
        <w:rPr>
          <w:rFonts w:ascii="Times New Roman" w:hAnsi="Times New Roman"/>
          <w:sz w:val="24"/>
        </w:rPr>
        <w:t xml:space="preserve">držitel psa, který se ujme </w:t>
      </w:r>
      <w:r w:rsidR="000F7340" w:rsidRPr="005772C5">
        <w:rPr>
          <w:rFonts w:ascii="Times New Roman" w:hAnsi="Times New Roman"/>
          <w:sz w:val="24"/>
        </w:rPr>
        <w:t xml:space="preserve">psa z kotců zřízených městem Vyškov nebo jím zřízenou příspěvkovou organizací, po dobu 1 roku od data převzetí psa, </w:t>
      </w:r>
    </w:p>
    <w:p w:rsidR="00397FE3" w:rsidRPr="005772C5" w:rsidRDefault="00204CB8" w:rsidP="00EC4677">
      <w:pPr>
        <w:numPr>
          <w:ilvl w:val="0"/>
          <w:numId w:val="43"/>
        </w:numPr>
        <w:tabs>
          <w:tab w:val="left" w:pos="709"/>
        </w:tabs>
        <w:ind w:right="140"/>
        <w:jc w:val="both"/>
        <w:rPr>
          <w:rFonts w:ascii="Times New Roman" w:hAnsi="Times New Roman"/>
          <w:sz w:val="24"/>
        </w:rPr>
      </w:pPr>
      <w:r w:rsidRPr="005772C5">
        <w:rPr>
          <w:rFonts w:ascii="Times New Roman" w:hAnsi="Times New Roman"/>
          <w:sz w:val="24"/>
        </w:rPr>
        <w:t xml:space="preserve">držitel psa, který se ujme </w:t>
      </w:r>
      <w:r w:rsidR="00397FE3" w:rsidRPr="005772C5">
        <w:rPr>
          <w:rFonts w:ascii="Times New Roman" w:hAnsi="Times New Roman"/>
          <w:sz w:val="24"/>
        </w:rPr>
        <w:t>psa</w:t>
      </w:r>
      <w:r w:rsidR="00A24D7E" w:rsidRPr="005772C5">
        <w:rPr>
          <w:rFonts w:ascii="Times New Roman" w:hAnsi="Times New Roman"/>
          <w:sz w:val="24"/>
        </w:rPr>
        <w:t xml:space="preserve"> staršího 10 let</w:t>
      </w:r>
      <w:r w:rsidR="00397FE3" w:rsidRPr="005772C5">
        <w:rPr>
          <w:rFonts w:ascii="Times New Roman" w:hAnsi="Times New Roman"/>
          <w:sz w:val="24"/>
        </w:rPr>
        <w:t xml:space="preserve"> z kotců zřízených městem Vyškov nebo jím z</w:t>
      </w:r>
      <w:r w:rsidR="005772C5" w:rsidRPr="005772C5">
        <w:rPr>
          <w:rFonts w:ascii="Times New Roman" w:hAnsi="Times New Roman"/>
          <w:sz w:val="24"/>
        </w:rPr>
        <w:t>řízenou příspěvkovou organizací,</w:t>
      </w:r>
    </w:p>
    <w:p w:rsidR="00397FE3" w:rsidRPr="005772C5" w:rsidRDefault="00EC4677" w:rsidP="00EC4677">
      <w:pPr>
        <w:numPr>
          <w:ilvl w:val="0"/>
          <w:numId w:val="43"/>
        </w:numPr>
        <w:tabs>
          <w:tab w:val="left" w:pos="567"/>
        </w:tabs>
        <w:ind w:right="140"/>
        <w:jc w:val="both"/>
        <w:rPr>
          <w:rFonts w:ascii="Times New Roman" w:hAnsi="Times New Roman"/>
          <w:sz w:val="24"/>
        </w:rPr>
      </w:pPr>
      <w:r w:rsidRPr="005772C5">
        <w:rPr>
          <w:rFonts w:ascii="Times New Roman" w:hAnsi="Times New Roman"/>
          <w:sz w:val="24"/>
        </w:rPr>
        <w:t xml:space="preserve"> </w:t>
      </w:r>
      <w:r w:rsidR="005772C5" w:rsidRPr="005772C5">
        <w:rPr>
          <w:rFonts w:ascii="Times New Roman" w:hAnsi="Times New Roman"/>
          <w:sz w:val="24"/>
        </w:rPr>
        <w:t xml:space="preserve"> </w:t>
      </w:r>
      <w:r w:rsidR="00380CF0" w:rsidRPr="005772C5">
        <w:rPr>
          <w:rFonts w:ascii="Times New Roman" w:hAnsi="Times New Roman"/>
          <w:sz w:val="24"/>
        </w:rPr>
        <w:t xml:space="preserve">držitel psa, jehož pes je používán ke canisterapii, </w:t>
      </w:r>
    </w:p>
    <w:p w:rsidR="00397FE3" w:rsidRPr="005772C5" w:rsidRDefault="00397FE3" w:rsidP="00EC4677">
      <w:pPr>
        <w:numPr>
          <w:ilvl w:val="0"/>
          <w:numId w:val="43"/>
        </w:numPr>
        <w:tabs>
          <w:tab w:val="left" w:pos="709"/>
        </w:tabs>
        <w:ind w:right="140"/>
        <w:jc w:val="both"/>
        <w:rPr>
          <w:rFonts w:ascii="Times New Roman" w:hAnsi="Times New Roman"/>
          <w:sz w:val="24"/>
        </w:rPr>
      </w:pPr>
      <w:r w:rsidRPr="005772C5">
        <w:rPr>
          <w:rFonts w:ascii="Times New Roman" w:hAnsi="Times New Roman"/>
          <w:sz w:val="24"/>
        </w:rPr>
        <w:t>město Vyškov a jím zřízené příspěvkové organizace.</w:t>
      </w:r>
    </w:p>
    <w:p w:rsidR="00871D4D" w:rsidRPr="000F7340" w:rsidRDefault="00871D4D" w:rsidP="00EC4677">
      <w:pPr>
        <w:numPr>
          <w:ilvl w:val="0"/>
          <w:numId w:val="41"/>
        </w:numPr>
        <w:tabs>
          <w:tab w:val="left" w:pos="0"/>
        </w:tabs>
        <w:ind w:left="426" w:right="-1" w:hanging="66"/>
        <w:jc w:val="both"/>
        <w:rPr>
          <w:rFonts w:ascii="Times New Roman" w:hAnsi="Times New Roman"/>
          <w:sz w:val="24"/>
        </w:rPr>
      </w:pPr>
      <w:r w:rsidRPr="000F7340">
        <w:rPr>
          <w:rFonts w:ascii="Times New Roman" w:hAnsi="Times New Roman"/>
          <w:sz w:val="24"/>
        </w:rPr>
        <w:t xml:space="preserve">Nárok na úlevu od poplatku má držitel psa, který v kalendářním roce dovrší věk 65 let. Takový držitel psa hradí sazbu poplatku dle bodu 2 tabulky v čl. </w:t>
      </w:r>
      <w:r w:rsidR="003F0BBA">
        <w:rPr>
          <w:rFonts w:ascii="Times New Roman" w:hAnsi="Times New Roman"/>
          <w:sz w:val="24"/>
        </w:rPr>
        <w:t>4</w:t>
      </w:r>
      <w:r w:rsidRPr="000F7340">
        <w:rPr>
          <w:rFonts w:ascii="Times New Roman" w:hAnsi="Times New Roman"/>
          <w:sz w:val="24"/>
        </w:rPr>
        <w:t xml:space="preserve"> této vyhlášky.</w:t>
      </w:r>
    </w:p>
    <w:p w:rsidR="009E2F56" w:rsidRDefault="009E2F56" w:rsidP="003313CF">
      <w:pPr>
        <w:tabs>
          <w:tab w:val="left" w:pos="2592"/>
          <w:tab w:val="left" w:pos="2880"/>
          <w:tab w:val="left" w:pos="2592"/>
          <w:tab w:val="left" w:pos="2880"/>
        </w:tabs>
        <w:ind w:right="-1"/>
        <w:jc w:val="center"/>
        <w:rPr>
          <w:rFonts w:ascii="Times New Roman" w:hAnsi="Times New Roman"/>
          <w:b/>
          <w:sz w:val="24"/>
        </w:rPr>
      </w:pPr>
    </w:p>
    <w:p w:rsidR="00D63A44" w:rsidRPr="005772C5" w:rsidRDefault="00D63A44" w:rsidP="00D63A44">
      <w:pPr>
        <w:tabs>
          <w:tab w:val="left" w:pos="288"/>
        </w:tabs>
        <w:jc w:val="center"/>
        <w:rPr>
          <w:rFonts w:ascii="Times New Roman" w:hAnsi="Times New Roman"/>
          <w:b/>
          <w:sz w:val="24"/>
        </w:rPr>
      </w:pPr>
      <w:r w:rsidRPr="005772C5">
        <w:rPr>
          <w:rFonts w:ascii="Times New Roman" w:hAnsi="Times New Roman"/>
          <w:b/>
          <w:sz w:val="24"/>
        </w:rPr>
        <w:t xml:space="preserve">Čl. </w:t>
      </w:r>
      <w:r w:rsidR="00A03B35" w:rsidRPr="005772C5">
        <w:rPr>
          <w:rFonts w:ascii="Times New Roman" w:hAnsi="Times New Roman"/>
          <w:b/>
          <w:sz w:val="24"/>
        </w:rPr>
        <w:t>7</w:t>
      </w:r>
    </w:p>
    <w:p w:rsidR="006F2E54" w:rsidRPr="005772C5" w:rsidRDefault="006F2E54">
      <w:pPr>
        <w:tabs>
          <w:tab w:val="left" w:pos="4608"/>
          <w:tab w:val="left" w:pos="4608"/>
        </w:tabs>
        <w:jc w:val="center"/>
        <w:rPr>
          <w:rFonts w:ascii="Times New Roman" w:hAnsi="Times New Roman"/>
          <w:sz w:val="24"/>
        </w:rPr>
      </w:pPr>
      <w:r w:rsidRPr="005772C5">
        <w:rPr>
          <w:rFonts w:ascii="Times New Roman" w:hAnsi="Times New Roman"/>
          <w:b/>
          <w:sz w:val="24"/>
        </w:rPr>
        <w:t>Identifikace psů</w:t>
      </w:r>
    </w:p>
    <w:p w:rsidR="006F2E54" w:rsidRPr="005772C5" w:rsidRDefault="006F2E54">
      <w:pPr>
        <w:tabs>
          <w:tab w:val="left" w:pos="4608"/>
          <w:tab w:val="left" w:pos="4608"/>
        </w:tabs>
        <w:ind w:right="-1"/>
        <w:jc w:val="both"/>
        <w:rPr>
          <w:rFonts w:ascii="Times New Roman" w:hAnsi="Times New Roman"/>
          <w:sz w:val="24"/>
        </w:rPr>
      </w:pPr>
      <w:r w:rsidRPr="005772C5">
        <w:rPr>
          <w:rFonts w:ascii="Times New Roman" w:hAnsi="Times New Roman"/>
          <w:sz w:val="24"/>
        </w:rPr>
        <w:t xml:space="preserve">Správce poplatku vydá poplatníkovi evidenční známku pro psa bez ohledu na to, zda pes poplatku podléhá nebo je od poplatku osvobozen. Tato známka je nepřenosná na jiného psa, i kdyby šlo o psa téhož držitele. </w:t>
      </w:r>
    </w:p>
    <w:p w:rsidR="00AC2CA2" w:rsidRPr="005772C5" w:rsidRDefault="00AC2CA2">
      <w:pPr>
        <w:tabs>
          <w:tab w:val="left" w:pos="4608"/>
          <w:tab w:val="left" w:pos="4608"/>
        </w:tabs>
        <w:ind w:right="-1"/>
        <w:jc w:val="both"/>
        <w:rPr>
          <w:rFonts w:ascii="Times New Roman" w:hAnsi="Times New Roman"/>
          <w:sz w:val="24"/>
        </w:rPr>
      </w:pPr>
    </w:p>
    <w:p w:rsidR="006F2E54" w:rsidRPr="005772C5" w:rsidRDefault="006F2E54">
      <w:pPr>
        <w:pStyle w:val="Nadpis3"/>
        <w:tabs>
          <w:tab w:val="left" w:pos="288"/>
        </w:tabs>
        <w:rPr>
          <w:bCs/>
        </w:rPr>
      </w:pPr>
      <w:r w:rsidRPr="005772C5">
        <w:rPr>
          <w:bCs/>
        </w:rPr>
        <w:t xml:space="preserve">Čl. </w:t>
      </w:r>
      <w:r w:rsidR="006322D3" w:rsidRPr="005772C5">
        <w:rPr>
          <w:bCs/>
        </w:rPr>
        <w:t>8</w:t>
      </w:r>
    </w:p>
    <w:p w:rsidR="006322D3" w:rsidRPr="005772C5" w:rsidRDefault="006322D3" w:rsidP="006322D3">
      <w:pPr>
        <w:jc w:val="center"/>
        <w:rPr>
          <w:rFonts w:ascii="Times New Roman" w:hAnsi="Times New Roman"/>
          <w:b/>
          <w:sz w:val="24"/>
          <w:szCs w:val="24"/>
        </w:rPr>
      </w:pPr>
      <w:r w:rsidRPr="005772C5">
        <w:rPr>
          <w:rFonts w:ascii="Times New Roman" w:hAnsi="Times New Roman"/>
          <w:b/>
          <w:sz w:val="24"/>
          <w:szCs w:val="24"/>
        </w:rPr>
        <w:t>Přechodná ustanovení</w:t>
      </w:r>
    </w:p>
    <w:p w:rsidR="006322D3" w:rsidRPr="005772C5" w:rsidRDefault="006322D3" w:rsidP="006322D3">
      <w:pPr>
        <w:jc w:val="both"/>
        <w:rPr>
          <w:rFonts w:ascii="Times New Roman" w:hAnsi="Times New Roman"/>
          <w:sz w:val="24"/>
          <w:szCs w:val="24"/>
        </w:rPr>
      </w:pPr>
      <w:r w:rsidRPr="005772C5">
        <w:rPr>
          <w:rFonts w:ascii="Times New Roman" w:hAnsi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:rsidR="006322D3" w:rsidRPr="005772C5" w:rsidRDefault="006322D3" w:rsidP="006322D3"/>
    <w:p w:rsidR="006322D3" w:rsidRPr="005772C5" w:rsidRDefault="006322D3" w:rsidP="006322D3"/>
    <w:p w:rsidR="006322D3" w:rsidRPr="005772C5" w:rsidRDefault="006322D3" w:rsidP="006322D3">
      <w:pPr>
        <w:jc w:val="center"/>
        <w:rPr>
          <w:rFonts w:ascii="Times New Roman" w:hAnsi="Times New Roman"/>
          <w:b/>
          <w:sz w:val="24"/>
          <w:szCs w:val="24"/>
        </w:rPr>
      </w:pPr>
      <w:r w:rsidRPr="005772C5">
        <w:rPr>
          <w:rFonts w:ascii="Times New Roman" w:hAnsi="Times New Roman"/>
          <w:b/>
          <w:sz w:val="24"/>
          <w:szCs w:val="24"/>
        </w:rPr>
        <w:t>Čl. 9</w:t>
      </w:r>
    </w:p>
    <w:p w:rsidR="00BA20B3" w:rsidRPr="005772C5" w:rsidRDefault="00BA20B3" w:rsidP="00BA20B3">
      <w:pPr>
        <w:jc w:val="center"/>
        <w:rPr>
          <w:rFonts w:ascii="Times New Roman" w:hAnsi="Times New Roman"/>
          <w:b/>
          <w:sz w:val="24"/>
          <w:szCs w:val="24"/>
        </w:rPr>
      </w:pPr>
      <w:r w:rsidRPr="005772C5">
        <w:rPr>
          <w:rFonts w:ascii="Times New Roman" w:hAnsi="Times New Roman"/>
          <w:b/>
          <w:sz w:val="24"/>
          <w:szCs w:val="24"/>
        </w:rPr>
        <w:t>Zrušovací ustanovení</w:t>
      </w:r>
    </w:p>
    <w:p w:rsidR="006F2E54" w:rsidRPr="005772C5" w:rsidRDefault="00B331FA">
      <w:pPr>
        <w:tabs>
          <w:tab w:val="left" w:pos="0"/>
        </w:tabs>
        <w:jc w:val="both"/>
        <w:rPr>
          <w:rFonts w:ascii="Times New Roman" w:hAnsi="Times New Roman"/>
          <w:sz w:val="24"/>
        </w:rPr>
      </w:pPr>
      <w:r w:rsidRPr="005772C5">
        <w:rPr>
          <w:rFonts w:ascii="Times New Roman" w:hAnsi="Times New Roman"/>
          <w:sz w:val="24"/>
        </w:rPr>
        <w:t xml:space="preserve">Zrušuje se </w:t>
      </w:r>
      <w:r w:rsidR="006F2E54" w:rsidRPr="005772C5">
        <w:rPr>
          <w:rFonts w:ascii="Times New Roman" w:hAnsi="Times New Roman"/>
          <w:sz w:val="24"/>
        </w:rPr>
        <w:t xml:space="preserve">obecně závazná vyhláška města Vyškova č. </w:t>
      </w:r>
      <w:r w:rsidR="006322D3" w:rsidRPr="005772C5">
        <w:rPr>
          <w:rFonts w:ascii="Times New Roman" w:hAnsi="Times New Roman"/>
          <w:sz w:val="24"/>
        </w:rPr>
        <w:t>2/2020</w:t>
      </w:r>
      <w:r w:rsidR="006F2E54" w:rsidRPr="005772C5">
        <w:rPr>
          <w:rFonts w:ascii="Times New Roman" w:hAnsi="Times New Roman"/>
          <w:sz w:val="24"/>
        </w:rPr>
        <w:t xml:space="preserve"> o místní</w:t>
      </w:r>
      <w:r w:rsidR="006322D3" w:rsidRPr="005772C5">
        <w:rPr>
          <w:rFonts w:ascii="Times New Roman" w:hAnsi="Times New Roman"/>
          <w:sz w:val="24"/>
        </w:rPr>
        <w:t>m</w:t>
      </w:r>
      <w:r w:rsidR="006F2E54" w:rsidRPr="005772C5">
        <w:rPr>
          <w:rFonts w:ascii="Times New Roman" w:hAnsi="Times New Roman"/>
          <w:sz w:val="24"/>
        </w:rPr>
        <w:t xml:space="preserve"> poplat</w:t>
      </w:r>
      <w:r w:rsidR="006322D3" w:rsidRPr="005772C5">
        <w:rPr>
          <w:rFonts w:ascii="Times New Roman" w:hAnsi="Times New Roman"/>
          <w:sz w:val="24"/>
        </w:rPr>
        <w:t>ku ze psů</w:t>
      </w:r>
      <w:r w:rsidR="006F2E54" w:rsidRPr="005772C5">
        <w:rPr>
          <w:rFonts w:ascii="Times New Roman" w:hAnsi="Times New Roman"/>
          <w:sz w:val="24"/>
        </w:rPr>
        <w:t xml:space="preserve"> ze dne </w:t>
      </w:r>
      <w:r w:rsidR="006322D3" w:rsidRPr="005772C5">
        <w:rPr>
          <w:rFonts w:ascii="Times New Roman" w:hAnsi="Times New Roman"/>
          <w:sz w:val="24"/>
        </w:rPr>
        <w:t>02.03.2020.</w:t>
      </w:r>
    </w:p>
    <w:p w:rsidR="004D6B71" w:rsidRPr="005772C5" w:rsidRDefault="006F2E54">
      <w:pPr>
        <w:tabs>
          <w:tab w:val="left" w:pos="288"/>
          <w:tab w:val="left" w:pos="288"/>
        </w:tabs>
        <w:ind w:left="288"/>
        <w:jc w:val="both"/>
        <w:rPr>
          <w:rFonts w:ascii="Times New Roman" w:hAnsi="Times New Roman"/>
          <w:sz w:val="24"/>
        </w:rPr>
      </w:pPr>
      <w:r w:rsidRPr="005772C5">
        <w:rPr>
          <w:rFonts w:ascii="Times New Roman" w:hAnsi="Times New Roman"/>
          <w:sz w:val="24"/>
        </w:rPr>
        <w:t xml:space="preserve">   </w:t>
      </w:r>
    </w:p>
    <w:p w:rsidR="007F00DC" w:rsidRDefault="007F00DC" w:rsidP="007F00DC">
      <w:pPr>
        <w:tabs>
          <w:tab w:val="left" w:pos="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10</w:t>
      </w:r>
    </w:p>
    <w:p w:rsidR="007F00DC" w:rsidRDefault="007F00DC" w:rsidP="007F00DC">
      <w:pPr>
        <w:tabs>
          <w:tab w:val="left" w:pos="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Účinnost</w:t>
      </w:r>
    </w:p>
    <w:p w:rsidR="007F00DC" w:rsidRPr="004D6B71" w:rsidRDefault="007F00DC" w:rsidP="007F00DC">
      <w:pPr>
        <w:tabs>
          <w:tab w:val="left" w:pos="288"/>
          <w:tab w:val="left" w:pos="288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vyhláška nabývá účinnosti dnem 01.01.2024</w:t>
      </w:r>
      <w:r w:rsidRPr="004D6B71">
        <w:rPr>
          <w:rFonts w:ascii="Times New Roman" w:hAnsi="Times New Roman"/>
          <w:sz w:val="24"/>
        </w:rPr>
        <w:t>.</w:t>
      </w:r>
    </w:p>
    <w:p w:rsidR="007F00DC" w:rsidRDefault="007F00DC" w:rsidP="007F00DC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7F00DC" w:rsidRDefault="007F00DC" w:rsidP="007F00DC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7F00DC" w:rsidRDefault="007F00DC" w:rsidP="007F00DC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7F00DC" w:rsidRDefault="000963AC" w:rsidP="007F00DC">
      <w:pPr>
        <w:tabs>
          <w:tab w:val="left" w:pos="288"/>
        </w:tabs>
        <w:ind w:right="-23"/>
        <w:jc w:val="both"/>
        <w:rPr>
          <w:color w:val="000000"/>
        </w:rPr>
      </w:pPr>
      <w:r>
        <w:rPr>
          <w:rFonts w:ascii="Times New Roman" w:hAnsi="Times New Roman"/>
          <w:sz w:val="24"/>
        </w:rPr>
        <w:t>……….…….…..…………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F00DC">
        <w:rPr>
          <w:rFonts w:ascii="Times New Roman" w:hAnsi="Times New Roman"/>
          <w:sz w:val="24"/>
        </w:rPr>
        <w:t>……</w:t>
      </w:r>
      <w:r>
        <w:rPr>
          <w:rFonts w:ascii="Times New Roman" w:hAnsi="Times New Roman"/>
          <w:sz w:val="24"/>
        </w:rPr>
        <w:t>….</w:t>
      </w:r>
      <w:r w:rsidR="007F00DC">
        <w:rPr>
          <w:rFonts w:ascii="Times New Roman" w:hAnsi="Times New Roman"/>
          <w:sz w:val="24"/>
        </w:rPr>
        <w:t>…….…..…………</w:t>
      </w:r>
    </w:p>
    <w:p w:rsidR="007F00DC" w:rsidRDefault="007F00DC" w:rsidP="007F00DC">
      <w:pPr>
        <w:pStyle w:val="Standardnte"/>
        <w:jc w:val="both"/>
        <w:rPr>
          <w:color w:val="auto"/>
        </w:rPr>
      </w:pPr>
      <w:r>
        <w:rPr>
          <w:color w:val="auto"/>
        </w:rPr>
        <w:t>Karel Jurka</w:t>
      </w:r>
      <w:r w:rsidR="000963AC">
        <w:rPr>
          <w:color w:val="auto"/>
        </w:rPr>
        <w:t>, v.r.</w:t>
      </w:r>
      <w:r w:rsidR="000963AC">
        <w:rPr>
          <w:color w:val="auto"/>
        </w:rPr>
        <w:tab/>
      </w:r>
      <w:r w:rsidR="000963AC">
        <w:rPr>
          <w:color w:val="auto"/>
        </w:rPr>
        <w:tab/>
      </w:r>
      <w:r w:rsidR="000963AC">
        <w:rPr>
          <w:color w:val="auto"/>
        </w:rPr>
        <w:tab/>
      </w:r>
      <w:r w:rsidR="000963AC">
        <w:rPr>
          <w:color w:val="auto"/>
        </w:rPr>
        <w:tab/>
      </w:r>
      <w:r w:rsidR="000963AC">
        <w:rPr>
          <w:color w:val="auto"/>
        </w:rPr>
        <w:tab/>
      </w:r>
      <w:r w:rsidR="000963AC">
        <w:rPr>
          <w:color w:val="auto"/>
        </w:rPr>
        <w:tab/>
      </w:r>
      <w:r>
        <w:rPr>
          <w:color w:val="auto"/>
        </w:rPr>
        <w:t>Ing. Karel Goldemund</w:t>
      </w:r>
      <w:r w:rsidR="000963AC">
        <w:rPr>
          <w:color w:val="auto"/>
        </w:rPr>
        <w:t>, v.r.</w:t>
      </w:r>
    </w:p>
    <w:p w:rsidR="007F00DC" w:rsidRPr="00972427" w:rsidRDefault="000963AC" w:rsidP="007F00DC">
      <w:pPr>
        <w:pStyle w:val="Standardnte"/>
        <w:jc w:val="both"/>
        <w:rPr>
          <w:color w:val="auto"/>
        </w:rPr>
      </w:pPr>
      <w:r>
        <w:rPr>
          <w:color w:val="auto"/>
        </w:rPr>
        <w:t>s</w:t>
      </w:r>
      <w:r w:rsidR="007F00DC">
        <w:rPr>
          <w:color w:val="auto"/>
        </w:rPr>
        <w:t>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7F00DC">
        <w:rPr>
          <w:color w:val="auto"/>
        </w:rPr>
        <w:t>1. místostarosta</w:t>
      </w:r>
    </w:p>
    <w:p w:rsidR="004D6B71" w:rsidRDefault="004D6B71">
      <w:pPr>
        <w:tabs>
          <w:tab w:val="left" w:pos="288"/>
          <w:tab w:val="left" w:pos="288"/>
        </w:tabs>
        <w:ind w:left="288"/>
        <w:jc w:val="both"/>
        <w:rPr>
          <w:rFonts w:ascii="Times New Roman" w:hAnsi="Times New Roman"/>
          <w:sz w:val="24"/>
        </w:rPr>
      </w:pPr>
    </w:p>
    <w:p w:rsidR="006006F3" w:rsidRDefault="006006F3">
      <w:pPr>
        <w:tabs>
          <w:tab w:val="left" w:pos="288"/>
          <w:tab w:val="left" w:pos="288"/>
        </w:tabs>
        <w:ind w:left="288"/>
        <w:jc w:val="both"/>
        <w:rPr>
          <w:rFonts w:ascii="Times New Roman" w:hAnsi="Times New Roman"/>
          <w:sz w:val="24"/>
        </w:rPr>
      </w:pPr>
    </w:p>
    <w:p w:rsidR="005772C5" w:rsidRPr="005772C5" w:rsidRDefault="005772C5" w:rsidP="005772C5">
      <w:pPr>
        <w:tabs>
          <w:tab w:val="left" w:pos="5328"/>
        </w:tabs>
        <w:ind w:right="-1"/>
        <w:jc w:val="both"/>
        <w:rPr>
          <w:rFonts w:ascii="Times New Roman" w:hAnsi="Times New Roman"/>
          <w:sz w:val="24"/>
        </w:rPr>
      </w:pPr>
      <w:r w:rsidRPr="005772C5">
        <w:rPr>
          <w:rFonts w:ascii="Times New Roman" w:hAnsi="Times New Roman"/>
          <w:sz w:val="24"/>
        </w:rPr>
        <w:t>______________________________________________________________________</w:t>
      </w:r>
    </w:p>
    <w:p w:rsidR="005772C5" w:rsidRPr="005772C5" w:rsidRDefault="005772C5" w:rsidP="005772C5">
      <w:pPr>
        <w:tabs>
          <w:tab w:val="left" w:pos="5328"/>
        </w:tabs>
        <w:ind w:right="-1"/>
        <w:jc w:val="both"/>
        <w:rPr>
          <w:rFonts w:ascii="Times New Roman" w:hAnsi="Times New Roman"/>
        </w:rPr>
      </w:pPr>
      <w:r w:rsidRPr="005772C5">
        <w:rPr>
          <w:rFonts w:ascii="Times New Roman" w:hAnsi="Times New Roman"/>
          <w:vertAlign w:val="superscript"/>
        </w:rPr>
        <w:t>9</w:t>
      </w:r>
      <w:r w:rsidRPr="005772C5">
        <w:rPr>
          <w:rFonts w:ascii="Times New Roman" w:hAnsi="Times New Roman"/>
        </w:rPr>
        <w:t xml:space="preserve"> § 2 odst. 2 zákona o místních poplatcích</w:t>
      </w:r>
    </w:p>
    <w:sectPr w:rsidR="005772C5" w:rsidRPr="005772C5" w:rsidSect="00D02B2C">
      <w:headerReference w:type="first" r:id="rId8"/>
      <w:type w:val="continuous"/>
      <w:pgSz w:w="11906" w:h="16838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11B" w:rsidRDefault="008A411B">
      <w:r>
        <w:separator/>
      </w:r>
    </w:p>
  </w:endnote>
  <w:endnote w:type="continuationSeparator" w:id="0">
    <w:p w:rsidR="008A411B" w:rsidRDefault="008A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11B" w:rsidRDefault="008A411B">
      <w:r>
        <w:separator/>
      </w:r>
    </w:p>
  </w:footnote>
  <w:footnote w:type="continuationSeparator" w:id="0">
    <w:p w:rsidR="008A411B" w:rsidRDefault="008A4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B4" w:rsidRPr="002D11B4" w:rsidRDefault="008E52DA" w:rsidP="002D11B4">
    <w:pPr>
      <w:ind w:left="708" w:firstLine="708"/>
      <w:jc w:val="center"/>
      <w:rPr>
        <w:rFonts w:ascii="Times New Roman" w:hAnsi="Times New Roman"/>
        <w:b/>
        <w:sz w:val="30"/>
        <w:szCs w:val="30"/>
      </w:rPr>
    </w:pPr>
    <w:r w:rsidRPr="002D11B4">
      <w:rPr>
        <w:rFonts w:ascii="Times New Roman" w:hAnsi="Times New Roman"/>
      </w:rPr>
      <w:drawing>
        <wp:anchor distT="0" distB="0" distL="114300" distR="114300" simplePos="0" relativeHeight="251657728" behindDoc="0" locked="0" layoutInCell="0" allowOverlap="0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714375" cy="819150"/>
          <wp:effectExtent l="0" t="0" r="9525" b="0"/>
          <wp:wrapThrough wrapText="bothSides">
            <wp:wrapPolygon edited="0">
              <wp:start x="0" y="0"/>
              <wp:lineTo x="0" y="21098"/>
              <wp:lineTo x="21312" y="21098"/>
              <wp:lineTo x="21312" y="0"/>
              <wp:lineTo x="0" y="0"/>
            </wp:wrapPolygon>
          </wp:wrapThrough>
          <wp:docPr id="2" name="Obrázek 3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1B4" w:rsidRPr="002D11B4">
      <w:rPr>
        <w:rFonts w:ascii="Times New Roman" w:hAnsi="Times New Roman"/>
        <w:b/>
        <w:sz w:val="30"/>
        <w:szCs w:val="30"/>
      </w:rPr>
      <w:t>Město Vyškov</w:t>
    </w:r>
  </w:p>
  <w:p w:rsidR="002D11B4" w:rsidRPr="002D11B4" w:rsidRDefault="002D11B4" w:rsidP="002D11B4">
    <w:pPr>
      <w:ind w:left="708" w:firstLine="708"/>
      <w:jc w:val="center"/>
      <w:rPr>
        <w:rFonts w:ascii="Times New Roman" w:hAnsi="Times New Roman"/>
        <w:b/>
        <w:sz w:val="30"/>
        <w:szCs w:val="30"/>
      </w:rPr>
    </w:pPr>
    <w:r w:rsidRPr="002D11B4">
      <w:rPr>
        <w:rFonts w:ascii="Times New Roman" w:hAnsi="Times New Roman"/>
        <w:b/>
        <w:sz w:val="30"/>
        <w:szCs w:val="30"/>
      </w:rPr>
      <w:t>Zastupitelstvo města Vyškova</w:t>
    </w:r>
  </w:p>
  <w:p w:rsidR="002D11B4" w:rsidRPr="001539A7" w:rsidRDefault="002D11B4" w:rsidP="002D11B4">
    <w:pPr>
      <w:jc w:val="center"/>
      <w:rPr>
        <w:rFonts w:ascii="Times New Roman" w:hAnsi="Times New Roman"/>
        <w:b/>
        <w:sz w:val="24"/>
        <w:szCs w:val="24"/>
      </w:rPr>
    </w:pPr>
    <w:r>
      <w:tab/>
    </w:r>
  </w:p>
  <w:p w:rsidR="002D11B4" w:rsidRPr="00C35A48" w:rsidRDefault="002D11B4" w:rsidP="002D11B4">
    <w:pPr>
      <w:tabs>
        <w:tab w:val="left" w:pos="1701"/>
      </w:tabs>
      <w:rPr>
        <w:rFonts w:ascii="Times New Roman" w:hAnsi="Times New Roman"/>
        <w:b/>
        <w:caps/>
        <w:sz w:val="30"/>
        <w:szCs w:val="30"/>
      </w:rPr>
    </w:pPr>
    <w:r>
      <w:rPr>
        <w:rFonts w:ascii="Times New Roman" w:hAnsi="Times New Roman"/>
        <w:b/>
        <w:caps/>
        <w:sz w:val="30"/>
        <w:szCs w:val="30"/>
      </w:rPr>
      <w:tab/>
    </w:r>
    <w:r w:rsidRPr="00C35A48">
      <w:rPr>
        <w:rFonts w:ascii="Times New Roman" w:hAnsi="Times New Roman"/>
        <w:b/>
        <w:caps/>
        <w:sz w:val="30"/>
        <w:szCs w:val="30"/>
      </w:rPr>
      <w:t>oBECNĚ ZÁVAZNÁ VYHLÁŠKA MĚSTA VYŠKOVA</w:t>
    </w:r>
  </w:p>
  <w:p w:rsidR="006F2E54" w:rsidRPr="002D11B4" w:rsidRDefault="006F2E54" w:rsidP="002D11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CA6"/>
    <w:multiLevelType w:val="multilevel"/>
    <w:tmpl w:val="309C4E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72DCF"/>
    <w:multiLevelType w:val="singleLevel"/>
    <w:tmpl w:val="313C1BAE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 w15:restartNumberingAfterBreak="0">
    <w:nsid w:val="059854DC"/>
    <w:multiLevelType w:val="hybridMultilevel"/>
    <w:tmpl w:val="86C83F00"/>
    <w:lvl w:ilvl="0" w:tplc="9EAEEA32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A3FF3"/>
    <w:multiLevelType w:val="hybridMultilevel"/>
    <w:tmpl w:val="0A3876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EC2EAA"/>
    <w:multiLevelType w:val="hybridMultilevel"/>
    <w:tmpl w:val="CB0AC64C"/>
    <w:lvl w:ilvl="0" w:tplc="72687E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F06A8"/>
    <w:multiLevelType w:val="hybridMultilevel"/>
    <w:tmpl w:val="2AC88728"/>
    <w:lvl w:ilvl="0" w:tplc="4B7C2AF4">
      <w:start w:val="4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2365B"/>
    <w:multiLevelType w:val="hybridMultilevel"/>
    <w:tmpl w:val="DF44CD86"/>
    <w:lvl w:ilvl="0" w:tplc="0824C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B194B"/>
    <w:multiLevelType w:val="hybridMultilevel"/>
    <w:tmpl w:val="39F82E2C"/>
    <w:lvl w:ilvl="0" w:tplc="83BC620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7442B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620CD"/>
    <w:multiLevelType w:val="hybridMultilevel"/>
    <w:tmpl w:val="08BC690C"/>
    <w:lvl w:ilvl="0" w:tplc="6C20A06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914A7"/>
    <w:multiLevelType w:val="hybridMultilevel"/>
    <w:tmpl w:val="0B6C9A22"/>
    <w:lvl w:ilvl="0" w:tplc="36549CA6">
      <w:start w:val="1"/>
      <w:numFmt w:val="decimal"/>
      <w:pStyle w:val="Eva22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14492"/>
    <w:multiLevelType w:val="hybridMultilevel"/>
    <w:tmpl w:val="B5F86636"/>
    <w:lvl w:ilvl="0" w:tplc="6C1E3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02211"/>
    <w:multiLevelType w:val="hybridMultilevel"/>
    <w:tmpl w:val="45CC38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464F7"/>
    <w:multiLevelType w:val="hybridMultilevel"/>
    <w:tmpl w:val="20688BC6"/>
    <w:lvl w:ilvl="0" w:tplc="72687E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D64B1"/>
    <w:multiLevelType w:val="hybridMultilevel"/>
    <w:tmpl w:val="3E9421E0"/>
    <w:lvl w:ilvl="0" w:tplc="04050017">
      <w:start w:val="1"/>
      <w:numFmt w:val="lowerLetter"/>
      <w:lvlText w:val="%1)"/>
      <w:lvlJc w:val="left"/>
      <w:pPr>
        <w:ind w:left="660" w:hanging="360"/>
      </w:p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2832E84"/>
    <w:multiLevelType w:val="hybridMultilevel"/>
    <w:tmpl w:val="8B060AAC"/>
    <w:lvl w:ilvl="0" w:tplc="72687E92">
      <w:start w:val="1"/>
      <w:numFmt w:val="decimal"/>
      <w:lvlText w:val="%1."/>
      <w:lvlJc w:val="righ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E431B"/>
    <w:multiLevelType w:val="hybridMultilevel"/>
    <w:tmpl w:val="36748D18"/>
    <w:lvl w:ilvl="0" w:tplc="6E6228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879E5"/>
    <w:multiLevelType w:val="hybridMultilevel"/>
    <w:tmpl w:val="DEEECB0E"/>
    <w:lvl w:ilvl="0" w:tplc="085893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B1742CA"/>
    <w:multiLevelType w:val="hybridMultilevel"/>
    <w:tmpl w:val="69D8E14E"/>
    <w:lvl w:ilvl="0" w:tplc="7FB013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3473"/>
    <w:multiLevelType w:val="singleLevel"/>
    <w:tmpl w:val="BC909BA4"/>
    <w:lvl w:ilvl="0">
      <w:start w:val="2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2D5E1BB0"/>
    <w:multiLevelType w:val="hybridMultilevel"/>
    <w:tmpl w:val="A908196E"/>
    <w:lvl w:ilvl="0" w:tplc="72687E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A75FB"/>
    <w:multiLevelType w:val="hybridMultilevel"/>
    <w:tmpl w:val="60982424"/>
    <w:lvl w:ilvl="0" w:tplc="F2BA54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658045E"/>
    <w:multiLevelType w:val="singleLevel"/>
    <w:tmpl w:val="91EA3E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6D00D09"/>
    <w:multiLevelType w:val="singleLevel"/>
    <w:tmpl w:val="7B06077E"/>
    <w:lvl w:ilvl="0">
      <w:start w:val="2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6E777B5"/>
    <w:multiLevelType w:val="singleLevel"/>
    <w:tmpl w:val="79682DBC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9F81D0A"/>
    <w:multiLevelType w:val="hybridMultilevel"/>
    <w:tmpl w:val="3E9AF5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008FF"/>
    <w:multiLevelType w:val="hybridMultilevel"/>
    <w:tmpl w:val="A50438C8"/>
    <w:lvl w:ilvl="0" w:tplc="72687E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B07C94"/>
    <w:multiLevelType w:val="hybridMultilevel"/>
    <w:tmpl w:val="FA5E9400"/>
    <w:lvl w:ilvl="0" w:tplc="72687E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95B4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11FC3"/>
    <w:multiLevelType w:val="hybridMultilevel"/>
    <w:tmpl w:val="447A7A8A"/>
    <w:lvl w:ilvl="0" w:tplc="72687E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7656E"/>
    <w:multiLevelType w:val="hybridMultilevel"/>
    <w:tmpl w:val="E23A7648"/>
    <w:lvl w:ilvl="0" w:tplc="1110E9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1661B00"/>
    <w:multiLevelType w:val="hybridMultilevel"/>
    <w:tmpl w:val="7EE23822"/>
    <w:lvl w:ilvl="0" w:tplc="73BA09C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482453B0"/>
    <w:multiLevelType w:val="hybridMultilevel"/>
    <w:tmpl w:val="53E4D3FA"/>
    <w:lvl w:ilvl="0" w:tplc="AC04A346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49B748D6"/>
    <w:multiLevelType w:val="singleLevel"/>
    <w:tmpl w:val="DAEC493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4D0873E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B8A04D8"/>
    <w:multiLevelType w:val="hybridMultilevel"/>
    <w:tmpl w:val="62942CE4"/>
    <w:lvl w:ilvl="0" w:tplc="B4C69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851F1"/>
    <w:multiLevelType w:val="hybridMultilevel"/>
    <w:tmpl w:val="574426A8"/>
    <w:lvl w:ilvl="0" w:tplc="49D25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D0202"/>
    <w:multiLevelType w:val="hybridMultilevel"/>
    <w:tmpl w:val="7F7AEBD0"/>
    <w:lvl w:ilvl="0" w:tplc="72687E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D50F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F80493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79F518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AE1652C"/>
    <w:multiLevelType w:val="hybridMultilevel"/>
    <w:tmpl w:val="615EA9D8"/>
    <w:lvl w:ilvl="0" w:tplc="5EA0A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5740C"/>
    <w:multiLevelType w:val="hybridMultilevel"/>
    <w:tmpl w:val="64A817BA"/>
    <w:lvl w:ilvl="0" w:tplc="72687E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9"/>
  </w:num>
  <w:num w:numId="3">
    <w:abstractNumId w:val="9"/>
  </w:num>
  <w:num w:numId="4">
    <w:abstractNumId w:val="0"/>
  </w:num>
  <w:num w:numId="5">
    <w:abstractNumId w:val="23"/>
  </w:num>
  <w:num w:numId="6">
    <w:abstractNumId w:val="33"/>
  </w:num>
  <w:num w:numId="7">
    <w:abstractNumId w:val="39"/>
  </w:num>
  <w:num w:numId="8">
    <w:abstractNumId w:val="38"/>
  </w:num>
  <w:num w:numId="9">
    <w:abstractNumId w:val="32"/>
  </w:num>
  <w:num w:numId="10">
    <w:abstractNumId w:val="18"/>
  </w:num>
  <w:num w:numId="11">
    <w:abstractNumId w:val="22"/>
  </w:num>
  <w:num w:numId="12">
    <w:abstractNumId w:val="37"/>
  </w:num>
  <w:num w:numId="13">
    <w:abstractNumId w:val="21"/>
  </w:num>
  <w:num w:numId="14">
    <w:abstractNumId w:val="27"/>
  </w:num>
  <w:num w:numId="15">
    <w:abstractNumId w:val="1"/>
  </w:num>
  <w:num w:numId="16">
    <w:abstractNumId w:val="3"/>
  </w:num>
  <w:num w:numId="17">
    <w:abstractNumId w:val="7"/>
  </w:num>
  <w:num w:numId="18">
    <w:abstractNumId w:val="20"/>
  </w:num>
  <w:num w:numId="19">
    <w:abstractNumId w:val="30"/>
  </w:num>
  <w:num w:numId="20">
    <w:abstractNumId w:val="16"/>
  </w:num>
  <w:num w:numId="21">
    <w:abstractNumId w:val="31"/>
  </w:num>
  <w:num w:numId="22">
    <w:abstractNumId w:val="24"/>
  </w:num>
  <w:num w:numId="23">
    <w:abstractNumId w:val="11"/>
  </w:num>
  <w:num w:numId="24">
    <w:abstractNumId w:val="14"/>
  </w:num>
  <w:num w:numId="25">
    <w:abstractNumId w:val="35"/>
  </w:num>
  <w:num w:numId="26">
    <w:abstractNumId w:val="19"/>
  </w:num>
  <w:num w:numId="27">
    <w:abstractNumId w:val="40"/>
  </w:num>
  <w:num w:numId="28">
    <w:abstractNumId w:val="15"/>
  </w:num>
  <w:num w:numId="29">
    <w:abstractNumId w:val="6"/>
  </w:num>
  <w:num w:numId="30">
    <w:abstractNumId w:val="4"/>
  </w:num>
  <w:num w:numId="31">
    <w:abstractNumId w:val="28"/>
  </w:num>
  <w:num w:numId="32">
    <w:abstractNumId w:val="26"/>
  </w:num>
  <w:num w:numId="33">
    <w:abstractNumId w:val="12"/>
  </w:num>
  <w:num w:numId="34">
    <w:abstractNumId w:val="34"/>
  </w:num>
  <w:num w:numId="35">
    <w:abstractNumId w:val="25"/>
  </w:num>
  <w:num w:numId="36">
    <w:abstractNumId w:val="17"/>
  </w:num>
  <w:num w:numId="37">
    <w:abstractNumId w:val="10"/>
  </w:num>
  <w:num w:numId="38">
    <w:abstractNumId w:val="36"/>
  </w:num>
  <w:num w:numId="39">
    <w:abstractNumId w:val="41"/>
  </w:num>
  <w:num w:numId="40">
    <w:abstractNumId w:val="2"/>
  </w:num>
  <w:num w:numId="41">
    <w:abstractNumId w:val="8"/>
  </w:num>
  <w:num w:numId="42">
    <w:abstractNumId w:val="5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19"/>
    <w:rsid w:val="000076FD"/>
    <w:rsid w:val="00015C43"/>
    <w:rsid w:val="00017EAB"/>
    <w:rsid w:val="0002441E"/>
    <w:rsid w:val="000400D1"/>
    <w:rsid w:val="00044BFB"/>
    <w:rsid w:val="00053787"/>
    <w:rsid w:val="00057E95"/>
    <w:rsid w:val="0007211E"/>
    <w:rsid w:val="0008441E"/>
    <w:rsid w:val="000869A6"/>
    <w:rsid w:val="00091DAF"/>
    <w:rsid w:val="0009467E"/>
    <w:rsid w:val="000963AC"/>
    <w:rsid w:val="000A495D"/>
    <w:rsid w:val="000A58B7"/>
    <w:rsid w:val="000C2299"/>
    <w:rsid w:val="000E34C7"/>
    <w:rsid w:val="000E6455"/>
    <w:rsid w:val="000F7340"/>
    <w:rsid w:val="000F7609"/>
    <w:rsid w:val="00100239"/>
    <w:rsid w:val="00100341"/>
    <w:rsid w:val="00114E24"/>
    <w:rsid w:val="00116283"/>
    <w:rsid w:val="00116B2D"/>
    <w:rsid w:val="001178D5"/>
    <w:rsid w:val="00117A49"/>
    <w:rsid w:val="0012320E"/>
    <w:rsid w:val="0015232E"/>
    <w:rsid w:val="00154652"/>
    <w:rsid w:val="00154B31"/>
    <w:rsid w:val="00163DD1"/>
    <w:rsid w:val="00164CD3"/>
    <w:rsid w:val="00182399"/>
    <w:rsid w:val="00184623"/>
    <w:rsid w:val="00184BAF"/>
    <w:rsid w:val="001C29A7"/>
    <w:rsid w:val="001C4508"/>
    <w:rsid w:val="001C7ED8"/>
    <w:rsid w:val="001E1E22"/>
    <w:rsid w:val="001E41CD"/>
    <w:rsid w:val="001E62F9"/>
    <w:rsid w:val="00200CEA"/>
    <w:rsid w:val="00204CB8"/>
    <w:rsid w:val="0021067F"/>
    <w:rsid w:val="002215DB"/>
    <w:rsid w:val="00252147"/>
    <w:rsid w:val="002550E6"/>
    <w:rsid w:val="002551EE"/>
    <w:rsid w:val="002563A2"/>
    <w:rsid w:val="00257A4C"/>
    <w:rsid w:val="0026660A"/>
    <w:rsid w:val="00272883"/>
    <w:rsid w:val="00280176"/>
    <w:rsid w:val="00282FF3"/>
    <w:rsid w:val="00286FE7"/>
    <w:rsid w:val="00291A1D"/>
    <w:rsid w:val="002B25A4"/>
    <w:rsid w:val="002C05DC"/>
    <w:rsid w:val="002C7EAC"/>
    <w:rsid w:val="002D11B4"/>
    <w:rsid w:val="002D35AD"/>
    <w:rsid w:val="002E197D"/>
    <w:rsid w:val="002E66EF"/>
    <w:rsid w:val="00300BDC"/>
    <w:rsid w:val="003063E8"/>
    <w:rsid w:val="003227F0"/>
    <w:rsid w:val="003252E7"/>
    <w:rsid w:val="003313CF"/>
    <w:rsid w:val="0033362A"/>
    <w:rsid w:val="0034352B"/>
    <w:rsid w:val="0034609D"/>
    <w:rsid w:val="00354BC9"/>
    <w:rsid w:val="0035511B"/>
    <w:rsid w:val="00357410"/>
    <w:rsid w:val="003715C8"/>
    <w:rsid w:val="00376E22"/>
    <w:rsid w:val="00380CF0"/>
    <w:rsid w:val="00386CCA"/>
    <w:rsid w:val="003910CC"/>
    <w:rsid w:val="00397FE3"/>
    <w:rsid w:val="003A41C0"/>
    <w:rsid w:val="003A475F"/>
    <w:rsid w:val="003B384D"/>
    <w:rsid w:val="003B61B0"/>
    <w:rsid w:val="003C7817"/>
    <w:rsid w:val="003D17A4"/>
    <w:rsid w:val="003D2E90"/>
    <w:rsid w:val="003F0BBA"/>
    <w:rsid w:val="003F201E"/>
    <w:rsid w:val="00420932"/>
    <w:rsid w:val="0042576C"/>
    <w:rsid w:val="004370D9"/>
    <w:rsid w:val="00440EB1"/>
    <w:rsid w:val="00452C10"/>
    <w:rsid w:val="00454B7D"/>
    <w:rsid w:val="00456F1A"/>
    <w:rsid w:val="00471076"/>
    <w:rsid w:val="00481731"/>
    <w:rsid w:val="0048439A"/>
    <w:rsid w:val="004A149D"/>
    <w:rsid w:val="004A7B12"/>
    <w:rsid w:val="004B30F0"/>
    <w:rsid w:val="004C37FA"/>
    <w:rsid w:val="004D07F9"/>
    <w:rsid w:val="004D6B71"/>
    <w:rsid w:val="004E574C"/>
    <w:rsid w:val="004F597B"/>
    <w:rsid w:val="004F6797"/>
    <w:rsid w:val="00502850"/>
    <w:rsid w:val="005076E8"/>
    <w:rsid w:val="00507B95"/>
    <w:rsid w:val="00516830"/>
    <w:rsid w:val="00520108"/>
    <w:rsid w:val="00520F71"/>
    <w:rsid w:val="005402BD"/>
    <w:rsid w:val="0054173E"/>
    <w:rsid w:val="005423B6"/>
    <w:rsid w:val="00546CB0"/>
    <w:rsid w:val="005472C3"/>
    <w:rsid w:val="00557629"/>
    <w:rsid w:val="00561E23"/>
    <w:rsid w:val="005772C5"/>
    <w:rsid w:val="005B4180"/>
    <w:rsid w:val="005B4C29"/>
    <w:rsid w:val="005B58FA"/>
    <w:rsid w:val="005B6B61"/>
    <w:rsid w:val="005D6184"/>
    <w:rsid w:val="005D7C8C"/>
    <w:rsid w:val="005D7DA9"/>
    <w:rsid w:val="005E5BC4"/>
    <w:rsid w:val="005E5E24"/>
    <w:rsid w:val="005F3068"/>
    <w:rsid w:val="006006F3"/>
    <w:rsid w:val="006040F8"/>
    <w:rsid w:val="0062044D"/>
    <w:rsid w:val="006233A2"/>
    <w:rsid w:val="00627DA2"/>
    <w:rsid w:val="0063120C"/>
    <w:rsid w:val="006322D3"/>
    <w:rsid w:val="00654A2F"/>
    <w:rsid w:val="0066354E"/>
    <w:rsid w:val="006900FB"/>
    <w:rsid w:val="006B44FB"/>
    <w:rsid w:val="006D6079"/>
    <w:rsid w:val="006F221E"/>
    <w:rsid w:val="006F2E54"/>
    <w:rsid w:val="00700AA9"/>
    <w:rsid w:val="007126B8"/>
    <w:rsid w:val="0072003F"/>
    <w:rsid w:val="00720506"/>
    <w:rsid w:val="00740ABC"/>
    <w:rsid w:val="007779F7"/>
    <w:rsid w:val="00780493"/>
    <w:rsid w:val="00780AEB"/>
    <w:rsid w:val="00782FF8"/>
    <w:rsid w:val="00787AC9"/>
    <w:rsid w:val="00794478"/>
    <w:rsid w:val="007A7F95"/>
    <w:rsid w:val="007B3044"/>
    <w:rsid w:val="007F0033"/>
    <w:rsid w:val="007F00DC"/>
    <w:rsid w:val="007F1DF1"/>
    <w:rsid w:val="007F42F6"/>
    <w:rsid w:val="00803C3B"/>
    <w:rsid w:val="00812695"/>
    <w:rsid w:val="0081512F"/>
    <w:rsid w:val="0082520B"/>
    <w:rsid w:val="0082712D"/>
    <w:rsid w:val="0083605F"/>
    <w:rsid w:val="008440B9"/>
    <w:rsid w:val="00846D16"/>
    <w:rsid w:val="00871D4D"/>
    <w:rsid w:val="008817BD"/>
    <w:rsid w:val="00882125"/>
    <w:rsid w:val="008859E9"/>
    <w:rsid w:val="00894CF9"/>
    <w:rsid w:val="00895514"/>
    <w:rsid w:val="008A411B"/>
    <w:rsid w:val="008B0478"/>
    <w:rsid w:val="008B56FB"/>
    <w:rsid w:val="008B756A"/>
    <w:rsid w:val="008B7BE4"/>
    <w:rsid w:val="008D0EFF"/>
    <w:rsid w:val="008E52DA"/>
    <w:rsid w:val="00907B78"/>
    <w:rsid w:val="00924616"/>
    <w:rsid w:val="00927243"/>
    <w:rsid w:val="00933BF9"/>
    <w:rsid w:val="00940514"/>
    <w:rsid w:val="00946064"/>
    <w:rsid w:val="00952161"/>
    <w:rsid w:val="00960BEF"/>
    <w:rsid w:val="0096474E"/>
    <w:rsid w:val="00972B64"/>
    <w:rsid w:val="00974BE8"/>
    <w:rsid w:val="00977AE4"/>
    <w:rsid w:val="00983F4B"/>
    <w:rsid w:val="009862C2"/>
    <w:rsid w:val="00996A53"/>
    <w:rsid w:val="00997C4A"/>
    <w:rsid w:val="009A5E53"/>
    <w:rsid w:val="009B328D"/>
    <w:rsid w:val="009B7881"/>
    <w:rsid w:val="009D55F3"/>
    <w:rsid w:val="009E179F"/>
    <w:rsid w:val="009E2F56"/>
    <w:rsid w:val="009E34F5"/>
    <w:rsid w:val="009E4EE9"/>
    <w:rsid w:val="009F14F0"/>
    <w:rsid w:val="009F18CC"/>
    <w:rsid w:val="009F374D"/>
    <w:rsid w:val="009F725F"/>
    <w:rsid w:val="00A03B35"/>
    <w:rsid w:val="00A24D7E"/>
    <w:rsid w:val="00A30BB0"/>
    <w:rsid w:val="00A33AE4"/>
    <w:rsid w:val="00A34C81"/>
    <w:rsid w:val="00A37142"/>
    <w:rsid w:val="00A504BB"/>
    <w:rsid w:val="00A73B3B"/>
    <w:rsid w:val="00A87185"/>
    <w:rsid w:val="00AB22CE"/>
    <w:rsid w:val="00AB7559"/>
    <w:rsid w:val="00AC0318"/>
    <w:rsid w:val="00AC2CA2"/>
    <w:rsid w:val="00AC4287"/>
    <w:rsid w:val="00AF1EE6"/>
    <w:rsid w:val="00AF1F3C"/>
    <w:rsid w:val="00B1227D"/>
    <w:rsid w:val="00B122F9"/>
    <w:rsid w:val="00B12EBC"/>
    <w:rsid w:val="00B1553A"/>
    <w:rsid w:val="00B16619"/>
    <w:rsid w:val="00B23678"/>
    <w:rsid w:val="00B331FA"/>
    <w:rsid w:val="00B36903"/>
    <w:rsid w:val="00B40005"/>
    <w:rsid w:val="00B400FC"/>
    <w:rsid w:val="00B536A9"/>
    <w:rsid w:val="00B55395"/>
    <w:rsid w:val="00B63A7D"/>
    <w:rsid w:val="00B91A59"/>
    <w:rsid w:val="00B97972"/>
    <w:rsid w:val="00BA20B3"/>
    <w:rsid w:val="00BA41F0"/>
    <w:rsid w:val="00BA5106"/>
    <w:rsid w:val="00BC3FD4"/>
    <w:rsid w:val="00BD551D"/>
    <w:rsid w:val="00BE3FA2"/>
    <w:rsid w:val="00BE4838"/>
    <w:rsid w:val="00BF506F"/>
    <w:rsid w:val="00C009A6"/>
    <w:rsid w:val="00C04390"/>
    <w:rsid w:val="00C045A0"/>
    <w:rsid w:val="00C06C95"/>
    <w:rsid w:val="00C07362"/>
    <w:rsid w:val="00C1320F"/>
    <w:rsid w:val="00C1566A"/>
    <w:rsid w:val="00C17C32"/>
    <w:rsid w:val="00C20133"/>
    <w:rsid w:val="00C21B4E"/>
    <w:rsid w:val="00C250CA"/>
    <w:rsid w:val="00C261B3"/>
    <w:rsid w:val="00C31A70"/>
    <w:rsid w:val="00C32C50"/>
    <w:rsid w:val="00C3387C"/>
    <w:rsid w:val="00C3728E"/>
    <w:rsid w:val="00C43B42"/>
    <w:rsid w:val="00C45C6B"/>
    <w:rsid w:val="00C63FCF"/>
    <w:rsid w:val="00C70203"/>
    <w:rsid w:val="00C75189"/>
    <w:rsid w:val="00C77290"/>
    <w:rsid w:val="00C8188F"/>
    <w:rsid w:val="00C83637"/>
    <w:rsid w:val="00C837A8"/>
    <w:rsid w:val="00C96FC5"/>
    <w:rsid w:val="00CA3E14"/>
    <w:rsid w:val="00CA419F"/>
    <w:rsid w:val="00CB32E2"/>
    <w:rsid w:val="00CB3CBE"/>
    <w:rsid w:val="00CC05B9"/>
    <w:rsid w:val="00CC5F7C"/>
    <w:rsid w:val="00CD632C"/>
    <w:rsid w:val="00CE1349"/>
    <w:rsid w:val="00CE56F4"/>
    <w:rsid w:val="00CF32EE"/>
    <w:rsid w:val="00CF542F"/>
    <w:rsid w:val="00D0180B"/>
    <w:rsid w:val="00D02B2C"/>
    <w:rsid w:val="00D04B0E"/>
    <w:rsid w:val="00D07BFB"/>
    <w:rsid w:val="00D11C64"/>
    <w:rsid w:val="00D32885"/>
    <w:rsid w:val="00D36659"/>
    <w:rsid w:val="00D45397"/>
    <w:rsid w:val="00D63A44"/>
    <w:rsid w:val="00D660A7"/>
    <w:rsid w:val="00D66BFF"/>
    <w:rsid w:val="00D72A44"/>
    <w:rsid w:val="00D72F1E"/>
    <w:rsid w:val="00D80B48"/>
    <w:rsid w:val="00D87461"/>
    <w:rsid w:val="00DA054B"/>
    <w:rsid w:val="00DC0D9D"/>
    <w:rsid w:val="00DD707F"/>
    <w:rsid w:val="00DE2ED8"/>
    <w:rsid w:val="00DF316B"/>
    <w:rsid w:val="00DF3BF7"/>
    <w:rsid w:val="00DF646B"/>
    <w:rsid w:val="00E01D4D"/>
    <w:rsid w:val="00E06704"/>
    <w:rsid w:val="00E115B6"/>
    <w:rsid w:val="00E22B93"/>
    <w:rsid w:val="00E302BA"/>
    <w:rsid w:val="00E32968"/>
    <w:rsid w:val="00E34E79"/>
    <w:rsid w:val="00E36124"/>
    <w:rsid w:val="00E368B4"/>
    <w:rsid w:val="00E42D40"/>
    <w:rsid w:val="00E60FA5"/>
    <w:rsid w:val="00E629E2"/>
    <w:rsid w:val="00E66216"/>
    <w:rsid w:val="00E67D46"/>
    <w:rsid w:val="00E7088D"/>
    <w:rsid w:val="00E77017"/>
    <w:rsid w:val="00E815C7"/>
    <w:rsid w:val="00E96844"/>
    <w:rsid w:val="00EB2225"/>
    <w:rsid w:val="00EB540B"/>
    <w:rsid w:val="00EB7A23"/>
    <w:rsid w:val="00EC1C52"/>
    <w:rsid w:val="00EC3DDF"/>
    <w:rsid w:val="00EC4677"/>
    <w:rsid w:val="00ED2471"/>
    <w:rsid w:val="00EF03C8"/>
    <w:rsid w:val="00EF6097"/>
    <w:rsid w:val="00F028D0"/>
    <w:rsid w:val="00F162DF"/>
    <w:rsid w:val="00F16A45"/>
    <w:rsid w:val="00F338A2"/>
    <w:rsid w:val="00F37031"/>
    <w:rsid w:val="00F56258"/>
    <w:rsid w:val="00F62CB2"/>
    <w:rsid w:val="00F67320"/>
    <w:rsid w:val="00F820BA"/>
    <w:rsid w:val="00F866E2"/>
    <w:rsid w:val="00F92499"/>
    <w:rsid w:val="00F96F5A"/>
    <w:rsid w:val="00FC0DC9"/>
    <w:rsid w:val="00FC4110"/>
    <w:rsid w:val="00FE2415"/>
    <w:rsid w:val="00FE77C2"/>
    <w:rsid w:val="00FF3712"/>
    <w:rsid w:val="00FF57E4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49E96E0-15B7-47AE-AF8D-DFB71357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ourier" w:hAnsi="Courier"/>
      <w:noProof/>
    </w:rPr>
  </w:style>
  <w:style w:type="paragraph" w:styleId="Nadpis1">
    <w:name w:val="heading 1"/>
    <w:basedOn w:val="Normln"/>
    <w:next w:val="Normln"/>
    <w:qFormat/>
    <w:pPr>
      <w:keepNext/>
      <w:tabs>
        <w:tab w:val="left" w:pos="5328"/>
        <w:tab w:val="left" w:pos="5328"/>
      </w:tabs>
      <w:jc w:val="center"/>
      <w:outlineLvl w:val="0"/>
    </w:pPr>
    <w:rPr>
      <w:rFonts w:ascii="Times New Roman" w:hAnsi="Times New Roman"/>
      <w:b/>
      <w:color w:val="FF0000"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288"/>
        <w:tab w:val="left" w:pos="288"/>
      </w:tabs>
      <w:ind w:left="288"/>
      <w:outlineLvl w:val="1"/>
    </w:pPr>
    <w:rPr>
      <w:rFonts w:ascii="Times New Roman" w:hAnsi="Times New Roman"/>
      <w:color w:val="FF000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8"/>
        <w:tab w:val="left" w:pos="288"/>
      </w:tabs>
      <w:ind w:right="1872"/>
      <w:jc w:val="center"/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8"/>
        <w:tab w:val="left" w:pos="288"/>
      </w:tabs>
      <w:ind w:left="288"/>
      <w:outlineLvl w:val="4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va1">
    <w:name w:val="Eva1"/>
    <w:basedOn w:val="Normln"/>
    <w:pPr>
      <w:jc w:val="both"/>
    </w:pPr>
  </w:style>
  <w:style w:type="paragraph" w:customStyle="1" w:styleId="Eva2">
    <w:name w:val="Eva2"/>
    <w:basedOn w:val="Normln"/>
    <w:pPr>
      <w:jc w:val="both"/>
    </w:pPr>
  </w:style>
  <w:style w:type="paragraph" w:customStyle="1" w:styleId="Eva22">
    <w:name w:val="Eva22"/>
    <w:basedOn w:val="Normln"/>
    <w:pPr>
      <w:numPr>
        <w:numId w:val="3"/>
      </w:numPr>
      <w:jc w:val="both"/>
    </w:pPr>
  </w:style>
  <w:style w:type="paragraph" w:styleId="Nzev">
    <w:name w:val="Title"/>
    <w:basedOn w:val="Normln"/>
    <w:qFormat/>
    <w:pPr>
      <w:tabs>
        <w:tab w:val="left" w:pos="864"/>
        <w:tab w:val="left" w:pos="3024"/>
        <w:tab w:val="left" w:pos="864"/>
        <w:tab w:val="left" w:pos="3024"/>
        <w:tab w:val="left" w:pos="864"/>
        <w:tab w:val="left" w:pos="3024"/>
        <w:tab w:val="left" w:pos="864"/>
        <w:tab w:val="left" w:pos="3024"/>
      </w:tabs>
      <w:ind w:left="3024" w:right="1872" w:hanging="3024"/>
      <w:jc w:val="center"/>
    </w:pPr>
    <w:rPr>
      <w:rFonts w:ascii="Times New Roman" w:hAnsi="Times New Roman"/>
      <w:b/>
      <w:noProof w:val="0"/>
      <w:sz w:val="24"/>
    </w:rPr>
  </w:style>
  <w:style w:type="paragraph" w:styleId="Zkladntext3">
    <w:name w:val="Body Text 3"/>
    <w:basedOn w:val="Normln"/>
    <w:semiHidden/>
    <w:pPr>
      <w:tabs>
        <w:tab w:val="left" w:pos="288"/>
        <w:tab w:val="left" w:pos="9071"/>
      </w:tabs>
      <w:ind w:right="140"/>
    </w:pPr>
    <w:rPr>
      <w:rFonts w:ascii="Times New Roman" w:hAnsi="Times New Roman"/>
      <w:noProof w:val="0"/>
    </w:rPr>
  </w:style>
  <w:style w:type="paragraph" w:styleId="Zkladntextodsazen">
    <w:name w:val="Body Text Indent"/>
    <w:basedOn w:val="Normln"/>
    <w:semiHidden/>
    <w:pPr>
      <w:tabs>
        <w:tab w:val="left" w:pos="288"/>
        <w:tab w:val="left" w:pos="288"/>
        <w:tab w:val="left" w:pos="288"/>
        <w:tab w:val="left" w:pos="288"/>
      </w:tabs>
      <w:ind w:left="289" w:hanging="289"/>
    </w:pPr>
    <w:rPr>
      <w:rFonts w:ascii="Times New Roman" w:hAnsi="Times New Roman"/>
      <w:noProof w:val="0"/>
      <w:sz w:val="24"/>
    </w:rPr>
  </w:style>
  <w:style w:type="paragraph" w:styleId="Zkladntextodsazen2">
    <w:name w:val="Body Text Indent 2"/>
    <w:basedOn w:val="Normln"/>
    <w:semiHidden/>
    <w:pPr>
      <w:tabs>
        <w:tab w:val="left" w:pos="1296"/>
        <w:tab w:val="left" w:pos="1296"/>
      </w:tabs>
      <w:ind w:right="-1" w:firstLine="360"/>
    </w:pPr>
    <w:rPr>
      <w:rFonts w:ascii="Times New Roman" w:hAnsi="Times New Roman"/>
      <w:noProof w:val="0"/>
      <w:sz w:val="24"/>
    </w:rPr>
  </w:style>
  <w:style w:type="paragraph" w:styleId="Zkladntextodsazen3">
    <w:name w:val="Body Text Indent 3"/>
    <w:basedOn w:val="Normln"/>
    <w:semiHidden/>
    <w:pPr>
      <w:tabs>
        <w:tab w:val="left" w:pos="720"/>
      </w:tabs>
      <w:ind w:left="284" w:hanging="284"/>
    </w:pPr>
    <w:rPr>
      <w:rFonts w:ascii="Times New Roman" w:hAnsi="Times New Roman"/>
      <w:noProof w:val="0"/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0"/>
      </w:tabs>
      <w:jc w:val="both"/>
    </w:pPr>
    <w:rPr>
      <w:rFonts w:ascii="Times New Roman" w:hAnsi="Times New Roman"/>
      <w:color w:val="FF0000"/>
      <w:sz w:val="24"/>
    </w:rPr>
  </w:style>
  <w:style w:type="paragraph" w:styleId="Zkladntext2">
    <w:name w:val="Body Text 2"/>
    <w:basedOn w:val="Normln"/>
    <w:semiHidden/>
    <w:pPr>
      <w:tabs>
        <w:tab w:val="left" w:pos="288"/>
        <w:tab w:val="left" w:pos="288"/>
      </w:tabs>
      <w:ind w:right="70"/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0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60A7"/>
    <w:rPr>
      <w:rFonts w:ascii="Tahoma" w:hAnsi="Tahoma" w:cs="Tahoma"/>
      <w:noProof/>
      <w:sz w:val="16"/>
      <w:szCs w:val="16"/>
    </w:rPr>
  </w:style>
  <w:style w:type="paragraph" w:customStyle="1" w:styleId="Standardnte">
    <w:name w:val="Standardní te"/>
    <w:rsid w:val="0034352B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9D8E6-C11A-4B5E-A72F-04330CCA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1/2007</vt:lpstr>
    </vt:vector>
  </TitlesOfParts>
  <Company>Město Vyškov</Company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1/2007</dc:title>
  <dc:subject/>
  <dc:creator>Holub Stanislav</dc:creator>
  <cp:keywords/>
  <dc:description/>
  <cp:lastModifiedBy>Mrázková Blanka</cp:lastModifiedBy>
  <cp:revision>2</cp:revision>
  <cp:lastPrinted>2023-12-14T09:13:00Z</cp:lastPrinted>
  <dcterms:created xsi:type="dcterms:W3CDTF">2024-01-22T12:37:00Z</dcterms:created>
  <dcterms:modified xsi:type="dcterms:W3CDTF">2024-01-22T12:37:00Z</dcterms:modified>
</cp:coreProperties>
</file>