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75BA" w14:textId="620718A0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267B8D" w:rsidRPr="00267B8D">
        <w:rPr>
          <w:rFonts w:ascii="Arial" w:hAnsi="Arial" w:cs="Arial"/>
          <w:b/>
          <w:sz w:val="40"/>
          <w:szCs w:val="40"/>
        </w:rPr>
        <w:t>BRADLECKÁ LHOTA</w:t>
      </w:r>
    </w:p>
    <w:p w14:paraId="51C3AA2A" w14:textId="77777777" w:rsidR="00267B8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267B8D" w:rsidRPr="00267B8D">
        <w:rPr>
          <w:rFonts w:ascii="Arial" w:hAnsi="Arial" w:cs="Arial"/>
          <w:b/>
          <w:bCs/>
          <w:sz w:val="32"/>
        </w:rPr>
        <w:t>BRADLECKÁ LHOTA</w:t>
      </w:r>
    </w:p>
    <w:p w14:paraId="47EA21A1" w14:textId="77777777" w:rsidR="00267B8D" w:rsidRDefault="00267B8D" w:rsidP="00E23C20">
      <w:pPr>
        <w:jc w:val="center"/>
        <w:rPr>
          <w:rFonts w:ascii="Arial" w:hAnsi="Arial" w:cs="Arial"/>
          <w:b/>
          <w:bCs/>
          <w:sz w:val="32"/>
        </w:rPr>
      </w:pPr>
    </w:p>
    <w:p w14:paraId="4DF8FD7B" w14:textId="5A63F63B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6148F136" w14:textId="77777777" w:rsidR="00267B8D" w:rsidRPr="00267B8D" w:rsidRDefault="0025356F" w:rsidP="00267B8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12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267B8D" w:rsidRPr="00267B8D">
        <w:rPr>
          <w:rFonts w:ascii="Arial" w:eastAsia="MS Mincho" w:hAnsi="Arial" w:cs="Arial"/>
          <w:b/>
          <w:bCs/>
          <w:sz w:val="28"/>
          <w:szCs w:val="28"/>
        </w:rPr>
        <w:t>kterou se stanovují podmínky pro spalování suchých rostlinných materiálů na území obce Bradlecká Lhota</w:t>
      </w:r>
    </w:p>
    <w:p w14:paraId="35891BE7" w14:textId="465A8BB8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4E13B92B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267B8D" w:rsidRPr="00267B8D">
        <w:rPr>
          <w:rFonts w:ascii="Arial" w:hAnsi="Arial" w:cs="Arial"/>
          <w:sz w:val="22"/>
        </w:rPr>
        <w:t>Bradlecká Lhota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172E2D">
        <w:rPr>
          <w:rFonts w:ascii="Arial" w:hAnsi="Arial" w:cs="Arial"/>
          <w:sz w:val="22"/>
        </w:rPr>
        <w:t xml:space="preserve">26. 3. </w:t>
      </w:r>
      <w:r w:rsidR="009705DA" w:rsidRPr="002230DD">
        <w:rPr>
          <w:rFonts w:ascii="Arial" w:hAnsi="Arial" w:cs="Arial"/>
          <w:sz w:val="22"/>
        </w:rPr>
        <w:t>202</w:t>
      </w:r>
      <w:r w:rsidR="00267B8D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</w:t>
      </w:r>
      <w:r w:rsidR="00172E2D">
        <w:rPr>
          <w:rFonts w:ascii="Arial" w:hAnsi="Arial" w:cs="Arial"/>
          <w:sz w:val="22"/>
        </w:rPr>
        <w:t xml:space="preserve"> </w:t>
      </w:r>
      <w:r w:rsidR="00172E2D" w:rsidRPr="00172E2D">
        <w:rPr>
          <w:rFonts w:ascii="Arial" w:hAnsi="Arial" w:cs="Arial"/>
          <w:sz w:val="22"/>
        </w:rPr>
        <w:t>ze 14. veřejného zasedání</w:t>
      </w:r>
      <w:r w:rsidR="00172E2D" w:rsidRPr="00172E2D">
        <w:rPr>
          <w:rFonts w:ascii="Arial" w:hAnsi="Arial" w:cs="Arial"/>
          <w:sz w:val="22"/>
        </w:rPr>
        <w:t xml:space="preserve"> </w:t>
      </w:r>
      <w:r w:rsidR="00172E2D">
        <w:rPr>
          <w:rFonts w:ascii="Arial" w:hAnsi="Arial" w:cs="Arial"/>
          <w:sz w:val="22"/>
        </w:rPr>
        <w:t>bod</w:t>
      </w:r>
      <w:r w:rsidR="00C17F3D" w:rsidRPr="002230DD">
        <w:rPr>
          <w:rFonts w:ascii="Arial" w:hAnsi="Arial" w:cs="Arial"/>
          <w:sz w:val="22"/>
        </w:rPr>
        <w:t xml:space="preserve"> </w:t>
      </w:r>
      <w:r w:rsidR="00172E2D">
        <w:rPr>
          <w:rFonts w:ascii="Arial" w:hAnsi="Arial" w:cs="Arial"/>
          <w:sz w:val="22"/>
        </w:rPr>
        <w:t>6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3EF54AC7" w:rsidR="003C3D29" w:rsidRPr="00D2557F" w:rsidRDefault="003C3D29" w:rsidP="00267B8D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267B8D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CD4052" w:rsidRPr="00267B8D">
        <w:rPr>
          <w:rFonts w:ascii="Arial" w:hAnsi="Arial" w:cs="Arial"/>
          <w:sz w:val="22"/>
          <w:szCs w:val="22"/>
          <w:lang w:val="cs-CZ" w:eastAsia="cs-CZ"/>
        </w:rPr>
        <w:t>1</w:t>
      </w:r>
      <w:r w:rsidRPr="00267B8D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 w:rsidRPr="00267B8D">
        <w:rPr>
          <w:rFonts w:ascii="Arial" w:hAnsi="Arial" w:cs="Arial"/>
          <w:sz w:val="22"/>
          <w:szCs w:val="22"/>
          <w:lang w:val="cs-CZ" w:eastAsia="cs-CZ"/>
        </w:rPr>
        <w:t>12</w:t>
      </w:r>
      <w:r w:rsidRPr="00267B8D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267B8D" w:rsidRPr="00267B8D">
        <w:rPr>
          <w:rFonts w:ascii="Arial" w:eastAsia="MS Mincho" w:hAnsi="Arial" w:cs="Arial"/>
          <w:sz w:val="22"/>
          <w:szCs w:val="22"/>
        </w:rPr>
        <w:t>kterou se stanovují podmínky pro spalování suchých rostlinných materiálů na území obce Bradlecká Lhota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267B8D">
        <w:rPr>
          <w:rFonts w:ascii="Arial" w:hAnsi="Arial" w:cs="Arial"/>
          <w:sz w:val="22"/>
          <w:szCs w:val="22"/>
          <w:lang w:val="cs-CZ" w:eastAsia="cs-CZ"/>
        </w:rPr>
        <w:t>18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267B8D">
        <w:rPr>
          <w:rFonts w:ascii="Arial" w:hAnsi="Arial" w:cs="Arial"/>
          <w:sz w:val="22"/>
          <w:szCs w:val="22"/>
          <w:lang w:val="cs-CZ" w:eastAsia="cs-CZ"/>
        </w:rPr>
        <w:t>4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267B8D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</w:tbl>
    <w:p w14:paraId="07F0454D" w14:textId="6016C1B5" w:rsidR="00267B8D" w:rsidRPr="000C2DC4" w:rsidRDefault="00267B8D" w:rsidP="00267B8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Petr Blažek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Mgr. Simona Tahalová</w:t>
      </w:r>
    </w:p>
    <w:p w14:paraId="279F60A8" w14:textId="08E46967" w:rsidR="00267B8D" w:rsidRDefault="00267B8D" w:rsidP="00267B8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84BE406" w14:textId="77777777" w:rsidR="00267B8D" w:rsidRDefault="00267B8D" w:rsidP="00267B8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778F9A" w14:textId="77777777" w:rsidR="00267B8D" w:rsidRPr="00E836B1" w:rsidRDefault="00267B8D" w:rsidP="00267B8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D26B" w14:textId="77777777" w:rsidR="00AF1C46" w:rsidRDefault="00AF1C46" w:rsidP="00792C01">
      <w:r>
        <w:separator/>
      </w:r>
    </w:p>
  </w:endnote>
  <w:endnote w:type="continuationSeparator" w:id="0">
    <w:p w14:paraId="12E212C2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AFED" w14:textId="77777777" w:rsidR="00AF1C46" w:rsidRDefault="00AF1C46" w:rsidP="00792C01">
      <w:r>
        <w:separator/>
      </w:r>
    </w:p>
  </w:footnote>
  <w:footnote w:type="continuationSeparator" w:id="0">
    <w:p w14:paraId="045414FC" w14:textId="77777777"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049">
    <w:abstractNumId w:val="19"/>
  </w:num>
  <w:num w:numId="2" w16cid:durableId="1808862509">
    <w:abstractNumId w:val="20"/>
  </w:num>
  <w:num w:numId="3" w16cid:durableId="180244465">
    <w:abstractNumId w:val="23"/>
  </w:num>
  <w:num w:numId="4" w16cid:durableId="144981372">
    <w:abstractNumId w:val="15"/>
  </w:num>
  <w:num w:numId="5" w16cid:durableId="1954240015">
    <w:abstractNumId w:val="14"/>
  </w:num>
  <w:num w:numId="6" w16cid:durableId="1578249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6638633">
    <w:abstractNumId w:val="8"/>
  </w:num>
  <w:num w:numId="8" w16cid:durableId="2000767000">
    <w:abstractNumId w:val="11"/>
  </w:num>
  <w:num w:numId="9" w16cid:durableId="1761366886">
    <w:abstractNumId w:val="4"/>
  </w:num>
  <w:num w:numId="10" w16cid:durableId="2107187222">
    <w:abstractNumId w:val="3"/>
  </w:num>
  <w:num w:numId="11" w16cid:durableId="1198931449">
    <w:abstractNumId w:val="0"/>
  </w:num>
  <w:num w:numId="12" w16cid:durableId="1712727283">
    <w:abstractNumId w:val="1"/>
  </w:num>
  <w:num w:numId="13" w16cid:durableId="1249803216">
    <w:abstractNumId w:val="2"/>
  </w:num>
  <w:num w:numId="14" w16cid:durableId="1741363885">
    <w:abstractNumId w:val="5"/>
  </w:num>
  <w:num w:numId="15" w16cid:durableId="183633871">
    <w:abstractNumId w:val="6"/>
  </w:num>
  <w:num w:numId="16" w16cid:durableId="958493386">
    <w:abstractNumId w:val="7"/>
  </w:num>
  <w:num w:numId="17" w16cid:durableId="180514604">
    <w:abstractNumId w:val="24"/>
  </w:num>
  <w:num w:numId="18" w16cid:durableId="1952584971">
    <w:abstractNumId w:val="17"/>
  </w:num>
  <w:num w:numId="19" w16cid:durableId="1209222387">
    <w:abstractNumId w:val="22"/>
  </w:num>
  <w:num w:numId="20" w16cid:durableId="167450295">
    <w:abstractNumId w:val="16"/>
  </w:num>
  <w:num w:numId="21" w16cid:durableId="649411183">
    <w:abstractNumId w:val="25"/>
  </w:num>
  <w:num w:numId="22" w16cid:durableId="1563325130">
    <w:abstractNumId w:val="10"/>
  </w:num>
  <w:num w:numId="23" w16cid:durableId="1009716406">
    <w:abstractNumId w:val="26"/>
  </w:num>
  <w:num w:numId="24" w16cid:durableId="1025982738">
    <w:abstractNumId w:val="18"/>
  </w:num>
  <w:num w:numId="25" w16cid:durableId="1962569346">
    <w:abstractNumId w:val="27"/>
  </w:num>
  <w:num w:numId="26" w16cid:durableId="1365641600">
    <w:abstractNumId w:val="13"/>
  </w:num>
  <w:num w:numId="27" w16cid:durableId="1619599443">
    <w:abstractNumId w:val="9"/>
  </w:num>
  <w:num w:numId="28" w16cid:durableId="1757675603">
    <w:abstractNumId w:val="21"/>
  </w:num>
  <w:num w:numId="29" w16cid:durableId="167773414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578FA"/>
    <w:rsid w:val="00161CB5"/>
    <w:rsid w:val="00172E2D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67B8D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70E82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Simona Tahalová</cp:lastModifiedBy>
  <cp:revision>6</cp:revision>
  <cp:lastPrinted>2019-11-04T17:00:00Z</cp:lastPrinted>
  <dcterms:created xsi:type="dcterms:W3CDTF">2025-03-03T09:59:00Z</dcterms:created>
  <dcterms:modified xsi:type="dcterms:W3CDTF">2025-04-07T19:04:00Z</dcterms:modified>
</cp:coreProperties>
</file>