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A64C1">
        <w:rPr>
          <w:rFonts w:ascii="Arial" w:hAnsi="Arial" w:cs="Arial"/>
          <w:b/>
        </w:rPr>
        <w:t xml:space="preserve"> Libějice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A64C1">
        <w:rPr>
          <w:rFonts w:ascii="Arial" w:hAnsi="Arial" w:cs="Arial"/>
          <w:b/>
        </w:rPr>
        <w:t>Libějice</w:t>
      </w:r>
    </w:p>
    <w:p w:rsidR="00D44957" w:rsidRDefault="00D4495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A64C1">
        <w:rPr>
          <w:rFonts w:ascii="Arial" w:hAnsi="Arial" w:cs="Arial"/>
          <w:b/>
        </w:rPr>
        <w:t>Libějice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A64C1">
        <w:rPr>
          <w:rFonts w:ascii="Arial" w:hAnsi="Arial" w:cs="Arial"/>
          <w:sz w:val="22"/>
          <w:szCs w:val="22"/>
        </w:rPr>
        <w:t>Libějice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E59DE" w:rsidRPr="003E59DE">
        <w:rPr>
          <w:rFonts w:ascii="Arial" w:hAnsi="Arial" w:cs="Arial"/>
          <w:sz w:val="22"/>
          <w:szCs w:val="22"/>
        </w:rPr>
        <w:t>8</w:t>
      </w:r>
      <w:r w:rsidR="00BB4BDA" w:rsidRPr="003E59DE">
        <w:rPr>
          <w:rFonts w:ascii="Arial" w:hAnsi="Arial" w:cs="Arial"/>
          <w:sz w:val="22"/>
          <w:szCs w:val="22"/>
        </w:rPr>
        <w:t>.</w:t>
      </w:r>
      <w:r w:rsidR="003E59DE" w:rsidRPr="003E59DE">
        <w:rPr>
          <w:rFonts w:ascii="Arial" w:hAnsi="Arial" w:cs="Arial"/>
          <w:sz w:val="22"/>
          <w:szCs w:val="22"/>
        </w:rPr>
        <w:t>4</w:t>
      </w:r>
      <w:r w:rsidR="00E16265">
        <w:rPr>
          <w:rFonts w:ascii="Arial" w:hAnsi="Arial" w:cs="Arial"/>
          <w:sz w:val="22"/>
          <w:szCs w:val="22"/>
        </w:rPr>
        <w:t>.</w:t>
      </w:r>
      <w:r w:rsidR="00BB4BDA" w:rsidRPr="003E59DE">
        <w:rPr>
          <w:rFonts w:ascii="Arial" w:hAnsi="Arial" w:cs="Arial"/>
          <w:sz w:val="22"/>
          <w:szCs w:val="22"/>
        </w:rPr>
        <w:t>2024</w:t>
      </w:r>
      <w:proofErr w:type="gramEnd"/>
      <w:r w:rsidR="00BB4BDA" w:rsidRPr="003E59DE">
        <w:rPr>
          <w:rFonts w:ascii="Arial" w:hAnsi="Arial" w:cs="Arial"/>
          <w:sz w:val="22"/>
          <w:szCs w:val="22"/>
        </w:rPr>
        <w:t xml:space="preserve"> usnesením č. </w:t>
      </w:r>
      <w:r w:rsidR="003E59DE" w:rsidRPr="003E59DE">
        <w:rPr>
          <w:rFonts w:ascii="Arial" w:hAnsi="Arial" w:cs="Arial"/>
          <w:sz w:val="22"/>
          <w:szCs w:val="22"/>
        </w:rPr>
        <w:t>1</w:t>
      </w:r>
      <w:r w:rsidR="00BB4BDA" w:rsidRPr="003E59DE">
        <w:rPr>
          <w:rFonts w:ascii="Arial" w:hAnsi="Arial" w:cs="Arial"/>
          <w:sz w:val="22"/>
          <w:szCs w:val="22"/>
        </w:rPr>
        <w:t>/0</w:t>
      </w:r>
      <w:r w:rsidR="003E59DE" w:rsidRPr="003E59DE">
        <w:rPr>
          <w:rFonts w:ascii="Arial" w:hAnsi="Arial" w:cs="Arial"/>
          <w:sz w:val="22"/>
          <w:szCs w:val="22"/>
        </w:rPr>
        <w:t>4</w:t>
      </w:r>
      <w:r w:rsidR="00BB4BDA" w:rsidRPr="003E59DE">
        <w:rPr>
          <w:rFonts w:ascii="Arial" w:hAnsi="Arial" w:cs="Arial"/>
          <w:sz w:val="22"/>
          <w:szCs w:val="22"/>
        </w:rPr>
        <w:t>/2024</w:t>
      </w:r>
      <w:r w:rsidR="00BB4BDA"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2735A" w:rsidRPr="00FB6AE5" w:rsidRDefault="0092735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F0A6E">
        <w:rPr>
          <w:rFonts w:ascii="Arial" w:hAnsi="Arial" w:cs="Arial"/>
          <w:sz w:val="22"/>
          <w:szCs w:val="22"/>
        </w:rPr>
        <w:t xml:space="preserve"> Libějice.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4802C6" w:rsidRDefault="004802C6" w:rsidP="004802C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802C6" w:rsidRPr="004802C6" w:rsidRDefault="004802C6" w:rsidP="004802C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802C6">
        <w:rPr>
          <w:rFonts w:ascii="Arial" w:hAnsi="Arial" w:cs="Arial"/>
          <w:sz w:val="22"/>
          <w:szCs w:val="22"/>
        </w:rPr>
        <w:t>Stanoviště zvláštních sběrných nádob je místo, kde jsou umístěny zvláštní sběrné nádoby pro odděleně soustřeďované složky komunálního odpadu.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9A428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9A4285">
        <w:rPr>
          <w:rFonts w:ascii="Arial" w:hAnsi="Arial" w:cs="Arial"/>
          <w:sz w:val="22"/>
          <w:szCs w:val="22"/>
        </w:rPr>
        <w:t xml:space="preserve">soustřeďovat </w:t>
      </w:r>
      <w:r w:rsidRPr="009A4285">
        <w:rPr>
          <w:rFonts w:ascii="Arial" w:hAnsi="Arial" w:cs="Arial"/>
          <w:sz w:val="22"/>
          <w:szCs w:val="22"/>
        </w:rPr>
        <w:t xml:space="preserve">následující </w:t>
      </w:r>
      <w:r w:rsidR="009B77CC" w:rsidRPr="009A4285">
        <w:rPr>
          <w:rFonts w:ascii="Arial" w:hAnsi="Arial" w:cs="Arial"/>
          <w:sz w:val="22"/>
          <w:szCs w:val="22"/>
        </w:rPr>
        <w:t>složky</w:t>
      </w:r>
      <w:r w:rsidR="0024722A" w:rsidRPr="009A4285">
        <w:rPr>
          <w:rFonts w:ascii="Arial" w:hAnsi="Arial" w:cs="Arial"/>
          <w:sz w:val="22"/>
          <w:szCs w:val="22"/>
        </w:rPr>
        <w:t>:</w:t>
      </w:r>
    </w:p>
    <w:p w:rsidR="0024722A" w:rsidRPr="009A4285" w:rsidRDefault="0024722A" w:rsidP="0093326E">
      <w:pPr>
        <w:spacing w:line="23" w:lineRule="atLeast"/>
        <w:rPr>
          <w:rFonts w:ascii="Arial" w:hAnsi="Arial" w:cs="Arial"/>
          <w:iCs/>
          <w:sz w:val="22"/>
          <w:szCs w:val="22"/>
        </w:rPr>
      </w:pPr>
    </w:p>
    <w:p w:rsidR="009B77CC" w:rsidRPr="009A4285" w:rsidRDefault="009B77CC" w:rsidP="0093326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3" w:lineRule="atLeast"/>
        <w:ind w:left="782" w:hanging="357"/>
        <w:rPr>
          <w:rFonts w:ascii="Arial" w:hAnsi="Arial" w:cs="Arial"/>
          <w:bCs/>
          <w:color w:val="000000"/>
        </w:rPr>
      </w:pPr>
      <w:r w:rsidRPr="009A4285">
        <w:rPr>
          <w:rFonts w:ascii="Arial" w:hAnsi="Arial" w:cs="Arial"/>
          <w:bCs/>
          <w:color w:val="000000"/>
        </w:rPr>
        <w:t>Papír,</w:t>
      </w:r>
    </w:p>
    <w:p w:rsidR="009B77CC" w:rsidRPr="009A4285" w:rsidRDefault="009B77CC" w:rsidP="0093326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3" w:lineRule="atLeast"/>
        <w:ind w:left="782" w:hanging="357"/>
        <w:rPr>
          <w:rFonts w:ascii="Arial" w:hAnsi="Arial" w:cs="Arial"/>
          <w:bCs/>
          <w:color w:val="000000"/>
        </w:rPr>
      </w:pPr>
      <w:r w:rsidRPr="009A4285">
        <w:rPr>
          <w:rFonts w:ascii="Arial" w:hAnsi="Arial" w:cs="Arial"/>
          <w:bCs/>
          <w:color w:val="000000"/>
        </w:rPr>
        <w:t>Plasty</w:t>
      </w:r>
      <w:r w:rsidR="00745703" w:rsidRPr="009A4285">
        <w:rPr>
          <w:rFonts w:ascii="Arial" w:hAnsi="Arial" w:cs="Arial"/>
          <w:bCs/>
          <w:color w:val="000000"/>
        </w:rPr>
        <w:t xml:space="preserve"> včetně PET lahví</w:t>
      </w:r>
      <w:r w:rsidRPr="009A4285">
        <w:rPr>
          <w:rFonts w:ascii="Arial" w:hAnsi="Arial" w:cs="Arial"/>
          <w:bCs/>
          <w:color w:val="000000"/>
        </w:rPr>
        <w:t>,</w:t>
      </w:r>
    </w:p>
    <w:p w:rsidR="009B77CC" w:rsidRPr="009A4285" w:rsidRDefault="009B77CC" w:rsidP="0093326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782" w:hanging="357"/>
        <w:rPr>
          <w:rFonts w:ascii="Arial" w:hAnsi="Arial" w:cs="Arial"/>
          <w:bCs/>
          <w:color w:val="000000"/>
        </w:rPr>
      </w:pPr>
      <w:r w:rsidRPr="009A4285">
        <w:rPr>
          <w:rFonts w:ascii="Arial" w:hAnsi="Arial" w:cs="Arial"/>
          <w:bCs/>
          <w:color w:val="000000"/>
        </w:rPr>
        <w:t>Sklo,</w:t>
      </w:r>
    </w:p>
    <w:p w:rsidR="00472801" w:rsidRPr="00BC6B07" w:rsidRDefault="00472801" w:rsidP="0093326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782" w:hanging="357"/>
        <w:rPr>
          <w:rFonts w:ascii="Arial" w:hAnsi="Arial" w:cs="Arial"/>
          <w:bCs/>
          <w:color w:val="000000"/>
        </w:rPr>
      </w:pPr>
      <w:r w:rsidRPr="00BC6B07">
        <w:rPr>
          <w:rFonts w:ascii="Arial" w:hAnsi="Arial" w:cs="Arial"/>
          <w:bCs/>
          <w:color w:val="000000"/>
        </w:rPr>
        <w:t>Nápojové kartony,</w:t>
      </w:r>
    </w:p>
    <w:p w:rsidR="009B77CC" w:rsidRPr="009A4285" w:rsidRDefault="009B77CC" w:rsidP="0093326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782" w:hanging="357"/>
        <w:rPr>
          <w:rFonts w:ascii="Arial" w:hAnsi="Arial" w:cs="Arial"/>
          <w:bCs/>
          <w:color w:val="000000"/>
        </w:rPr>
      </w:pPr>
      <w:r w:rsidRPr="009A4285">
        <w:rPr>
          <w:rFonts w:ascii="Arial" w:hAnsi="Arial" w:cs="Arial"/>
          <w:bCs/>
          <w:color w:val="000000"/>
        </w:rPr>
        <w:t>Kovy,</w:t>
      </w:r>
    </w:p>
    <w:p w:rsidR="00053446" w:rsidRPr="009A4285" w:rsidRDefault="006F432E" w:rsidP="0093326E">
      <w:pPr>
        <w:numPr>
          <w:ilvl w:val="0"/>
          <w:numId w:val="10"/>
        </w:numPr>
        <w:spacing w:line="23" w:lineRule="atLeast"/>
        <w:ind w:left="782" w:hanging="357"/>
        <w:rPr>
          <w:rFonts w:ascii="Arial" w:hAnsi="Arial" w:cs="Arial"/>
          <w:iCs/>
          <w:sz w:val="22"/>
          <w:szCs w:val="22"/>
        </w:rPr>
      </w:pPr>
      <w:r w:rsidRPr="009A4285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Default="006F432E" w:rsidP="0093326E">
      <w:pPr>
        <w:numPr>
          <w:ilvl w:val="0"/>
          <w:numId w:val="10"/>
        </w:numPr>
        <w:spacing w:line="23" w:lineRule="atLeast"/>
        <w:ind w:left="782" w:hanging="357"/>
        <w:rPr>
          <w:rFonts w:ascii="Arial" w:hAnsi="Arial" w:cs="Arial"/>
          <w:iCs/>
          <w:sz w:val="22"/>
          <w:szCs w:val="22"/>
        </w:rPr>
      </w:pPr>
      <w:r w:rsidRPr="009A4285">
        <w:rPr>
          <w:rFonts w:ascii="Arial" w:hAnsi="Arial" w:cs="Arial"/>
          <w:iCs/>
          <w:sz w:val="22"/>
          <w:szCs w:val="22"/>
        </w:rPr>
        <w:t>Textil</w:t>
      </w:r>
      <w:r w:rsidR="003024A0" w:rsidRPr="009A4285">
        <w:rPr>
          <w:rFonts w:ascii="Arial" w:hAnsi="Arial" w:cs="Arial"/>
          <w:iCs/>
          <w:sz w:val="22"/>
          <w:szCs w:val="22"/>
        </w:rPr>
        <w:t>,</w:t>
      </w:r>
    </w:p>
    <w:p w:rsidR="00A64050" w:rsidRPr="009A4285" w:rsidRDefault="00A64050" w:rsidP="0093326E">
      <w:pPr>
        <w:numPr>
          <w:ilvl w:val="0"/>
          <w:numId w:val="10"/>
        </w:numPr>
        <w:spacing w:line="23" w:lineRule="atLeast"/>
        <w:ind w:left="782" w:hanging="357"/>
        <w:rPr>
          <w:rFonts w:ascii="Arial" w:hAnsi="Arial" w:cs="Arial"/>
          <w:iCs/>
          <w:sz w:val="22"/>
          <w:szCs w:val="22"/>
        </w:rPr>
      </w:pPr>
      <w:r w:rsidRPr="00A64050">
        <w:rPr>
          <w:rFonts w:ascii="Arial" w:hAnsi="Arial" w:cs="Arial"/>
          <w:iCs/>
          <w:sz w:val="22"/>
          <w:szCs w:val="22"/>
        </w:rPr>
        <w:t>Biologické odpady,</w:t>
      </w:r>
    </w:p>
    <w:p w:rsidR="00A64050" w:rsidRPr="009A4285" w:rsidRDefault="00A64050" w:rsidP="0093326E">
      <w:pPr>
        <w:numPr>
          <w:ilvl w:val="0"/>
          <w:numId w:val="10"/>
        </w:numPr>
        <w:spacing w:line="23" w:lineRule="atLeast"/>
        <w:ind w:left="782" w:hanging="357"/>
        <w:rPr>
          <w:rFonts w:ascii="Arial" w:hAnsi="Arial" w:cs="Arial"/>
          <w:bCs/>
          <w:color w:val="000000"/>
          <w:sz w:val="22"/>
          <w:szCs w:val="22"/>
        </w:rPr>
      </w:pPr>
      <w:r w:rsidRPr="009A428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8E47DD" w:rsidRPr="009A4285" w:rsidRDefault="008E47DD" w:rsidP="0093326E">
      <w:pPr>
        <w:numPr>
          <w:ilvl w:val="0"/>
          <w:numId w:val="10"/>
        </w:numPr>
        <w:spacing w:line="23" w:lineRule="atLeast"/>
        <w:ind w:left="782" w:hanging="357"/>
        <w:rPr>
          <w:rFonts w:ascii="Arial" w:hAnsi="Arial" w:cs="Arial"/>
          <w:iCs/>
          <w:sz w:val="22"/>
          <w:szCs w:val="22"/>
        </w:rPr>
      </w:pPr>
      <w:r w:rsidRPr="009A4285">
        <w:rPr>
          <w:rFonts w:ascii="Arial" w:hAnsi="Arial" w:cs="Arial"/>
          <w:bCs/>
          <w:color w:val="000000"/>
          <w:sz w:val="22"/>
          <w:szCs w:val="22"/>
        </w:rPr>
        <w:lastRenderedPageBreak/>
        <w:t>Nebezpečné odpady,</w:t>
      </w:r>
    </w:p>
    <w:p w:rsidR="00A342C0" w:rsidRPr="009A4285" w:rsidRDefault="006F432E" w:rsidP="0093326E">
      <w:pPr>
        <w:numPr>
          <w:ilvl w:val="0"/>
          <w:numId w:val="10"/>
        </w:numPr>
        <w:spacing w:line="23" w:lineRule="atLeast"/>
        <w:ind w:left="782" w:hanging="357"/>
        <w:rPr>
          <w:rFonts w:ascii="Arial" w:hAnsi="Arial" w:cs="Arial"/>
          <w:iCs/>
          <w:sz w:val="22"/>
          <w:szCs w:val="22"/>
        </w:rPr>
      </w:pPr>
      <w:r w:rsidRPr="009A4285">
        <w:rPr>
          <w:rFonts w:ascii="Arial" w:hAnsi="Arial" w:cs="Arial"/>
          <w:iCs/>
          <w:sz w:val="22"/>
          <w:szCs w:val="22"/>
        </w:rPr>
        <w:t>Směsný komunální odpad</w:t>
      </w:r>
      <w:r w:rsidR="003024A0" w:rsidRPr="009A4285">
        <w:rPr>
          <w:rFonts w:ascii="Arial" w:hAnsi="Arial" w:cs="Arial"/>
          <w:iCs/>
          <w:sz w:val="22"/>
          <w:szCs w:val="22"/>
        </w:rPr>
        <w:t>.</w:t>
      </w:r>
    </w:p>
    <w:p w:rsidR="007909DA" w:rsidRPr="009A4285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300AD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A4285">
        <w:rPr>
          <w:rFonts w:ascii="Arial" w:hAnsi="Arial" w:cs="Arial"/>
          <w:sz w:val="22"/>
          <w:szCs w:val="22"/>
        </w:rPr>
        <w:t>Směsný</w:t>
      </w:r>
      <w:r w:rsidR="00FB36A3" w:rsidRPr="009A4285">
        <w:rPr>
          <w:rFonts w:ascii="Arial" w:hAnsi="Arial" w:cs="Arial"/>
          <w:sz w:val="22"/>
          <w:szCs w:val="22"/>
        </w:rPr>
        <w:t xml:space="preserve">m </w:t>
      </w:r>
      <w:r w:rsidR="00795009" w:rsidRPr="009A4285">
        <w:rPr>
          <w:rFonts w:ascii="Arial" w:hAnsi="Arial" w:cs="Arial"/>
          <w:sz w:val="22"/>
          <w:szCs w:val="22"/>
        </w:rPr>
        <w:t>komunální</w:t>
      </w:r>
      <w:r w:rsidR="00FB36A3" w:rsidRPr="009A4285">
        <w:rPr>
          <w:rFonts w:ascii="Arial" w:hAnsi="Arial" w:cs="Arial"/>
          <w:sz w:val="22"/>
          <w:szCs w:val="22"/>
        </w:rPr>
        <w:t>m</w:t>
      </w:r>
      <w:r w:rsidR="00795009" w:rsidRPr="009A4285">
        <w:rPr>
          <w:rFonts w:ascii="Arial" w:hAnsi="Arial" w:cs="Arial"/>
          <w:sz w:val="22"/>
          <w:szCs w:val="22"/>
        </w:rPr>
        <w:t xml:space="preserve"> </w:t>
      </w:r>
      <w:r w:rsidRPr="009A4285">
        <w:rPr>
          <w:rFonts w:ascii="Arial" w:hAnsi="Arial" w:cs="Arial"/>
          <w:sz w:val="22"/>
          <w:szCs w:val="22"/>
        </w:rPr>
        <w:t>odpad</w:t>
      </w:r>
      <w:r w:rsidR="00FB36A3" w:rsidRPr="009A4285">
        <w:rPr>
          <w:rFonts w:ascii="Arial" w:hAnsi="Arial" w:cs="Arial"/>
          <w:sz w:val="22"/>
          <w:szCs w:val="22"/>
        </w:rPr>
        <w:t>em</w:t>
      </w:r>
      <w:r w:rsidRPr="009A4285">
        <w:rPr>
          <w:rFonts w:ascii="Arial" w:hAnsi="Arial" w:cs="Arial"/>
          <w:sz w:val="22"/>
          <w:szCs w:val="22"/>
        </w:rPr>
        <w:t xml:space="preserve"> </w:t>
      </w:r>
      <w:r w:rsidR="00FB36A3" w:rsidRPr="009A4285">
        <w:rPr>
          <w:rFonts w:ascii="Arial" w:hAnsi="Arial" w:cs="Arial"/>
          <w:sz w:val="22"/>
          <w:szCs w:val="22"/>
        </w:rPr>
        <w:t>se rozumí</w:t>
      </w:r>
      <w:r w:rsidRPr="009A428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A428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A4285">
        <w:rPr>
          <w:rFonts w:ascii="Arial" w:hAnsi="Arial" w:cs="Arial"/>
          <w:sz w:val="22"/>
          <w:szCs w:val="22"/>
        </w:rPr>
        <w:t>po</w:t>
      </w:r>
      <w:r w:rsidR="00FB6AE5" w:rsidRPr="009A4285">
        <w:rPr>
          <w:rFonts w:ascii="Arial" w:hAnsi="Arial" w:cs="Arial"/>
          <w:sz w:val="22"/>
          <w:szCs w:val="22"/>
        </w:rPr>
        <w:t xml:space="preserve">dle </w:t>
      </w:r>
      <w:r w:rsidRPr="009A4285">
        <w:rPr>
          <w:rFonts w:ascii="Arial" w:hAnsi="Arial" w:cs="Arial"/>
          <w:sz w:val="22"/>
          <w:szCs w:val="22"/>
        </w:rPr>
        <w:t>odst</w:t>
      </w:r>
      <w:r w:rsidR="00FB36A3" w:rsidRPr="009A4285">
        <w:rPr>
          <w:rFonts w:ascii="Arial" w:hAnsi="Arial" w:cs="Arial"/>
          <w:sz w:val="22"/>
          <w:szCs w:val="22"/>
        </w:rPr>
        <w:t>avce</w:t>
      </w:r>
      <w:r w:rsidRPr="009A4285">
        <w:rPr>
          <w:rFonts w:ascii="Arial" w:hAnsi="Arial" w:cs="Arial"/>
          <w:sz w:val="22"/>
          <w:szCs w:val="22"/>
        </w:rPr>
        <w:t xml:space="preserve"> 1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300ADC">
        <w:rPr>
          <w:rFonts w:ascii="Arial" w:hAnsi="Arial" w:cs="Arial"/>
          <w:sz w:val="22"/>
          <w:szCs w:val="22"/>
        </w:rPr>
        <w:t>písm. a)</w:t>
      </w:r>
      <w:r w:rsidR="00A64050" w:rsidRPr="00300ADC">
        <w:rPr>
          <w:rFonts w:ascii="Arial" w:hAnsi="Arial" w:cs="Arial"/>
          <w:sz w:val="22"/>
          <w:szCs w:val="22"/>
        </w:rPr>
        <w:t xml:space="preserve"> až j).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3024A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 w:rsidRPr="003024A0">
        <w:rPr>
          <w:rFonts w:ascii="Arial" w:hAnsi="Arial" w:cs="Arial"/>
          <w:sz w:val="22"/>
          <w:szCs w:val="22"/>
        </w:rPr>
        <w:t>sběrných nádob (</w:t>
      </w:r>
      <w:r w:rsidRPr="003024A0">
        <w:rPr>
          <w:rFonts w:ascii="Arial" w:hAnsi="Arial" w:cs="Arial"/>
          <w:iCs/>
          <w:sz w:val="22"/>
          <w:szCs w:val="22"/>
        </w:rPr>
        <w:t>např. koberce, matrace, nábytek</w:t>
      </w:r>
      <w:r w:rsidR="003024A0">
        <w:rPr>
          <w:rFonts w:ascii="Arial" w:hAnsi="Arial" w:cs="Arial"/>
          <w:iCs/>
          <w:sz w:val="22"/>
          <w:szCs w:val="22"/>
        </w:rPr>
        <w:t xml:space="preserve"> atp.</w:t>
      </w:r>
      <w:r w:rsidRPr="003024A0">
        <w:rPr>
          <w:rFonts w:ascii="Arial" w:hAnsi="Arial" w:cs="Arial"/>
          <w:sz w:val="22"/>
          <w:szCs w:val="22"/>
        </w:rPr>
        <w:t>).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3634DC" w:rsidRPr="00FB6AE5" w:rsidRDefault="003634D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A428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9A428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A4285">
        <w:rPr>
          <w:rFonts w:ascii="Arial" w:hAnsi="Arial" w:cs="Arial"/>
          <w:sz w:val="22"/>
          <w:szCs w:val="22"/>
        </w:rPr>
        <w:t>:</w:t>
      </w:r>
    </w:p>
    <w:p w:rsidR="009A4285" w:rsidRPr="009A4285" w:rsidRDefault="009A4285" w:rsidP="009A428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lang w:eastAsia="cs-CZ"/>
        </w:rPr>
      </w:pPr>
      <w:r w:rsidRPr="009A4285">
        <w:rPr>
          <w:rFonts w:ascii="Arial" w:eastAsia="Times New Roman" w:hAnsi="Arial" w:cs="Arial"/>
          <w:lang w:eastAsia="cs-CZ"/>
        </w:rPr>
        <w:t xml:space="preserve">kontejnery </w:t>
      </w:r>
      <w:r>
        <w:rPr>
          <w:rFonts w:ascii="Arial" w:eastAsia="Times New Roman" w:hAnsi="Arial" w:cs="Arial"/>
          <w:lang w:eastAsia="cs-CZ"/>
        </w:rPr>
        <w:t xml:space="preserve">o objemu 1500 a 2500l </w:t>
      </w:r>
      <w:r w:rsidRPr="009A4285">
        <w:rPr>
          <w:rFonts w:ascii="Arial" w:eastAsia="Times New Roman" w:hAnsi="Arial" w:cs="Arial"/>
          <w:lang w:eastAsia="cs-CZ"/>
        </w:rPr>
        <w:t>se spodním výsypem a barevným rozlišením v</w:t>
      </w:r>
      <w:r>
        <w:rPr>
          <w:rFonts w:ascii="Arial" w:eastAsia="Times New Roman" w:hAnsi="Arial" w:cs="Arial"/>
          <w:lang w:eastAsia="cs-CZ"/>
        </w:rPr>
        <w:t> </w:t>
      </w:r>
      <w:r w:rsidRPr="009A4285">
        <w:rPr>
          <w:rFonts w:ascii="Arial" w:eastAsia="Times New Roman" w:hAnsi="Arial" w:cs="Arial"/>
          <w:lang w:eastAsia="cs-CZ"/>
        </w:rPr>
        <w:t>případě</w:t>
      </w:r>
      <w:r>
        <w:rPr>
          <w:rFonts w:ascii="Arial" w:eastAsia="Times New Roman" w:hAnsi="Arial" w:cs="Arial"/>
          <w:lang w:eastAsia="cs-CZ"/>
        </w:rPr>
        <w:t xml:space="preserve"> </w:t>
      </w:r>
      <w:r w:rsidRPr="009A4285">
        <w:rPr>
          <w:rFonts w:ascii="Arial" w:eastAsia="Times New Roman" w:hAnsi="Arial" w:cs="Arial"/>
          <w:lang w:eastAsia="cs-CZ"/>
        </w:rPr>
        <w:t>papíru, plastů, skla, nápojových kartonů</w:t>
      </w:r>
      <w:r>
        <w:rPr>
          <w:rFonts w:ascii="Arial" w:eastAsia="Times New Roman" w:hAnsi="Arial" w:cs="Arial"/>
          <w:lang w:eastAsia="cs-CZ"/>
        </w:rPr>
        <w:t xml:space="preserve"> a</w:t>
      </w:r>
      <w:r w:rsidRPr="009A4285">
        <w:rPr>
          <w:rFonts w:ascii="Arial" w:eastAsia="Times New Roman" w:hAnsi="Arial" w:cs="Arial"/>
          <w:lang w:eastAsia="cs-CZ"/>
        </w:rPr>
        <w:t xml:space="preserve"> kovů </w:t>
      </w:r>
    </w:p>
    <w:p w:rsidR="009A4285" w:rsidRPr="009A4285" w:rsidRDefault="009A4285" w:rsidP="009A428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lang w:eastAsia="cs-CZ"/>
        </w:rPr>
      </w:pPr>
      <w:r w:rsidRPr="009A4285">
        <w:rPr>
          <w:rFonts w:ascii="Arial" w:eastAsia="Times New Roman" w:hAnsi="Arial" w:cs="Arial"/>
          <w:lang w:eastAsia="cs-CZ"/>
        </w:rPr>
        <w:t>plastov</w:t>
      </w:r>
      <w:r w:rsidR="00964753">
        <w:rPr>
          <w:rFonts w:ascii="Arial" w:eastAsia="Times New Roman" w:hAnsi="Arial" w:cs="Arial"/>
          <w:lang w:eastAsia="cs-CZ"/>
        </w:rPr>
        <w:t>á</w:t>
      </w:r>
      <w:r w:rsidRPr="009A4285">
        <w:rPr>
          <w:rFonts w:ascii="Arial" w:eastAsia="Times New Roman" w:hAnsi="Arial" w:cs="Arial"/>
          <w:lang w:eastAsia="cs-CZ"/>
        </w:rPr>
        <w:t xml:space="preserve"> popelnice </w:t>
      </w:r>
      <w:r>
        <w:rPr>
          <w:rFonts w:ascii="Arial" w:eastAsia="Times New Roman" w:hAnsi="Arial" w:cs="Arial"/>
          <w:lang w:eastAsia="cs-CZ"/>
        </w:rPr>
        <w:t>černé</w:t>
      </w:r>
      <w:r w:rsidRPr="009A4285">
        <w:rPr>
          <w:rFonts w:ascii="Arial" w:eastAsia="Times New Roman" w:hAnsi="Arial" w:cs="Arial"/>
          <w:lang w:eastAsia="cs-CZ"/>
        </w:rPr>
        <w:t xml:space="preserve"> barvy o velikosti </w:t>
      </w:r>
      <w:r w:rsidR="00300ADC">
        <w:rPr>
          <w:rFonts w:ascii="Arial" w:eastAsia="Times New Roman" w:hAnsi="Arial" w:cs="Arial"/>
          <w:lang w:eastAsia="cs-CZ"/>
        </w:rPr>
        <w:t>240</w:t>
      </w:r>
      <w:r w:rsidRPr="009A4285">
        <w:rPr>
          <w:rFonts w:ascii="Arial" w:eastAsia="Times New Roman" w:hAnsi="Arial" w:cs="Arial"/>
          <w:lang w:eastAsia="cs-CZ"/>
        </w:rPr>
        <w:t xml:space="preserve"> l v případě jedlých olejů a tuků</w:t>
      </w:r>
    </w:p>
    <w:p w:rsidR="009A4285" w:rsidRDefault="009A4285" w:rsidP="009A428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9A4285">
        <w:rPr>
          <w:rFonts w:ascii="Arial" w:eastAsia="Times New Roman" w:hAnsi="Arial" w:cs="Arial"/>
          <w:lang w:eastAsia="cs-CZ"/>
        </w:rPr>
        <w:t>speciální kontejner bílé barvy s uzamykatelnými dveřmi v případě sběru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9A4285">
        <w:rPr>
          <w:rFonts w:ascii="Arial" w:eastAsia="Times New Roman" w:hAnsi="Arial" w:cs="Arial"/>
          <w:lang w:eastAsia="cs-CZ"/>
        </w:rPr>
        <w:t>textilu</w:t>
      </w:r>
    </w:p>
    <w:p w:rsidR="0024722A" w:rsidRPr="009A4285" w:rsidRDefault="009A4285" w:rsidP="009A428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4285">
        <w:rPr>
          <w:rFonts w:ascii="Arial" w:eastAsia="Times New Roman" w:hAnsi="Arial" w:cs="Arial"/>
          <w:lang w:eastAsia="cs-CZ"/>
        </w:rPr>
        <w:t>velkoobjemový kontejner na biologické odpady</w:t>
      </w:r>
    </w:p>
    <w:p w:rsidR="002A3581" w:rsidRPr="0092735A" w:rsidRDefault="002A3581" w:rsidP="00300AD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9A4285">
        <w:rPr>
          <w:rFonts w:ascii="Arial" w:hAnsi="Arial" w:cs="Arial"/>
          <w:sz w:val="22"/>
          <w:szCs w:val="22"/>
        </w:rPr>
        <w:t xml:space="preserve"> na sběr komodit</w:t>
      </w:r>
      <w:r>
        <w:rPr>
          <w:rFonts w:ascii="Arial" w:hAnsi="Arial" w:cs="Arial"/>
          <w:sz w:val="22"/>
          <w:szCs w:val="22"/>
        </w:rPr>
        <w:t xml:space="preserve"> </w:t>
      </w:r>
      <w:r w:rsidR="00A64050" w:rsidRPr="0092735A">
        <w:rPr>
          <w:rFonts w:ascii="Arial" w:hAnsi="Arial" w:cs="Arial"/>
          <w:sz w:val="22"/>
          <w:szCs w:val="22"/>
        </w:rPr>
        <w:t xml:space="preserve">podle čl. </w:t>
      </w:r>
      <w:r w:rsidR="00E16265" w:rsidRPr="0092735A">
        <w:rPr>
          <w:rFonts w:ascii="Arial" w:hAnsi="Arial" w:cs="Arial"/>
          <w:sz w:val="22"/>
          <w:szCs w:val="22"/>
        </w:rPr>
        <w:t>2</w:t>
      </w:r>
      <w:r w:rsidR="00A64050" w:rsidRPr="0092735A">
        <w:rPr>
          <w:rFonts w:ascii="Arial" w:hAnsi="Arial" w:cs="Arial"/>
          <w:sz w:val="22"/>
          <w:szCs w:val="22"/>
        </w:rPr>
        <w:t xml:space="preserve"> odstavce 1 písm. a)</w:t>
      </w:r>
      <w:r w:rsidR="00964753" w:rsidRPr="0092735A">
        <w:rPr>
          <w:rFonts w:ascii="Arial" w:hAnsi="Arial" w:cs="Arial"/>
          <w:sz w:val="22"/>
          <w:szCs w:val="22"/>
        </w:rPr>
        <w:t xml:space="preserve"> až </w:t>
      </w:r>
      <w:r w:rsidR="004F522B" w:rsidRPr="0092735A">
        <w:rPr>
          <w:rFonts w:ascii="Arial" w:hAnsi="Arial" w:cs="Arial"/>
          <w:sz w:val="22"/>
          <w:szCs w:val="22"/>
        </w:rPr>
        <w:t>g</w:t>
      </w:r>
      <w:r w:rsidR="00964753" w:rsidRPr="0092735A">
        <w:rPr>
          <w:rFonts w:ascii="Arial" w:hAnsi="Arial" w:cs="Arial"/>
          <w:sz w:val="22"/>
          <w:szCs w:val="22"/>
        </w:rPr>
        <w:t>)</w:t>
      </w:r>
      <w:r w:rsidR="00A64050" w:rsidRPr="0092735A">
        <w:rPr>
          <w:rFonts w:ascii="Arial" w:hAnsi="Arial" w:cs="Arial"/>
          <w:sz w:val="22"/>
          <w:szCs w:val="22"/>
        </w:rPr>
        <w:t xml:space="preserve"> </w:t>
      </w:r>
      <w:r w:rsidRPr="0092735A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9A4285" w:rsidRPr="0092735A" w:rsidRDefault="00964753" w:rsidP="0096475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lang w:eastAsia="cs-CZ"/>
        </w:rPr>
      </w:pPr>
      <w:r w:rsidRPr="0092735A">
        <w:rPr>
          <w:rFonts w:ascii="Arial" w:eastAsia="Times New Roman" w:hAnsi="Arial" w:cs="Arial"/>
          <w:lang w:eastAsia="cs-CZ"/>
        </w:rPr>
        <w:t xml:space="preserve">na </w:t>
      </w:r>
      <w:r w:rsidR="007B7C43" w:rsidRPr="0092735A">
        <w:rPr>
          <w:rFonts w:ascii="Arial" w:eastAsia="Times New Roman" w:hAnsi="Arial" w:cs="Arial"/>
          <w:lang w:eastAsia="cs-CZ"/>
        </w:rPr>
        <w:t xml:space="preserve">veřejně přístupném místě na </w:t>
      </w:r>
      <w:r w:rsidR="009A4285" w:rsidRPr="0092735A">
        <w:rPr>
          <w:rFonts w:ascii="Arial" w:eastAsia="Times New Roman" w:hAnsi="Arial" w:cs="Arial"/>
          <w:lang w:eastAsia="cs-CZ"/>
        </w:rPr>
        <w:t xml:space="preserve">pozemku </w:t>
      </w:r>
      <w:proofErr w:type="spellStart"/>
      <w:r w:rsidR="009A4285" w:rsidRPr="0092735A">
        <w:rPr>
          <w:rFonts w:ascii="Arial" w:eastAsia="Times New Roman" w:hAnsi="Arial" w:cs="Arial"/>
          <w:lang w:eastAsia="cs-CZ"/>
        </w:rPr>
        <w:t>parc</w:t>
      </w:r>
      <w:proofErr w:type="spellEnd"/>
      <w:r w:rsidR="009A4285" w:rsidRPr="0092735A">
        <w:rPr>
          <w:rFonts w:ascii="Arial" w:eastAsia="Times New Roman" w:hAnsi="Arial" w:cs="Arial"/>
          <w:lang w:eastAsia="cs-CZ"/>
        </w:rPr>
        <w:t xml:space="preserve">. </w:t>
      </w:r>
      <w:proofErr w:type="gramStart"/>
      <w:r w:rsidR="009A4285" w:rsidRPr="0092735A">
        <w:rPr>
          <w:rFonts w:ascii="Arial" w:eastAsia="Times New Roman" w:hAnsi="Arial" w:cs="Arial"/>
          <w:lang w:eastAsia="cs-CZ"/>
        </w:rPr>
        <w:t>číslo</w:t>
      </w:r>
      <w:proofErr w:type="gramEnd"/>
      <w:r w:rsidR="009A4285" w:rsidRPr="0092735A">
        <w:rPr>
          <w:rFonts w:ascii="Arial" w:eastAsia="Times New Roman" w:hAnsi="Arial" w:cs="Arial"/>
          <w:lang w:eastAsia="cs-CZ"/>
        </w:rPr>
        <w:t xml:space="preserve"> 447/1 (vedle komunikace u hráze obecního rybníku), stanoviště je přístupné z místní komunikace. Sběrné nádoby jsou přístupné nepřetržitě</w:t>
      </w:r>
      <w:r w:rsidRPr="0092735A">
        <w:rPr>
          <w:rFonts w:ascii="Arial" w:eastAsia="Times New Roman" w:hAnsi="Arial" w:cs="Arial"/>
          <w:lang w:eastAsia="cs-CZ"/>
        </w:rPr>
        <w:t>.</w:t>
      </w:r>
    </w:p>
    <w:p w:rsidR="00964753" w:rsidRPr="0092735A" w:rsidRDefault="00964753" w:rsidP="00B5657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735A">
        <w:rPr>
          <w:rFonts w:ascii="Arial" w:hAnsi="Arial" w:cs="Arial"/>
          <w:sz w:val="22"/>
          <w:szCs w:val="22"/>
        </w:rPr>
        <w:t xml:space="preserve">Zvláštní sběrné nádoby na sběr komodit podle čl. </w:t>
      </w:r>
      <w:r w:rsidR="00E16265" w:rsidRPr="0092735A">
        <w:rPr>
          <w:rFonts w:ascii="Arial" w:hAnsi="Arial" w:cs="Arial"/>
          <w:sz w:val="22"/>
          <w:szCs w:val="22"/>
        </w:rPr>
        <w:t>2</w:t>
      </w:r>
      <w:r w:rsidRPr="0092735A">
        <w:rPr>
          <w:rFonts w:ascii="Arial" w:hAnsi="Arial" w:cs="Arial"/>
          <w:sz w:val="22"/>
          <w:szCs w:val="22"/>
        </w:rPr>
        <w:t xml:space="preserve"> odstavce 1 písm. a) až d) jsou umístěny na těchto stanovištích: </w:t>
      </w:r>
    </w:p>
    <w:p w:rsidR="00964753" w:rsidRPr="00964753" w:rsidRDefault="00964753" w:rsidP="004F522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</w:t>
      </w:r>
      <w:r w:rsidR="007B7C43">
        <w:rPr>
          <w:rFonts w:ascii="Arial" w:eastAsia="Times New Roman" w:hAnsi="Arial" w:cs="Arial"/>
          <w:lang w:eastAsia="cs-CZ"/>
        </w:rPr>
        <w:t xml:space="preserve">veřejně přístupném místě na </w:t>
      </w:r>
      <w:r w:rsidRPr="00964753">
        <w:rPr>
          <w:rFonts w:ascii="Arial" w:eastAsia="Times New Roman" w:hAnsi="Arial" w:cs="Arial"/>
          <w:lang w:eastAsia="cs-CZ"/>
        </w:rPr>
        <w:t xml:space="preserve">pozemku </w:t>
      </w:r>
      <w:proofErr w:type="spellStart"/>
      <w:r w:rsidRPr="00964753">
        <w:rPr>
          <w:rFonts w:ascii="Arial" w:eastAsia="Times New Roman" w:hAnsi="Arial" w:cs="Arial"/>
          <w:lang w:eastAsia="cs-CZ"/>
        </w:rPr>
        <w:t>parc</w:t>
      </w:r>
      <w:proofErr w:type="spellEnd"/>
      <w:r w:rsidRPr="00964753">
        <w:rPr>
          <w:rFonts w:ascii="Arial" w:eastAsia="Times New Roman" w:hAnsi="Arial" w:cs="Arial"/>
          <w:lang w:eastAsia="cs-CZ"/>
        </w:rPr>
        <w:t xml:space="preserve">. </w:t>
      </w:r>
      <w:proofErr w:type="gramStart"/>
      <w:r w:rsidRPr="00964753">
        <w:rPr>
          <w:rFonts w:ascii="Arial" w:eastAsia="Times New Roman" w:hAnsi="Arial" w:cs="Arial"/>
          <w:lang w:eastAsia="cs-CZ"/>
        </w:rPr>
        <w:t>číslo</w:t>
      </w:r>
      <w:proofErr w:type="gramEnd"/>
      <w:r w:rsidRPr="00964753">
        <w:rPr>
          <w:rFonts w:ascii="Arial" w:eastAsia="Times New Roman" w:hAnsi="Arial" w:cs="Arial"/>
          <w:lang w:eastAsia="cs-CZ"/>
        </w:rPr>
        <w:t xml:space="preserve"> </w:t>
      </w:r>
      <w:r w:rsidR="008E47DD">
        <w:rPr>
          <w:rFonts w:ascii="Arial" w:eastAsia="Times New Roman" w:hAnsi="Arial" w:cs="Arial"/>
          <w:lang w:eastAsia="cs-CZ"/>
        </w:rPr>
        <w:t>566</w:t>
      </w:r>
      <w:r w:rsidRPr="00964753">
        <w:rPr>
          <w:rFonts w:ascii="Arial" w:eastAsia="Times New Roman" w:hAnsi="Arial" w:cs="Arial"/>
          <w:lang w:eastAsia="cs-CZ"/>
        </w:rPr>
        <w:t xml:space="preserve">/1 (vedle komunikace </w:t>
      </w:r>
      <w:r w:rsidR="008E47DD">
        <w:rPr>
          <w:rFonts w:ascii="Arial" w:eastAsia="Times New Roman" w:hAnsi="Arial" w:cs="Arial"/>
          <w:lang w:eastAsia="cs-CZ"/>
        </w:rPr>
        <w:t xml:space="preserve">do zóny výstavby nových rodinných domů), </w:t>
      </w:r>
      <w:r w:rsidR="007B7C43">
        <w:rPr>
          <w:rFonts w:ascii="Arial" w:eastAsia="Times New Roman" w:hAnsi="Arial" w:cs="Arial"/>
          <w:lang w:eastAsia="cs-CZ"/>
        </w:rPr>
        <w:t>s</w:t>
      </w:r>
      <w:r w:rsidR="008E47DD">
        <w:rPr>
          <w:rFonts w:ascii="Arial" w:eastAsia="Times New Roman" w:hAnsi="Arial" w:cs="Arial"/>
          <w:lang w:eastAsia="cs-CZ"/>
        </w:rPr>
        <w:t>ta</w:t>
      </w:r>
      <w:r w:rsidRPr="00964753">
        <w:rPr>
          <w:rFonts w:ascii="Arial" w:eastAsia="Times New Roman" w:hAnsi="Arial" w:cs="Arial"/>
          <w:lang w:eastAsia="cs-CZ"/>
        </w:rPr>
        <w:t>noviště je přístupné z místní komunikace. Sběrné nádoby jsou přístupné nepřetržitě</w:t>
      </w:r>
      <w:r w:rsidR="008E47DD">
        <w:rPr>
          <w:rFonts w:ascii="Arial" w:eastAsia="Times New Roman" w:hAnsi="Arial" w:cs="Arial"/>
          <w:lang w:eastAsia="cs-CZ"/>
        </w:rPr>
        <w:t>.</w:t>
      </w:r>
    </w:p>
    <w:p w:rsidR="0093326E" w:rsidRDefault="00B56575" w:rsidP="0092735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a shromažďovací místo určené na b</w:t>
      </w:r>
      <w:r w:rsidR="0093326E">
        <w:rPr>
          <w:rFonts w:ascii="Arial" w:hAnsi="Arial" w:cs="Arial"/>
          <w:sz w:val="22"/>
          <w:szCs w:val="22"/>
        </w:rPr>
        <w:t>iologický odpad (od</w:t>
      </w:r>
      <w:r w:rsidR="0093326E" w:rsidRPr="009A4285">
        <w:rPr>
          <w:rFonts w:ascii="Arial" w:hAnsi="Arial" w:cs="Arial"/>
          <w:sz w:val="22"/>
          <w:szCs w:val="22"/>
        </w:rPr>
        <w:t>stav</w:t>
      </w:r>
      <w:r w:rsidR="0093326E">
        <w:rPr>
          <w:rFonts w:ascii="Arial" w:hAnsi="Arial" w:cs="Arial"/>
          <w:sz w:val="22"/>
          <w:szCs w:val="22"/>
        </w:rPr>
        <w:t>ec</w:t>
      </w:r>
      <w:r w:rsidR="0093326E" w:rsidRPr="009A4285">
        <w:rPr>
          <w:rFonts w:ascii="Arial" w:hAnsi="Arial" w:cs="Arial"/>
          <w:sz w:val="22"/>
          <w:szCs w:val="22"/>
        </w:rPr>
        <w:t xml:space="preserve"> 1</w:t>
      </w:r>
      <w:r w:rsidR="0092735A">
        <w:rPr>
          <w:rFonts w:ascii="Arial" w:hAnsi="Arial" w:cs="Arial"/>
          <w:sz w:val="22"/>
          <w:szCs w:val="22"/>
        </w:rPr>
        <w:t xml:space="preserve"> </w:t>
      </w:r>
      <w:r w:rsidR="0093326E" w:rsidRPr="00B56575">
        <w:rPr>
          <w:rFonts w:ascii="Arial" w:hAnsi="Arial" w:cs="Arial"/>
          <w:sz w:val="22"/>
          <w:szCs w:val="22"/>
        </w:rPr>
        <w:t>písm. h):</w:t>
      </w:r>
    </w:p>
    <w:p w:rsidR="0093326E" w:rsidRPr="00B56575" w:rsidRDefault="008E47DD" w:rsidP="00B5657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rPr>
          <w:rFonts w:ascii="Arial" w:eastAsia="Times New Roman" w:hAnsi="Arial" w:cs="Arial"/>
          <w:lang w:eastAsia="cs-CZ"/>
        </w:rPr>
      </w:pPr>
      <w:r w:rsidRPr="00B56575">
        <w:rPr>
          <w:rFonts w:ascii="Arial" w:eastAsia="Times New Roman" w:hAnsi="Arial" w:cs="Arial"/>
          <w:lang w:eastAsia="cs-CZ"/>
        </w:rPr>
        <w:t xml:space="preserve">Zvláštní sběrná nádoba (velkoobjemový kontejner) na sběr biologických odpadů (odstavec 1 písm.  </w:t>
      </w:r>
      <w:r w:rsidR="004F522B" w:rsidRPr="00B56575">
        <w:rPr>
          <w:rFonts w:ascii="Arial" w:eastAsia="Times New Roman" w:hAnsi="Arial" w:cs="Arial"/>
          <w:lang w:eastAsia="cs-CZ"/>
        </w:rPr>
        <w:t>h</w:t>
      </w:r>
      <w:r w:rsidRPr="00B56575">
        <w:rPr>
          <w:rFonts w:ascii="Arial" w:eastAsia="Times New Roman" w:hAnsi="Arial" w:cs="Arial"/>
          <w:lang w:eastAsia="cs-CZ"/>
        </w:rPr>
        <w:t xml:space="preserve">) je umístěna na </w:t>
      </w:r>
      <w:r w:rsidR="007B7C43">
        <w:rPr>
          <w:rFonts w:ascii="Arial" w:eastAsia="Times New Roman" w:hAnsi="Arial" w:cs="Arial"/>
          <w:lang w:eastAsia="cs-CZ"/>
        </w:rPr>
        <w:t xml:space="preserve">veřejně přístupném místě </w:t>
      </w:r>
      <w:r w:rsidRPr="00B56575">
        <w:rPr>
          <w:rFonts w:ascii="Arial" w:eastAsia="Times New Roman" w:hAnsi="Arial" w:cs="Arial"/>
          <w:lang w:eastAsia="cs-CZ"/>
        </w:rPr>
        <w:t xml:space="preserve">na pozemku </w:t>
      </w:r>
      <w:proofErr w:type="spellStart"/>
      <w:r w:rsidRPr="00B56575">
        <w:rPr>
          <w:rFonts w:ascii="Arial" w:eastAsia="Times New Roman" w:hAnsi="Arial" w:cs="Arial"/>
          <w:lang w:eastAsia="cs-CZ"/>
        </w:rPr>
        <w:t>parc</w:t>
      </w:r>
      <w:proofErr w:type="spellEnd"/>
      <w:r w:rsidRPr="00B56575">
        <w:rPr>
          <w:rFonts w:ascii="Arial" w:eastAsia="Times New Roman" w:hAnsi="Arial" w:cs="Arial"/>
          <w:lang w:eastAsia="cs-CZ"/>
        </w:rPr>
        <w:t xml:space="preserve">. </w:t>
      </w:r>
      <w:proofErr w:type="gramStart"/>
      <w:r w:rsidRPr="00B56575">
        <w:rPr>
          <w:rFonts w:ascii="Arial" w:eastAsia="Times New Roman" w:hAnsi="Arial" w:cs="Arial"/>
          <w:lang w:eastAsia="cs-CZ"/>
        </w:rPr>
        <w:t>číslo</w:t>
      </w:r>
      <w:proofErr w:type="gramEnd"/>
      <w:r w:rsidRPr="00B56575">
        <w:rPr>
          <w:rFonts w:ascii="Arial" w:eastAsia="Times New Roman" w:hAnsi="Arial" w:cs="Arial"/>
          <w:lang w:eastAsia="cs-CZ"/>
        </w:rPr>
        <w:t xml:space="preserve"> 551 (vedle místní komunikace okolo areálu ZS Slapy, a.s.). </w:t>
      </w:r>
      <w:r w:rsidR="00433B22" w:rsidRPr="00B56575">
        <w:rPr>
          <w:rFonts w:ascii="Arial" w:eastAsia="Times New Roman" w:hAnsi="Arial" w:cs="Arial"/>
          <w:lang w:eastAsia="cs-CZ"/>
        </w:rPr>
        <w:t xml:space="preserve">Kontejner je určen </w:t>
      </w:r>
      <w:r w:rsidR="0093326E" w:rsidRPr="00B56575">
        <w:rPr>
          <w:rFonts w:ascii="Arial" w:eastAsia="Times New Roman" w:hAnsi="Arial" w:cs="Arial"/>
          <w:lang w:eastAsia="cs-CZ"/>
        </w:rPr>
        <w:t xml:space="preserve">zejména pro </w:t>
      </w:r>
      <w:r w:rsidR="00433B22" w:rsidRPr="00B56575">
        <w:rPr>
          <w:rFonts w:ascii="Arial" w:eastAsia="Times New Roman" w:hAnsi="Arial" w:cs="Arial"/>
          <w:lang w:eastAsia="cs-CZ"/>
        </w:rPr>
        <w:t xml:space="preserve">odkládání </w:t>
      </w:r>
      <w:r w:rsidR="0093326E" w:rsidRPr="00B56575">
        <w:rPr>
          <w:rFonts w:ascii="Arial" w:eastAsia="Times New Roman" w:hAnsi="Arial" w:cs="Arial"/>
          <w:lang w:eastAsia="cs-CZ"/>
        </w:rPr>
        <w:t>drobnějšího biologického odpadu (</w:t>
      </w:r>
      <w:r w:rsidR="00433B22" w:rsidRPr="00B56575">
        <w:rPr>
          <w:rFonts w:ascii="Arial" w:eastAsia="Times New Roman" w:hAnsi="Arial" w:cs="Arial"/>
          <w:lang w:eastAsia="cs-CZ"/>
        </w:rPr>
        <w:t>tráv</w:t>
      </w:r>
      <w:r w:rsidR="0093326E" w:rsidRPr="00B56575">
        <w:rPr>
          <w:rFonts w:ascii="Arial" w:eastAsia="Times New Roman" w:hAnsi="Arial" w:cs="Arial"/>
          <w:lang w:eastAsia="cs-CZ"/>
        </w:rPr>
        <w:t>a</w:t>
      </w:r>
      <w:r w:rsidR="00433B22" w:rsidRPr="00B56575">
        <w:rPr>
          <w:rFonts w:ascii="Arial" w:eastAsia="Times New Roman" w:hAnsi="Arial" w:cs="Arial"/>
          <w:lang w:eastAsia="cs-CZ"/>
        </w:rPr>
        <w:t>, plevel, drny se zeminou, zbytky rostlin, listí, ovoce a zelenina ze zahrad, květiny, košťály a celé rostliny, popel ze spalování dřeva, zbytky z kuchyní rostlinného původu atp.)</w:t>
      </w:r>
      <w:r w:rsidR="0093326E" w:rsidRPr="00B56575">
        <w:rPr>
          <w:rFonts w:ascii="Arial" w:eastAsia="Times New Roman" w:hAnsi="Arial" w:cs="Arial"/>
          <w:lang w:eastAsia="cs-CZ"/>
        </w:rPr>
        <w:t>.</w:t>
      </w:r>
      <w:r w:rsidR="007B7C43">
        <w:rPr>
          <w:rFonts w:ascii="Arial" w:eastAsia="Times New Roman" w:hAnsi="Arial" w:cs="Arial"/>
          <w:lang w:eastAsia="cs-CZ"/>
        </w:rPr>
        <w:t xml:space="preserve"> </w:t>
      </w:r>
      <w:r w:rsidR="0093326E" w:rsidRPr="00B56575">
        <w:rPr>
          <w:rFonts w:ascii="Arial" w:eastAsia="Times New Roman" w:hAnsi="Arial" w:cs="Arial"/>
          <w:lang w:eastAsia="cs-CZ"/>
        </w:rPr>
        <w:t xml:space="preserve">Stanoviště je přístupné z místní komunikace, kontejner je v období od </w:t>
      </w:r>
      <w:r w:rsidR="00433B22" w:rsidRPr="00B56575">
        <w:rPr>
          <w:rFonts w:ascii="Arial" w:eastAsia="Times New Roman" w:hAnsi="Arial" w:cs="Arial"/>
          <w:lang w:eastAsia="cs-CZ"/>
        </w:rPr>
        <w:t>1. dubna do 31. října kalendářního roku</w:t>
      </w:r>
      <w:r w:rsidRPr="00B56575">
        <w:rPr>
          <w:rFonts w:ascii="Arial" w:eastAsia="Times New Roman" w:hAnsi="Arial" w:cs="Arial"/>
          <w:lang w:eastAsia="cs-CZ"/>
        </w:rPr>
        <w:t xml:space="preserve"> přístupný nepřetržitě.</w:t>
      </w:r>
    </w:p>
    <w:p w:rsidR="00B56575" w:rsidRDefault="00B56575" w:rsidP="00B5657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Shromažďovací místo na b</w:t>
      </w:r>
      <w:r w:rsidR="0093326E" w:rsidRPr="00B56575">
        <w:rPr>
          <w:rFonts w:ascii="Arial" w:eastAsia="Times New Roman" w:hAnsi="Arial" w:cs="Arial"/>
          <w:lang w:eastAsia="cs-CZ"/>
        </w:rPr>
        <w:t>iologický odpad větších rozměrů (zejména v</w:t>
      </w:r>
      <w:r w:rsidR="00433B22" w:rsidRPr="00B56575">
        <w:rPr>
          <w:rFonts w:ascii="Arial" w:eastAsia="Times New Roman" w:hAnsi="Arial" w:cs="Arial"/>
          <w:lang w:eastAsia="cs-CZ"/>
        </w:rPr>
        <w:t xml:space="preserve">ětve ze stromů, keřů a růží, seno, sláma, </w:t>
      </w:r>
      <w:proofErr w:type="spellStart"/>
      <w:r w:rsidR="00433B22" w:rsidRPr="00B56575">
        <w:rPr>
          <w:rFonts w:ascii="Arial" w:eastAsia="Times New Roman" w:hAnsi="Arial" w:cs="Arial"/>
          <w:lang w:eastAsia="cs-CZ"/>
        </w:rPr>
        <w:t>štěpka</w:t>
      </w:r>
      <w:proofErr w:type="spellEnd"/>
      <w:r w:rsidR="00433B22" w:rsidRPr="00B56575">
        <w:rPr>
          <w:rFonts w:ascii="Arial" w:eastAsia="Times New Roman" w:hAnsi="Arial" w:cs="Arial"/>
          <w:lang w:eastAsia="cs-CZ"/>
        </w:rPr>
        <w:t xml:space="preserve"> atp.</w:t>
      </w:r>
      <w:r w:rsidR="0093326E" w:rsidRPr="00B56575">
        <w:rPr>
          <w:rFonts w:ascii="Arial" w:eastAsia="Times New Roman" w:hAnsi="Arial" w:cs="Arial"/>
          <w:lang w:eastAsia="cs-CZ"/>
        </w:rPr>
        <w:t>)</w:t>
      </w:r>
      <w:r w:rsidR="00433B22" w:rsidRPr="00B56575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</w:t>
      </w:r>
      <w:r w:rsidR="007B7C43">
        <w:rPr>
          <w:rFonts w:ascii="Arial" w:eastAsia="Times New Roman" w:hAnsi="Arial" w:cs="Arial"/>
          <w:lang w:eastAsia="cs-CZ"/>
        </w:rPr>
        <w:t xml:space="preserve">umístěno na veřejně přístupném místě na </w:t>
      </w:r>
      <w:r w:rsidR="00433B22" w:rsidRPr="00B56575">
        <w:rPr>
          <w:rFonts w:ascii="Arial" w:eastAsia="Times New Roman" w:hAnsi="Arial" w:cs="Arial"/>
          <w:lang w:eastAsia="cs-CZ"/>
        </w:rPr>
        <w:t xml:space="preserve">pozemku </w:t>
      </w:r>
      <w:proofErr w:type="spellStart"/>
      <w:r w:rsidR="00433B22" w:rsidRPr="00B56575">
        <w:rPr>
          <w:rFonts w:ascii="Arial" w:eastAsia="Times New Roman" w:hAnsi="Arial" w:cs="Arial"/>
          <w:lang w:eastAsia="cs-CZ"/>
        </w:rPr>
        <w:t>parc</w:t>
      </w:r>
      <w:proofErr w:type="spellEnd"/>
      <w:r w:rsidR="00433B22" w:rsidRPr="00B56575">
        <w:rPr>
          <w:rFonts w:ascii="Arial" w:eastAsia="Times New Roman" w:hAnsi="Arial" w:cs="Arial"/>
          <w:lang w:eastAsia="cs-CZ"/>
        </w:rPr>
        <w:t xml:space="preserve">. </w:t>
      </w:r>
      <w:proofErr w:type="gramStart"/>
      <w:r w:rsidR="00433B22" w:rsidRPr="00B56575">
        <w:rPr>
          <w:rFonts w:ascii="Arial" w:eastAsia="Times New Roman" w:hAnsi="Arial" w:cs="Arial"/>
          <w:lang w:eastAsia="cs-CZ"/>
        </w:rPr>
        <w:t>číslo</w:t>
      </w:r>
      <w:proofErr w:type="gramEnd"/>
      <w:r>
        <w:rPr>
          <w:rFonts w:ascii="Arial" w:eastAsia="Times New Roman" w:hAnsi="Arial" w:cs="Arial"/>
          <w:lang w:eastAsia="cs-CZ"/>
        </w:rPr>
        <w:t xml:space="preserve"> </w:t>
      </w:r>
      <w:r w:rsidR="00433B22" w:rsidRPr="00B56575">
        <w:rPr>
          <w:rFonts w:ascii="Arial" w:eastAsia="Times New Roman" w:hAnsi="Arial" w:cs="Arial"/>
          <w:lang w:eastAsia="cs-CZ"/>
        </w:rPr>
        <w:t>587/1 („za sportovním hřištěm“)</w:t>
      </w:r>
      <w:r>
        <w:rPr>
          <w:rFonts w:ascii="Arial" w:eastAsia="Times New Roman" w:hAnsi="Arial" w:cs="Arial"/>
          <w:lang w:eastAsia="cs-CZ"/>
        </w:rPr>
        <w:t>.</w:t>
      </w:r>
      <w:r w:rsidR="00433B22" w:rsidRPr="00B56575">
        <w:rPr>
          <w:rFonts w:ascii="Arial" w:eastAsia="Times New Roman" w:hAnsi="Arial" w:cs="Arial"/>
          <w:lang w:eastAsia="cs-CZ"/>
        </w:rPr>
        <w:t xml:space="preserve"> </w:t>
      </w:r>
      <w:r w:rsidR="007B7C43">
        <w:rPr>
          <w:rFonts w:ascii="Arial" w:eastAsia="Times New Roman" w:hAnsi="Arial" w:cs="Arial"/>
          <w:lang w:eastAsia="cs-CZ"/>
        </w:rPr>
        <w:t xml:space="preserve">Shromažďovací místo </w:t>
      </w:r>
      <w:r w:rsidRPr="00964753">
        <w:rPr>
          <w:rFonts w:ascii="Arial" w:eastAsia="Times New Roman" w:hAnsi="Arial" w:cs="Arial"/>
          <w:lang w:eastAsia="cs-CZ"/>
        </w:rPr>
        <w:t>je přístupné z místní komunikace</w:t>
      </w:r>
      <w:r w:rsidR="007B7C43">
        <w:rPr>
          <w:rFonts w:ascii="Arial" w:eastAsia="Times New Roman" w:hAnsi="Arial" w:cs="Arial"/>
          <w:lang w:eastAsia="cs-CZ"/>
        </w:rPr>
        <w:t xml:space="preserve"> a je p</w:t>
      </w:r>
      <w:r w:rsidRPr="00964753">
        <w:rPr>
          <w:rFonts w:ascii="Arial" w:eastAsia="Times New Roman" w:hAnsi="Arial" w:cs="Arial"/>
          <w:lang w:eastAsia="cs-CZ"/>
        </w:rPr>
        <w:t>řístupné nepřetržitě</w:t>
      </w:r>
      <w:r>
        <w:rPr>
          <w:rFonts w:ascii="Arial" w:eastAsia="Times New Roman" w:hAnsi="Arial" w:cs="Arial"/>
          <w:lang w:eastAsia="cs-CZ"/>
        </w:rPr>
        <w:t>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3634DC" w:rsidRPr="00FB6AE5" w:rsidRDefault="003634DC">
      <w:pPr>
        <w:jc w:val="both"/>
        <w:rPr>
          <w:rFonts w:ascii="Arial" w:hAnsi="Arial" w:cs="Arial"/>
          <w:sz w:val="22"/>
          <w:szCs w:val="22"/>
        </w:rPr>
      </w:pPr>
    </w:p>
    <w:p w:rsidR="0024722A" w:rsidRPr="003634D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634DC">
        <w:rPr>
          <w:rFonts w:ascii="Arial" w:hAnsi="Arial" w:cs="Arial"/>
          <w:sz w:val="22"/>
          <w:szCs w:val="22"/>
        </w:rPr>
        <w:lastRenderedPageBreak/>
        <w:t>Zvláštní sběrné nádoby jsou barevně odlišeny a označeny příslušnými nápisy:</w:t>
      </w:r>
    </w:p>
    <w:p w:rsidR="00223F72" w:rsidRPr="003634D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3634DC" w:rsidRDefault="000332D7" w:rsidP="0092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3634DC">
        <w:rPr>
          <w:rFonts w:ascii="Arial" w:hAnsi="Arial" w:cs="Arial"/>
          <w:bCs/>
          <w:color w:val="000000"/>
        </w:rPr>
        <w:t>P</w:t>
      </w:r>
      <w:r w:rsidR="0024722A" w:rsidRPr="003634DC">
        <w:rPr>
          <w:rFonts w:ascii="Arial" w:hAnsi="Arial" w:cs="Arial"/>
          <w:bCs/>
          <w:color w:val="000000"/>
        </w:rPr>
        <w:t xml:space="preserve">apír, barva </w:t>
      </w:r>
      <w:r w:rsidR="008E47DD" w:rsidRPr="003634DC">
        <w:rPr>
          <w:rFonts w:ascii="Arial" w:hAnsi="Arial" w:cs="Arial"/>
          <w:bCs/>
          <w:color w:val="000000"/>
        </w:rPr>
        <w:t>modrá</w:t>
      </w:r>
    </w:p>
    <w:p w:rsidR="00A94551" w:rsidRPr="003634DC" w:rsidRDefault="00A94551" w:rsidP="0092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Cs/>
          <w:color w:val="FF0000"/>
        </w:rPr>
      </w:pPr>
      <w:proofErr w:type="gramStart"/>
      <w:r w:rsidRPr="003634DC">
        <w:rPr>
          <w:rFonts w:ascii="Arial" w:hAnsi="Arial" w:cs="Arial"/>
          <w:bCs/>
          <w:color w:val="000000"/>
        </w:rPr>
        <w:t>Plasty</w:t>
      </w:r>
      <w:r w:rsidR="006630BA">
        <w:rPr>
          <w:rFonts w:ascii="Arial" w:hAnsi="Arial" w:cs="Arial"/>
          <w:bCs/>
          <w:color w:val="000000"/>
        </w:rPr>
        <w:t xml:space="preserve"> a  </w:t>
      </w:r>
      <w:r w:rsidRPr="003634DC">
        <w:rPr>
          <w:rFonts w:ascii="Arial" w:hAnsi="Arial" w:cs="Arial"/>
          <w:bCs/>
          <w:color w:val="000000"/>
        </w:rPr>
        <w:t>PET</w:t>
      </w:r>
      <w:proofErr w:type="gramEnd"/>
      <w:r w:rsidRPr="003634DC">
        <w:rPr>
          <w:rFonts w:ascii="Arial" w:hAnsi="Arial" w:cs="Arial"/>
          <w:bCs/>
          <w:color w:val="000000"/>
        </w:rPr>
        <w:t xml:space="preserve"> lahve</w:t>
      </w:r>
      <w:r w:rsidR="006630BA">
        <w:rPr>
          <w:rFonts w:ascii="Arial" w:hAnsi="Arial" w:cs="Arial"/>
          <w:bCs/>
          <w:color w:val="000000"/>
        </w:rPr>
        <w:t xml:space="preserve"> - b</w:t>
      </w:r>
      <w:r w:rsidRPr="003634DC">
        <w:rPr>
          <w:rFonts w:ascii="Arial" w:hAnsi="Arial" w:cs="Arial"/>
          <w:bCs/>
          <w:color w:val="000000"/>
        </w:rPr>
        <w:t xml:space="preserve">arva </w:t>
      </w:r>
      <w:r w:rsidR="008E47DD" w:rsidRPr="003634DC">
        <w:rPr>
          <w:rFonts w:ascii="Arial" w:hAnsi="Arial" w:cs="Arial"/>
          <w:bCs/>
          <w:color w:val="000000"/>
        </w:rPr>
        <w:t>žlutá</w:t>
      </w:r>
    </w:p>
    <w:p w:rsidR="0024722A" w:rsidRPr="003634DC" w:rsidRDefault="000332D7" w:rsidP="0092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3634DC">
        <w:rPr>
          <w:rFonts w:ascii="Arial" w:hAnsi="Arial" w:cs="Arial"/>
          <w:bCs/>
          <w:color w:val="000000"/>
        </w:rPr>
        <w:t>S</w:t>
      </w:r>
      <w:r w:rsidR="0024722A" w:rsidRPr="003634DC">
        <w:rPr>
          <w:rFonts w:ascii="Arial" w:hAnsi="Arial" w:cs="Arial"/>
          <w:bCs/>
          <w:color w:val="000000"/>
        </w:rPr>
        <w:t>klo</w:t>
      </w:r>
      <w:r w:rsidR="006630BA">
        <w:rPr>
          <w:rFonts w:ascii="Arial" w:hAnsi="Arial" w:cs="Arial"/>
          <w:bCs/>
          <w:color w:val="000000"/>
        </w:rPr>
        <w:t xml:space="preserve"> - </w:t>
      </w:r>
      <w:r w:rsidR="0024722A" w:rsidRPr="003634DC">
        <w:rPr>
          <w:rFonts w:ascii="Arial" w:hAnsi="Arial" w:cs="Arial"/>
          <w:bCs/>
          <w:color w:val="000000"/>
        </w:rPr>
        <w:t xml:space="preserve">barva </w:t>
      </w:r>
      <w:r w:rsidR="008E47DD" w:rsidRPr="003634DC">
        <w:rPr>
          <w:rFonts w:ascii="Arial" w:hAnsi="Arial" w:cs="Arial"/>
          <w:bCs/>
          <w:color w:val="000000"/>
        </w:rPr>
        <w:t>zelená</w:t>
      </w:r>
    </w:p>
    <w:p w:rsidR="008E47DD" w:rsidRPr="003634DC" w:rsidRDefault="008E47DD" w:rsidP="0092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3634DC">
        <w:rPr>
          <w:rFonts w:ascii="Arial" w:hAnsi="Arial" w:cs="Arial"/>
          <w:bCs/>
          <w:color w:val="000000"/>
        </w:rPr>
        <w:t>Nápojové kartony</w:t>
      </w:r>
      <w:r w:rsidR="006630BA">
        <w:rPr>
          <w:rFonts w:ascii="Arial" w:hAnsi="Arial" w:cs="Arial"/>
          <w:bCs/>
          <w:color w:val="000000"/>
        </w:rPr>
        <w:t xml:space="preserve"> - </w:t>
      </w:r>
      <w:r w:rsidRPr="003634DC">
        <w:rPr>
          <w:rFonts w:ascii="Arial" w:hAnsi="Arial" w:cs="Arial"/>
          <w:bCs/>
          <w:color w:val="000000"/>
        </w:rPr>
        <w:t>barva oranžová</w:t>
      </w:r>
    </w:p>
    <w:p w:rsidR="00745703" w:rsidRPr="003634DC" w:rsidRDefault="000332D7" w:rsidP="0092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Cs/>
          <w:iCs/>
        </w:rPr>
      </w:pPr>
      <w:r w:rsidRPr="003634DC">
        <w:rPr>
          <w:rFonts w:ascii="Arial" w:hAnsi="Arial" w:cs="Arial"/>
          <w:bCs/>
          <w:color w:val="000000"/>
        </w:rPr>
        <w:t>K</w:t>
      </w:r>
      <w:r w:rsidR="00745703" w:rsidRPr="003634DC">
        <w:rPr>
          <w:rFonts w:ascii="Arial" w:hAnsi="Arial" w:cs="Arial"/>
          <w:bCs/>
          <w:color w:val="000000"/>
        </w:rPr>
        <w:t>ovy</w:t>
      </w:r>
      <w:r w:rsidR="006630BA">
        <w:rPr>
          <w:rFonts w:ascii="Arial" w:hAnsi="Arial" w:cs="Arial"/>
          <w:bCs/>
          <w:color w:val="000000"/>
        </w:rPr>
        <w:t xml:space="preserve"> - </w:t>
      </w:r>
      <w:r w:rsidR="00745703" w:rsidRPr="003634DC">
        <w:rPr>
          <w:rFonts w:ascii="Arial" w:hAnsi="Arial" w:cs="Arial"/>
          <w:bCs/>
          <w:color w:val="000000"/>
        </w:rPr>
        <w:t xml:space="preserve">barva </w:t>
      </w:r>
      <w:r w:rsidR="008E47DD" w:rsidRPr="003634DC">
        <w:rPr>
          <w:rFonts w:ascii="Arial" w:hAnsi="Arial" w:cs="Arial"/>
          <w:bCs/>
          <w:color w:val="000000"/>
        </w:rPr>
        <w:t>šedá</w:t>
      </w:r>
    </w:p>
    <w:p w:rsidR="00547890" w:rsidRPr="003634DC" w:rsidRDefault="00547890" w:rsidP="0092735A">
      <w:pPr>
        <w:numPr>
          <w:ilvl w:val="0"/>
          <w:numId w:val="18"/>
        </w:numPr>
        <w:spacing w:line="360" w:lineRule="auto"/>
        <w:ind w:left="714" w:hanging="357"/>
        <w:rPr>
          <w:rFonts w:ascii="Arial" w:hAnsi="Arial" w:cs="Arial"/>
          <w:iCs/>
          <w:sz w:val="22"/>
          <w:szCs w:val="22"/>
        </w:rPr>
      </w:pPr>
      <w:r w:rsidRPr="003634DC">
        <w:rPr>
          <w:rFonts w:ascii="Arial" w:hAnsi="Arial" w:cs="Arial"/>
          <w:iCs/>
          <w:sz w:val="22"/>
          <w:szCs w:val="22"/>
        </w:rPr>
        <w:t>Jedlé oleje a tuky</w:t>
      </w:r>
      <w:r w:rsidR="006630BA">
        <w:rPr>
          <w:rFonts w:ascii="Arial" w:hAnsi="Arial" w:cs="Arial"/>
          <w:iCs/>
          <w:sz w:val="22"/>
          <w:szCs w:val="22"/>
        </w:rPr>
        <w:t xml:space="preserve"> - </w:t>
      </w:r>
      <w:r w:rsidR="00D226C7" w:rsidRPr="003634DC">
        <w:rPr>
          <w:rFonts w:ascii="Arial" w:hAnsi="Arial" w:cs="Arial"/>
          <w:iCs/>
          <w:sz w:val="22"/>
          <w:szCs w:val="22"/>
        </w:rPr>
        <w:t>barva</w:t>
      </w:r>
      <w:r w:rsidR="008E47DD" w:rsidRPr="003634DC">
        <w:rPr>
          <w:rFonts w:ascii="Arial" w:hAnsi="Arial" w:cs="Arial"/>
          <w:iCs/>
          <w:sz w:val="22"/>
          <w:szCs w:val="22"/>
        </w:rPr>
        <w:t xml:space="preserve"> černá</w:t>
      </w:r>
    </w:p>
    <w:p w:rsidR="008E47DD" w:rsidRPr="003634DC" w:rsidRDefault="00A342C0" w:rsidP="0092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3634DC">
        <w:rPr>
          <w:rFonts w:ascii="Arial" w:hAnsi="Arial" w:cs="Arial"/>
          <w:iCs/>
        </w:rPr>
        <w:t>Textil</w:t>
      </w:r>
      <w:r w:rsidR="006630BA">
        <w:rPr>
          <w:rFonts w:ascii="Arial" w:hAnsi="Arial" w:cs="Arial"/>
          <w:iCs/>
        </w:rPr>
        <w:t xml:space="preserve"> - </w:t>
      </w:r>
      <w:r w:rsidRPr="003634DC">
        <w:rPr>
          <w:rFonts w:ascii="Arial" w:hAnsi="Arial" w:cs="Arial"/>
          <w:iCs/>
        </w:rPr>
        <w:t>barva</w:t>
      </w:r>
      <w:r w:rsidR="008E47DD" w:rsidRPr="003634DC">
        <w:rPr>
          <w:rFonts w:ascii="Arial" w:hAnsi="Arial" w:cs="Arial"/>
          <w:iCs/>
        </w:rPr>
        <w:t xml:space="preserve"> bílá</w:t>
      </w:r>
    </w:p>
    <w:p w:rsidR="00A342C0" w:rsidRPr="003634DC" w:rsidRDefault="008E47DD" w:rsidP="0092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3634DC">
        <w:rPr>
          <w:rFonts w:ascii="Arial" w:hAnsi="Arial" w:cs="Arial"/>
          <w:bCs/>
          <w:color w:val="000000"/>
        </w:rPr>
        <w:t>Biologické odpady</w:t>
      </w:r>
      <w:r w:rsidR="006630BA">
        <w:rPr>
          <w:rFonts w:ascii="Arial" w:hAnsi="Arial" w:cs="Arial"/>
          <w:bCs/>
          <w:color w:val="000000"/>
        </w:rPr>
        <w:t xml:space="preserve"> – velkoobjemový kontejner </w:t>
      </w:r>
      <w:r w:rsidRPr="003634DC">
        <w:rPr>
          <w:rFonts w:ascii="Arial" w:hAnsi="Arial" w:cs="Arial"/>
          <w:bCs/>
          <w:color w:val="000000"/>
        </w:rPr>
        <w:t>barv</w:t>
      </w:r>
      <w:r w:rsidR="006630BA">
        <w:rPr>
          <w:rFonts w:ascii="Arial" w:hAnsi="Arial" w:cs="Arial"/>
          <w:bCs/>
          <w:color w:val="000000"/>
        </w:rPr>
        <w:t>y</w:t>
      </w:r>
      <w:r w:rsidRPr="003634DC">
        <w:rPr>
          <w:rFonts w:ascii="Arial" w:hAnsi="Arial" w:cs="Arial"/>
          <w:bCs/>
          <w:color w:val="000000"/>
        </w:rPr>
        <w:t xml:space="preserve"> hněd</w:t>
      </w:r>
      <w:r w:rsidR="006630BA">
        <w:rPr>
          <w:rFonts w:ascii="Arial" w:hAnsi="Arial" w:cs="Arial"/>
          <w:bCs/>
          <w:color w:val="000000"/>
        </w:rPr>
        <w:t>é</w:t>
      </w:r>
    </w:p>
    <w:p w:rsidR="0024722A" w:rsidRPr="003634DC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3634D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34D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634DC">
        <w:rPr>
          <w:rFonts w:ascii="Arial" w:hAnsi="Arial" w:cs="Arial"/>
          <w:sz w:val="22"/>
          <w:szCs w:val="22"/>
        </w:rPr>
        <w:t>é složky komunálních odpadů</w:t>
      </w:r>
      <w:r w:rsidR="00FF60D6" w:rsidRPr="003634DC">
        <w:rPr>
          <w:rFonts w:ascii="Arial" w:hAnsi="Arial" w:cs="Arial"/>
          <w:sz w:val="22"/>
          <w:szCs w:val="22"/>
        </w:rPr>
        <w:t>,</w:t>
      </w:r>
      <w:r w:rsidR="00223F72" w:rsidRPr="003634DC">
        <w:rPr>
          <w:rFonts w:ascii="Arial" w:hAnsi="Arial" w:cs="Arial"/>
          <w:sz w:val="22"/>
          <w:szCs w:val="22"/>
        </w:rPr>
        <w:t xml:space="preserve"> </w:t>
      </w:r>
      <w:r w:rsidR="00A94551" w:rsidRPr="003634DC">
        <w:rPr>
          <w:rFonts w:ascii="Arial" w:hAnsi="Arial" w:cs="Arial"/>
          <w:sz w:val="22"/>
          <w:szCs w:val="22"/>
        </w:rPr>
        <w:t>než</w:t>
      </w:r>
      <w:r w:rsidRPr="003634D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634DC">
        <w:rPr>
          <w:rFonts w:ascii="Arial" w:hAnsi="Arial" w:cs="Arial"/>
          <w:sz w:val="22"/>
          <w:szCs w:val="22"/>
        </w:rPr>
        <w:t>.</w:t>
      </w:r>
    </w:p>
    <w:p w:rsidR="009007DD" w:rsidRPr="003634D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3634D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34D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634DC" w:rsidRPr="007B7C43" w:rsidRDefault="003634DC" w:rsidP="003634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B7C43">
        <w:rPr>
          <w:rFonts w:ascii="Arial" w:hAnsi="Arial" w:cs="Arial"/>
          <w:sz w:val="22"/>
          <w:szCs w:val="22"/>
        </w:rPr>
        <w:t xml:space="preserve">Rostlinné zbytky lze také odkládat do kompostérů na vlastním pozemku, ve kterých lze </w:t>
      </w:r>
      <w:r w:rsidR="006630BA">
        <w:rPr>
          <w:rFonts w:ascii="Arial" w:hAnsi="Arial" w:cs="Arial"/>
          <w:sz w:val="22"/>
          <w:szCs w:val="22"/>
        </w:rPr>
        <w:tab/>
      </w:r>
      <w:r w:rsidRPr="007B7C43">
        <w:rPr>
          <w:rFonts w:ascii="Arial" w:hAnsi="Arial" w:cs="Arial"/>
          <w:sz w:val="22"/>
          <w:szCs w:val="22"/>
        </w:rPr>
        <w:t>vyrobit kompost pro vlastní potřebu.</w:t>
      </w:r>
    </w:p>
    <w:p w:rsidR="0092735A" w:rsidRDefault="0092735A" w:rsidP="003A0DB1">
      <w:pPr>
        <w:pStyle w:val="Default"/>
        <w:ind w:left="360"/>
      </w:pPr>
    </w:p>
    <w:p w:rsidR="006630BA" w:rsidRDefault="006630B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202D9">
        <w:rPr>
          <w:rFonts w:ascii="Arial" w:hAnsi="Arial" w:cs="Arial"/>
          <w:sz w:val="22"/>
          <w:szCs w:val="22"/>
        </w:rPr>
        <w:t xml:space="preserve">na </w:t>
      </w:r>
      <w:r w:rsidR="0024722A" w:rsidRPr="005202D9">
        <w:rPr>
          <w:rFonts w:ascii="Arial" w:hAnsi="Arial" w:cs="Arial"/>
          <w:sz w:val="22"/>
          <w:szCs w:val="22"/>
        </w:rPr>
        <w:t>úřední desce obecního úřadu</w:t>
      </w:r>
      <w:r w:rsidR="005202D9">
        <w:rPr>
          <w:rFonts w:ascii="Arial" w:hAnsi="Arial" w:cs="Arial"/>
          <w:sz w:val="22"/>
          <w:szCs w:val="22"/>
        </w:rPr>
        <w:t xml:space="preserve"> (kamenná i verze s dálkovým přístupem) a</w:t>
      </w:r>
      <w:r w:rsidR="0024722A" w:rsidRPr="005202D9">
        <w:rPr>
          <w:rFonts w:ascii="Arial" w:hAnsi="Arial" w:cs="Arial"/>
          <w:sz w:val="22"/>
          <w:szCs w:val="22"/>
        </w:rPr>
        <w:t xml:space="preserve"> výlepových plochách</w:t>
      </w:r>
      <w:r w:rsidR="005202D9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FE0414" w:rsidRPr="006630BA" w:rsidRDefault="00A94551" w:rsidP="00FE04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630BA">
        <w:rPr>
          <w:rFonts w:ascii="Arial" w:hAnsi="Arial" w:cs="Arial"/>
          <w:sz w:val="22"/>
          <w:szCs w:val="22"/>
        </w:rPr>
        <w:t>S</w:t>
      </w:r>
      <w:r w:rsidR="00A11DFF" w:rsidRPr="006630BA">
        <w:rPr>
          <w:rFonts w:ascii="Arial" w:hAnsi="Arial" w:cs="Arial"/>
          <w:sz w:val="22"/>
          <w:szCs w:val="22"/>
        </w:rPr>
        <w:t>oustřeďování</w:t>
      </w:r>
      <w:r w:rsidRPr="006630B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630B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630BA">
        <w:rPr>
          <w:rFonts w:ascii="Arial" w:hAnsi="Arial" w:cs="Arial"/>
          <w:sz w:val="22"/>
          <w:szCs w:val="22"/>
        </w:rPr>
        <w:t>m</w:t>
      </w:r>
      <w:r w:rsidR="00EA1B4D" w:rsidRPr="006630BA">
        <w:rPr>
          <w:rFonts w:ascii="Arial" w:hAnsi="Arial" w:cs="Arial"/>
          <w:sz w:val="22"/>
          <w:szCs w:val="22"/>
        </w:rPr>
        <w:t xml:space="preserve"> v čl.</w:t>
      </w:r>
      <w:r w:rsidR="00F301DF" w:rsidRPr="006630BA">
        <w:rPr>
          <w:rFonts w:ascii="Arial" w:hAnsi="Arial" w:cs="Arial"/>
          <w:sz w:val="22"/>
          <w:szCs w:val="22"/>
        </w:rPr>
        <w:t xml:space="preserve"> </w:t>
      </w:r>
      <w:r w:rsidR="005202D9" w:rsidRPr="006630BA">
        <w:rPr>
          <w:rFonts w:ascii="Arial" w:hAnsi="Arial" w:cs="Arial"/>
          <w:sz w:val="22"/>
          <w:szCs w:val="22"/>
        </w:rPr>
        <w:t>3 odst. 6</w:t>
      </w:r>
      <w:r w:rsidR="00E8031C" w:rsidRPr="006630BA">
        <w:rPr>
          <w:rFonts w:ascii="Arial" w:hAnsi="Arial" w:cs="Arial"/>
          <w:sz w:val="22"/>
          <w:szCs w:val="22"/>
        </w:rPr>
        <w:t xml:space="preserve"> a</w:t>
      </w:r>
      <w:r w:rsidR="003A0DB1" w:rsidRPr="006630BA">
        <w:rPr>
          <w:rFonts w:ascii="Arial" w:hAnsi="Arial" w:cs="Arial"/>
          <w:sz w:val="22"/>
          <w:szCs w:val="22"/>
        </w:rPr>
        <w:t xml:space="preserve"> </w:t>
      </w:r>
      <w:r w:rsidR="005202D9" w:rsidRPr="006630BA">
        <w:rPr>
          <w:rFonts w:ascii="Arial" w:hAnsi="Arial" w:cs="Arial"/>
          <w:sz w:val="22"/>
          <w:szCs w:val="22"/>
        </w:rPr>
        <w:t>7</w:t>
      </w:r>
      <w:r w:rsidR="00431942" w:rsidRPr="006630BA">
        <w:rPr>
          <w:rFonts w:ascii="Arial" w:hAnsi="Arial" w:cs="Arial"/>
          <w:sz w:val="22"/>
          <w:szCs w:val="22"/>
        </w:rPr>
        <w:t>.</w:t>
      </w:r>
      <w:r w:rsidR="00FE0414" w:rsidRPr="006630B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92735A" w:rsidRDefault="0092735A" w:rsidP="00765052">
      <w:pPr>
        <w:rPr>
          <w:rFonts w:ascii="Arial" w:hAnsi="Arial" w:cs="Arial"/>
          <w:b/>
          <w:sz w:val="22"/>
          <w:szCs w:val="22"/>
        </w:rPr>
      </w:pPr>
    </w:p>
    <w:p w:rsidR="00BC6B07" w:rsidRDefault="00BC6B0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6630BA" w:rsidRDefault="006101FB" w:rsidP="004172F0">
      <w:pPr>
        <w:pStyle w:val="Odstavecseseznamem"/>
        <w:numPr>
          <w:ilvl w:val="0"/>
          <w:numId w:val="42"/>
        </w:numPr>
        <w:spacing w:after="0" w:line="264" w:lineRule="auto"/>
        <w:ind w:left="360"/>
        <w:jc w:val="both"/>
        <w:rPr>
          <w:rFonts w:ascii="Arial" w:hAnsi="Arial" w:cs="Arial"/>
          <w:iCs/>
        </w:rPr>
      </w:pPr>
      <w:r w:rsidRPr="001A0070">
        <w:rPr>
          <w:rFonts w:ascii="Arial" w:hAnsi="Arial" w:cs="Arial"/>
        </w:rPr>
        <w:t>S</w:t>
      </w:r>
      <w:r w:rsidR="000F645D" w:rsidRPr="001A0070">
        <w:rPr>
          <w:rFonts w:ascii="Arial" w:hAnsi="Arial" w:cs="Arial"/>
        </w:rPr>
        <w:t xml:space="preserve">voz objemného odpadu je zajišťován </w:t>
      </w:r>
      <w:r w:rsidR="005202D9" w:rsidRPr="001A0070">
        <w:rPr>
          <w:rFonts w:ascii="Arial" w:hAnsi="Arial" w:cs="Arial"/>
        </w:rPr>
        <w:t xml:space="preserve">minimálně jedenkrát ročně </w:t>
      </w:r>
      <w:r w:rsidR="000F645D" w:rsidRPr="001A0070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1A0070">
        <w:rPr>
          <w:rFonts w:ascii="Arial" w:hAnsi="Arial" w:cs="Arial"/>
        </w:rPr>
        <w:t>svozu</w:t>
      </w:r>
      <w:r w:rsidR="000F645D" w:rsidRPr="001A0070">
        <w:rPr>
          <w:rFonts w:ascii="Arial" w:hAnsi="Arial" w:cs="Arial"/>
        </w:rPr>
        <w:t xml:space="preserve"> jsou zveřejňovány </w:t>
      </w:r>
      <w:r w:rsidR="005202D9" w:rsidRPr="001A0070">
        <w:rPr>
          <w:rFonts w:ascii="Arial" w:hAnsi="Arial" w:cs="Arial"/>
        </w:rPr>
        <w:t xml:space="preserve">na úřední desce obecního úřadu (kamenná i verze s dálkovým přístupem) a </w:t>
      </w:r>
      <w:r w:rsidR="005202D9" w:rsidRPr="006630BA">
        <w:rPr>
          <w:rFonts w:ascii="Arial" w:hAnsi="Arial" w:cs="Arial"/>
        </w:rPr>
        <w:t>výlepových plochách.</w:t>
      </w:r>
      <w:r w:rsidR="000F645D" w:rsidRPr="006630BA">
        <w:rPr>
          <w:rFonts w:ascii="Arial" w:hAnsi="Arial" w:cs="Arial"/>
        </w:rPr>
        <w:t xml:space="preserve"> </w:t>
      </w:r>
    </w:p>
    <w:p w:rsidR="00D25BA7" w:rsidRPr="006630BA" w:rsidRDefault="00D25BA7" w:rsidP="004172F0">
      <w:pPr>
        <w:pStyle w:val="NormlnIMP"/>
        <w:suppressAutoHyphens w:val="0"/>
        <w:overflowPunct/>
        <w:autoSpaceDE/>
        <w:autoSpaceDN/>
        <w:adjustRightInd/>
        <w:spacing w:line="264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6630BA" w:rsidRDefault="00D25BA7" w:rsidP="004172F0">
      <w:pPr>
        <w:pStyle w:val="Odstavecseseznamem"/>
        <w:numPr>
          <w:ilvl w:val="0"/>
          <w:numId w:val="42"/>
        </w:numPr>
        <w:tabs>
          <w:tab w:val="left" w:pos="567"/>
        </w:tabs>
        <w:spacing w:after="0" w:line="264" w:lineRule="auto"/>
        <w:ind w:left="360"/>
        <w:jc w:val="both"/>
        <w:rPr>
          <w:rFonts w:ascii="Arial" w:hAnsi="Arial" w:cs="Arial"/>
        </w:rPr>
      </w:pPr>
      <w:r w:rsidRPr="006630BA">
        <w:rPr>
          <w:rFonts w:ascii="Arial" w:hAnsi="Arial" w:cs="Arial"/>
        </w:rPr>
        <w:t>S</w:t>
      </w:r>
      <w:r w:rsidR="00912D28" w:rsidRPr="006630BA">
        <w:rPr>
          <w:rFonts w:ascii="Arial" w:hAnsi="Arial" w:cs="Arial"/>
        </w:rPr>
        <w:t>oustřeďování</w:t>
      </w:r>
      <w:r w:rsidRPr="006630BA">
        <w:rPr>
          <w:rFonts w:ascii="Arial" w:hAnsi="Arial" w:cs="Arial"/>
        </w:rPr>
        <w:t xml:space="preserve"> objemného odpadu podléhá požadavkům stanovený</w:t>
      </w:r>
      <w:r w:rsidR="00C25DCE" w:rsidRPr="006630BA">
        <w:rPr>
          <w:rFonts w:ascii="Arial" w:hAnsi="Arial" w:cs="Arial"/>
        </w:rPr>
        <w:t>m</w:t>
      </w:r>
      <w:r w:rsidRPr="006630BA">
        <w:rPr>
          <w:rFonts w:ascii="Arial" w:hAnsi="Arial" w:cs="Arial"/>
        </w:rPr>
        <w:t xml:space="preserve"> v čl. 3 odst. </w:t>
      </w:r>
      <w:r w:rsidR="005202D9" w:rsidRPr="006630BA">
        <w:rPr>
          <w:rFonts w:ascii="Arial" w:hAnsi="Arial" w:cs="Arial"/>
        </w:rPr>
        <w:t>6</w:t>
      </w:r>
      <w:r w:rsidR="00E8031C" w:rsidRPr="006630BA">
        <w:rPr>
          <w:rFonts w:ascii="Arial" w:hAnsi="Arial" w:cs="Arial"/>
        </w:rPr>
        <w:t xml:space="preserve"> a</w:t>
      </w:r>
      <w:r w:rsidR="003A0DB1" w:rsidRPr="006630BA">
        <w:rPr>
          <w:rFonts w:ascii="Arial" w:hAnsi="Arial" w:cs="Arial"/>
        </w:rPr>
        <w:t xml:space="preserve"> </w:t>
      </w:r>
      <w:r w:rsidR="005202D9" w:rsidRPr="006630BA">
        <w:rPr>
          <w:rFonts w:ascii="Arial" w:hAnsi="Arial" w:cs="Arial"/>
        </w:rPr>
        <w:t>7</w:t>
      </w:r>
      <w:r w:rsidRPr="006630BA">
        <w:rPr>
          <w:rFonts w:ascii="Arial" w:hAnsi="Arial" w:cs="Arial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92735A" w:rsidRDefault="0092735A" w:rsidP="00A773EE">
      <w:pPr>
        <w:rPr>
          <w:rFonts w:ascii="Arial" w:hAnsi="Arial" w:cs="Arial"/>
          <w:b/>
          <w:sz w:val="22"/>
          <w:szCs w:val="22"/>
        </w:rPr>
      </w:pPr>
    </w:p>
    <w:p w:rsidR="0092735A" w:rsidRDefault="0092735A" w:rsidP="00A773EE">
      <w:pPr>
        <w:rPr>
          <w:rFonts w:ascii="Arial" w:hAnsi="Arial" w:cs="Arial"/>
          <w:b/>
          <w:sz w:val="22"/>
          <w:szCs w:val="22"/>
        </w:rPr>
      </w:pPr>
    </w:p>
    <w:p w:rsidR="00BC6B07" w:rsidRDefault="00BC6B0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172F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4172F0" w:rsidRPr="004172F0" w:rsidRDefault="004172F0" w:rsidP="004172F0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4172F0" w:rsidRDefault="004172F0" w:rsidP="004172F0">
      <w:pPr>
        <w:numPr>
          <w:ilvl w:val="0"/>
          <w:numId w:val="2"/>
        </w:numPr>
        <w:spacing w:line="264" w:lineRule="auto"/>
        <w:ind w:left="357" w:firstLine="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4172F0">
        <w:rPr>
          <w:rFonts w:ascii="Arial" w:hAnsi="Arial" w:cs="Arial"/>
          <w:bCs/>
          <w:sz w:val="22"/>
          <w:szCs w:val="22"/>
        </w:rPr>
        <w:t>opelnice</w:t>
      </w:r>
      <w:r w:rsidRPr="004172F0">
        <w:rPr>
          <w:rFonts w:ascii="Arial" w:hAnsi="Arial" w:cs="Arial"/>
          <w:bCs/>
          <w:sz w:val="22"/>
          <w:szCs w:val="22"/>
        </w:rPr>
        <w:t xml:space="preserve"> kovové nebo plastové o objemu 120 nebo 240 l</w:t>
      </w:r>
      <w:r w:rsidR="006630BA">
        <w:rPr>
          <w:rFonts w:ascii="Arial" w:hAnsi="Arial" w:cs="Arial"/>
          <w:bCs/>
          <w:sz w:val="22"/>
          <w:szCs w:val="22"/>
        </w:rPr>
        <w:t>,</w:t>
      </w:r>
    </w:p>
    <w:p w:rsidR="00CF5BE8" w:rsidRDefault="005F0210" w:rsidP="004172F0">
      <w:pPr>
        <w:numPr>
          <w:ilvl w:val="0"/>
          <w:numId w:val="2"/>
        </w:numPr>
        <w:spacing w:line="264" w:lineRule="auto"/>
        <w:ind w:left="357" w:firstLine="68"/>
        <w:jc w:val="both"/>
        <w:rPr>
          <w:rFonts w:ascii="Arial" w:hAnsi="Arial" w:cs="Arial"/>
          <w:sz w:val="22"/>
          <w:szCs w:val="22"/>
        </w:rPr>
      </w:pPr>
      <w:r w:rsidRPr="004172F0">
        <w:rPr>
          <w:rFonts w:ascii="Arial" w:hAnsi="Arial" w:cs="Arial"/>
          <w:sz w:val="22"/>
          <w:szCs w:val="22"/>
        </w:rPr>
        <w:t>odpadkové koše</w:t>
      </w:r>
      <w:r w:rsidR="0025354B" w:rsidRPr="004172F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172F0" w:rsidRPr="004172F0" w:rsidRDefault="004172F0" w:rsidP="004172F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6630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630BA">
        <w:rPr>
          <w:rFonts w:ascii="Arial" w:hAnsi="Arial" w:cs="Arial"/>
          <w:sz w:val="22"/>
          <w:szCs w:val="22"/>
        </w:rPr>
        <w:t>S</w:t>
      </w:r>
      <w:r w:rsidR="00247C11" w:rsidRPr="006630BA">
        <w:rPr>
          <w:rFonts w:ascii="Arial" w:hAnsi="Arial" w:cs="Arial"/>
          <w:sz w:val="22"/>
          <w:szCs w:val="22"/>
        </w:rPr>
        <w:t>oustřeďování</w:t>
      </w:r>
      <w:r w:rsidRPr="006630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630BA">
        <w:rPr>
          <w:rFonts w:ascii="Arial" w:hAnsi="Arial" w:cs="Arial"/>
          <w:sz w:val="22"/>
          <w:szCs w:val="22"/>
        </w:rPr>
        <w:br/>
        <w:t xml:space="preserve">v čl. 3 odst. </w:t>
      </w:r>
      <w:r w:rsidR="004172F0" w:rsidRPr="006630BA">
        <w:rPr>
          <w:rFonts w:ascii="Arial" w:hAnsi="Arial" w:cs="Arial"/>
          <w:sz w:val="22"/>
          <w:szCs w:val="22"/>
        </w:rPr>
        <w:t>6</w:t>
      </w:r>
      <w:r w:rsidR="00E8031C" w:rsidRPr="006630BA">
        <w:rPr>
          <w:rFonts w:ascii="Arial" w:hAnsi="Arial" w:cs="Arial"/>
          <w:sz w:val="22"/>
          <w:szCs w:val="22"/>
        </w:rPr>
        <w:t xml:space="preserve"> a</w:t>
      </w:r>
      <w:r w:rsidRPr="006630BA">
        <w:rPr>
          <w:rFonts w:ascii="Arial" w:hAnsi="Arial" w:cs="Arial"/>
          <w:sz w:val="22"/>
          <w:szCs w:val="22"/>
        </w:rPr>
        <w:t xml:space="preserve"> </w:t>
      </w:r>
      <w:r w:rsidR="004172F0" w:rsidRPr="006630BA">
        <w:rPr>
          <w:rFonts w:ascii="Arial" w:hAnsi="Arial" w:cs="Arial"/>
          <w:sz w:val="22"/>
          <w:szCs w:val="22"/>
        </w:rPr>
        <w:t>7</w:t>
      </w:r>
      <w:r w:rsidRPr="006630BA">
        <w:rPr>
          <w:rFonts w:ascii="Arial" w:hAnsi="Arial" w:cs="Arial"/>
          <w:sz w:val="22"/>
          <w:szCs w:val="22"/>
        </w:rPr>
        <w:t>.</w:t>
      </w:r>
    </w:p>
    <w:p w:rsidR="006630BA" w:rsidRPr="006630BA" w:rsidRDefault="006630BA" w:rsidP="006630B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62330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BC6B07" w:rsidRDefault="00BC6B07" w:rsidP="00BC6B0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C6B07" w:rsidRPr="00FB6AE5" w:rsidRDefault="00BC6B07" w:rsidP="00BC6B07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BC6B07" w:rsidRPr="00FB6AE5" w:rsidRDefault="00BC6B07" w:rsidP="00BC6B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C6B07" w:rsidRPr="00553B78" w:rsidRDefault="00BC6B07" w:rsidP="00BC6B0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dložení stavebního odpadu </w:t>
      </w:r>
      <w:r>
        <w:rPr>
          <w:rFonts w:ascii="Arial" w:hAnsi="Arial" w:cs="Arial"/>
          <w:sz w:val="22"/>
          <w:szCs w:val="22"/>
        </w:rPr>
        <w:t>si jeho majitel zajišťuje sám a na vlastní náklady.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BC6B07" w:rsidRDefault="00BC6B07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62330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4F522B" w:rsidRDefault="005578C8" w:rsidP="00E069C3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ab/>
      </w:r>
      <w:r w:rsidR="00963A13"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63A13" w:rsidRPr="00074576">
        <w:rPr>
          <w:rFonts w:ascii="Arial" w:hAnsi="Arial" w:cs="Arial"/>
          <w:sz w:val="22"/>
          <w:szCs w:val="22"/>
        </w:rPr>
        <w:t>č</w:t>
      </w:r>
      <w:r w:rsidR="00963A13" w:rsidRPr="006630BA">
        <w:rPr>
          <w:rFonts w:ascii="Arial" w:hAnsi="Arial" w:cs="Arial"/>
          <w:sz w:val="22"/>
          <w:szCs w:val="22"/>
        </w:rPr>
        <w:t xml:space="preserve">. </w:t>
      </w:r>
      <w:r w:rsidR="004F522B" w:rsidRPr="006630BA">
        <w:rPr>
          <w:rFonts w:ascii="Arial" w:hAnsi="Arial" w:cs="Arial"/>
          <w:sz w:val="22"/>
          <w:szCs w:val="22"/>
        </w:rPr>
        <w:t>1</w:t>
      </w:r>
      <w:r w:rsidR="00963A13" w:rsidRPr="006630BA">
        <w:rPr>
          <w:rFonts w:ascii="Arial" w:hAnsi="Arial" w:cs="Arial"/>
          <w:sz w:val="22"/>
          <w:szCs w:val="22"/>
        </w:rPr>
        <w:t>/</w:t>
      </w:r>
      <w:r w:rsidR="004F522B" w:rsidRPr="0092735A">
        <w:rPr>
          <w:rFonts w:ascii="Arial" w:hAnsi="Arial" w:cs="Arial"/>
          <w:sz w:val="22"/>
          <w:szCs w:val="22"/>
        </w:rPr>
        <w:t>2015</w:t>
      </w:r>
      <w:r w:rsidR="00963A13" w:rsidRPr="0092735A">
        <w:rPr>
          <w:rFonts w:ascii="Arial" w:hAnsi="Arial" w:cs="Arial"/>
          <w:sz w:val="22"/>
          <w:szCs w:val="22"/>
        </w:rPr>
        <w:t xml:space="preserve"> </w:t>
      </w:r>
      <w:r w:rsidR="00E069C3" w:rsidRPr="0092735A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proofErr w:type="spellStart"/>
      <w:r w:rsidR="00E069C3" w:rsidRPr="0092735A">
        <w:rPr>
          <w:rFonts w:ascii="Arial" w:hAnsi="Arial" w:cs="Arial"/>
          <w:sz w:val="22"/>
          <w:szCs w:val="22"/>
        </w:rPr>
        <w:t>Libějice</w:t>
      </w:r>
      <w:proofErr w:type="spellEnd"/>
      <w:r w:rsidR="00E069C3" w:rsidRPr="0092735A">
        <w:rPr>
          <w:rFonts w:ascii="Arial" w:hAnsi="Arial" w:cs="Arial"/>
          <w:sz w:val="22"/>
          <w:szCs w:val="22"/>
        </w:rPr>
        <w:t xml:space="preserve"> </w:t>
      </w:r>
      <w:r w:rsidR="00963A13" w:rsidRPr="0092735A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4F522B" w:rsidRPr="0092735A">
        <w:rPr>
          <w:rFonts w:ascii="Arial" w:hAnsi="Arial" w:cs="Arial"/>
          <w:sz w:val="22"/>
          <w:szCs w:val="22"/>
        </w:rPr>
        <w:t>17.8.2015</w:t>
      </w:r>
      <w:proofErr w:type="gramEnd"/>
      <w:r w:rsidR="004F522B" w:rsidRPr="0092735A">
        <w:rPr>
          <w:rFonts w:ascii="Arial" w:hAnsi="Arial" w:cs="Arial"/>
          <w:sz w:val="22"/>
          <w:szCs w:val="22"/>
        </w:rPr>
        <w:t>.</w:t>
      </w:r>
    </w:p>
    <w:p w:rsidR="00BC6B07" w:rsidRDefault="00BC6B07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C6B07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5578C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F522B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BC6B07" w:rsidRPr="00074576" w:rsidRDefault="00BC6B0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578C8" w:rsidRPr="00BE7675" w:rsidRDefault="005578C8" w:rsidP="005578C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E7675">
        <w:rPr>
          <w:rFonts w:ascii="Arial" w:hAnsi="Arial" w:cs="Arial"/>
          <w:sz w:val="22"/>
          <w:szCs w:val="22"/>
        </w:rPr>
        <w:tab/>
        <w:t>...................................</w:t>
      </w:r>
      <w:r w:rsidRPr="00BE7675">
        <w:rPr>
          <w:rFonts w:ascii="Arial" w:hAnsi="Arial" w:cs="Arial"/>
          <w:sz w:val="22"/>
          <w:szCs w:val="22"/>
        </w:rPr>
        <w:tab/>
      </w:r>
      <w:r w:rsidRPr="00BE7675">
        <w:rPr>
          <w:rFonts w:ascii="Arial" w:hAnsi="Arial" w:cs="Arial"/>
          <w:sz w:val="22"/>
          <w:szCs w:val="22"/>
        </w:rPr>
        <w:tab/>
        <w:t xml:space="preserve"> ...................................</w:t>
      </w:r>
    </w:p>
    <w:p w:rsidR="005578C8" w:rsidRPr="00BE7675" w:rsidRDefault="005578C8" w:rsidP="005578C8">
      <w:pPr>
        <w:pStyle w:val="Zkladntext"/>
        <w:tabs>
          <w:tab w:val="left" w:pos="709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E76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Drtina v.r.</w:t>
      </w:r>
      <w:r w:rsidRPr="00BE76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Petra Svatoňová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362DF8" w:rsidRDefault="005578C8" w:rsidP="005578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E7675">
        <w:rPr>
          <w:rFonts w:ascii="Arial" w:hAnsi="Arial" w:cs="Arial"/>
          <w:sz w:val="22"/>
          <w:szCs w:val="22"/>
        </w:rPr>
        <w:tab/>
        <w:t xml:space="preserve">     starosta</w:t>
      </w:r>
      <w:r w:rsidRPr="00BE7675">
        <w:rPr>
          <w:rFonts w:ascii="Arial" w:hAnsi="Arial" w:cs="Arial"/>
          <w:sz w:val="22"/>
          <w:szCs w:val="22"/>
        </w:rPr>
        <w:tab/>
      </w:r>
      <w:proofErr w:type="spellStart"/>
      <w:r w:rsidRPr="00BE7675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BE7675">
        <w:rPr>
          <w:rFonts w:ascii="Arial" w:hAnsi="Arial" w:cs="Arial"/>
          <w:sz w:val="22"/>
          <w:szCs w:val="22"/>
        </w:rPr>
        <w:t>a</w:t>
      </w:r>
      <w:proofErr w:type="spellEnd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F7" w:rsidRDefault="00C650F7">
      <w:r>
        <w:separator/>
      </w:r>
    </w:p>
  </w:endnote>
  <w:endnote w:type="continuationSeparator" w:id="0">
    <w:p w:rsidR="00C650F7" w:rsidRDefault="00C65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7191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92735A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F7" w:rsidRDefault="00C650F7">
      <w:r>
        <w:separator/>
      </w:r>
    </w:p>
  </w:footnote>
  <w:footnote w:type="continuationSeparator" w:id="0">
    <w:p w:rsidR="00C650F7" w:rsidRDefault="00C650F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C25CF1"/>
    <w:multiLevelType w:val="hybridMultilevel"/>
    <w:tmpl w:val="98B25E66"/>
    <w:lvl w:ilvl="0" w:tplc="7CE007E4">
      <w:start w:val="5"/>
      <w:numFmt w:val="decimal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5558B"/>
    <w:multiLevelType w:val="hybridMultilevel"/>
    <w:tmpl w:val="D8DACB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5273C"/>
    <w:multiLevelType w:val="hybridMultilevel"/>
    <w:tmpl w:val="ABEE5084"/>
    <w:lvl w:ilvl="0" w:tplc="137831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00C3F"/>
    <w:multiLevelType w:val="hybridMultilevel"/>
    <w:tmpl w:val="126E8CDC"/>
    <w:lvl w:ilvl="0" w:tplc="137831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D1C0C"/>
    <w:multiLevelType w:val="hybridMultilevel"/>
    <w:tmpl w:val="46A0E748"/>
    <w:lvl w:ilvl="0" w:tplc="137831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4F5115"/>
    <w:multiLevelType w:val="hybridMultilevel"/>
    <w:tmpl w:val="96F0F844"/>
    <w:lvl w:ilvl="0" w:tplc="7BA27F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FF22FF"/>
    <w:multiLevelType w:val="hybridMultilevel"/>
    <w:tmpl w:val="6380C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4B65D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7155A"/>
    <w:multiLevelType w:val="hybridMultilevel"/>
    <w:tmpl w:val="9E9A1A6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CA72FD"/>
    <w:multiLevelType w:val="hybridMultilevel"/>
    <w:tmpl w:val="334EA1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BBF3362"/>
    <w:multiLevelType w:val="hybridMultilevel"/>
    <w:tmpl w:val="051A25F4"/>
    <w:lvl w:ilvl="0" w:tplc="C68ED34C">
      <w:start w:val="5"/>
      <w:numFmt w:val="decimal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010A4"/>
    <w:multiLevelType w:val="hybridMultilevel"/>
    <w:tmpl w:val="15943F7E"/>
    <w:lvl w:ilvl="0" w:tplc="137831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137831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>
    <w:nsid w:val="5C9F043D"/>
    <w:multiLevelType w:val="hybridMultilevel"/>
    <w:tmpl w:val="6B32F098"/>
    <w:lvl w:ilvl="0" w:tplc="0E2C2B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F0164BA"/>
    <w:multiLevelType w:val="hybridMultilevel"/>
    <w:tmpl w:val="E51031B6"/>
    <w:lvl w:ilvl="0" w:tplc="2EC4A2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172E3"/>
    <w:multiLevelType w:val="hybridMultilevel"/>
    <w:tmpl w:val="A02A14FE"/>
    <w:lvl w:ilvl="0" w:tplc="A3E86CD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40B7A"/>
    <w:multiLevelType w:val="hybridMultilevel"/>
    <w:tmpl w:val="15920A24"/>
    <w:lvl w:ilvl="0" w:tplc="16C628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8803CB"/>
    <w:multiLevelType w:val="hybridMultilevel"/>
    <w:tmpl w:val="4462F7E8"/>
    <w:lvl w:ilvl="0" w:tplc="7CE007E4">
      <w:start w:val="5"/>
      <w:numFmt w:val="decimal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E461C52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5"/>
  </w:num>
  <w:num w:numId="3">
    <w:abstractNumId w:val="7"/>
  </w:num>
  <w:num w:numId="4">
    <w:abstractNumId w:val="33"/>
  </w:num>
  <w:num w:numId="5">
    <w:abstractNumId w:val="30"/>
  </w:num>
  <w:num w:numId="6">
    <w:abstractNumId w:val="39"/>
  </w:num>
  <w:num w:numId="7">
    <w:abstractNumId w:val="14"/>
  </w:num>
  <w:num w:numId="8">
    <w:abstractNumId w:val="1"/>
  </w:num>
  <w:num w:numId="9">
    <w:abstractNumId w:val="38"/>
  </w:num>
  <w:num w:numId="10">
    <w:abstractNumId w:val="32"/>
  </w:num>
  <w:num w:numId="11">
    <w:abstractNumId w:val="31"/>
  </w:num>
  <w:num w:numId="12">
    <w:abstractNumId w:val="16"/>
  </w:num>
  <w:num w:numId="13">
    <w:abstractNumId w:val="35"/>
  </w:num>
  <w:num w:numId="14">
    <w:abstractNumId w:val="44"/>
  </w:num>
  <w:num w:numId="15">
    <w:abstractNumId w:val="20"/>
  </w:num>
  <w:num w:numId="16">
    <w:abstractNumId w:val="42"/>
  </w:num>
  <w:num w:numId="17">
    <w:abstractNumId w:val="8"/>
  </w:num>
  <w:num w:numId="18">
    <w:abstractNumId w:val="0"/>
  </w:num>
  <w:num w:numId="19">
    <w:abstractNumId w:val="24"/>
  </w:num>
  <w:num w:numId="20">
    <w:abstractNumId w:val="36"/>
  </w:num>
  <w:num w:numId="21">
    <w:abstractNumId w:val="25"/>
  </w:num>
  <w:num w:numId="22">
    <w:abstractNumId w:val="27"/>
  </w:num>
  <w:num w:numId="23">
    <w:abstractNumId w:val="19"/>
  </w:num>
  <w:num w:numId="24">
    <w:abstractNumId w:val="9"/>
  </w:num>
  <w:num w:numId="25">
    <w:abstractNumId w:val="3"/>
  </w:num>
  <w:num w:numId="26">
    <w:abstractNumId w:val="23"/>
  </w:num>
  <w:num w:numId="27">
    <w:abstractNumId w:val="5"/>
  </w:num>
  <w:num w:numId="28">
    <w:abstractNumId w:val="22"/>
  </w:num>
  <w:num w:numId="29">
    <w:abstractNumId w:val="15"/>
  </w:num>
  <w:num w:numId="30">
    <w:abstractNumId w:val="17"/>
  </w:num>
  <w:num w:numId="31">
    <w:abstractNumId w:val="40"/>
  </w:num>
  <w:num w:numId="32">
    <w:abstractNumId w:val="28"/>
  </w:num>
  <w:num w:numId="33">
    <w:abstractNumId w:val="6"/>
  </w:num>
  <w:num w:numId="34">
    <w:abstractNumId w:val="41"/>
  </w:num>
  <w:num w:numId="35">
    <w:abstractNumId w:val="37"/>
  </w:num>
  <w:num w:numId="36">
    <w:abstractNumId w:val="34"/>
  </w:num>
  <w:num w:numId="37">
    <w:abstractNumId w:val="18"/>
  </w:num>
  <w:num w:numId="38">
    <w:abstractNumId w:val="21"/>
  </w:num>
  <w:num w:numId="39">
    <w:abstractNumId w:val="26"/>
  </w:num>
  <w:num w:numId="40">
    <w:abstractNumId w:val="2"/>
  </w:num>
  <w:num w:numId="41">
    <w:abstractNumId w:val="43"/>
  </w:num>
  <w:num w:numId="42">
    <w:abstractNumId w:val="4"/>
  </w:num>
  <w:num w:numId="43">
    <w:abstractNumId w:val="46"/>
  </w:num>
  <w:num w:numId="44">
    <w:abstractNumId w:val="11"/>
  </w:num>
  <w:num w:numId="45">
    <w:abstractNumId w:val="29"/>
  </w:num>
  <w:num w:numId="46">
    <w:abstractNumId w:val="10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31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07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0ADC"/>
    <w:rsid w:val="003024A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4DC"/>
    <w:rsid w:val="0037067A"/>
    <w:rsid w:val="00373576"/>
    <w:rsid w:val="0037455E"/>
    <w:rsid w:val="003746ED"/>
    <w:rsid w:val="003934B6"/>
    <w:rsid w:val="003A0DB1"/>
    <w:rsid w:val="003A7FC0"/>
    <w:rsid w:val="003D6965"/>
    <w:rsid w:val="003E3D8B"/>
    <w:rsid w:val="003E59DE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2F0"/>
    <w:rsid w:val="00421C34"/>
    <w:rsid w:val="00423176"/>
    <w:rsid w:val="00425B78"/>
    <w:rsid w:val="0042723F"/>
    <w:rsid w:val="00431942"/>
    <w:rsid w:val="00433B22"/>
    <w:rsid w:val="00435697"/>
    <w:rsid w:val="00453AB3"/>
    <w:rsid w:val="00471DDC"/>
    <w:rsid w:val="00472801"/>
    <w:rsid w:val="004761AD"/>
    <w:rsid w:val="00476A0B"/>
    <w:rsid w:val="004802C6"/>
    <w:rsid w:val="00492D2F"/>
    <w:rsid w:val="004966EB"/>
    <w:rsid w:val="004B018B"/>
    <w:rsid w:val="004C5CD8"/>
    <w:rsid w:val="004D0009"/>
    <w:rsid w:val="004D30A2"/>
    <w:rsid w:val="004D3973"/>
    <w:rsid w:val="004D5A15"/>
    <w:rsid w:val="004F522B"/>
    <w:rsid w:val="00502A5D"/>
    <w:rsid w:val="00503F10"/>
    <w:rsid w:val="00505735"/>
    <w:rsid w:val="0051226B"/>
    <w:rsid w:val="005202D9"/>
    <w:rsid w:val="0052041F"/>
    <w:rsid w:val="00525ABF"/>
    <w:rsid w:val="00540721"/>
    <w:rsid w:val="00540BAC"/>
    <w:rsid w:val="00543342"/>
    <w:rsid w:val="00543380"/>
    <w:rsid w:val="0054776B"/>
    <w:rsid w:val="00547890"/>
    <w:rsid w:val="00547DA1"/>
    <w:rsid w:val="00550D41"/>
    <w:rsid w:val="00552FFF"/>
    <w:rsid w:val="00553B78"/>
    <w:rsid w:val="00555FEB"/>
    <w:rsid w:val="005578C8"/>
    <w:rsid w:val="00560DED"/>
    <w:rsid w:val="0056236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EBD"/>
    <w:rsid w:val="00641107"/>
    <w:rsid w:val="006511C7"/>
    <w:rsid w:val="006630BA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B7C4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7DD"/>
    <w:rsid w:val="008F1E1D"/>
    <w:rsid w:val="009007DD"/>
    <w:rsid w:val="00912D28"/>
    <w:rsid w:val="009146F3"/>
    <w:rsid w:val="00915FF6"/>
    <w:rsid w:val="00916185"/>
    <w:rsid w:val="009175D0"/>
    <w:rsid w:val="00923300"/>
    <w:rsid w:val="0092735A"/>
    <w:rsid w:val="0093326E"/>
    <w:rsid w:val="009401A1"/>
    <w:rsid w:val="00940656"/>
    <w:rsid w:val="0094179C"/>
    <w:rsid w:val="00951700"/>
    <w:rsid w:val="00963A13"/>
    <w:rsid w:val="00964753"/>
    <w:rsid w:val="009722E1"/>
    <w:rsid w:val="00973C0E"/>
    <w:rsid w:val="009743BA"/>
    <w:rsid w:val="009774F4"/>
    <w:rsid w:val="009859B0"/>
    <w:rsid w:val="0099441B"/>
    <w:rsid w:val="009A0DDF"/>
    <w:rsid w:val="009A1A48"/>
    <w:rsid w:val="009A4285"/>
    <w:rsid w:val="009A64B8"/>
    <w:rsid w:val="009B50E5"/>
    <w:rsid w:val="009B680A"/>
    <w:rsid w:val="009B77CC"/>
    <w:rsid w:val="009C7464"/>
    <w:rsid w:val="009D5C19"/>
    <w:rsid w:val="009E4450"/>
    <w:rsid w:val="009E5176"/>
    <w:rsid w:val="009F0A6E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050"/>
    <w:rsid w:val="00A64714"/>
    <w:rsid w:val="00A7191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575"/>
    <w:rsid w:val="00B7787C"/>
    <w:rsid w:val="00B947F5"/>
    <w:rsid w:val="00B94FF8"/>
    <w:rsid w:val="00BA2FB8"/>
    <w:rsid w:val="00BA64C1"/>
    <w:rsid w:val="00BA7164"/>
    <w:rsid w:val="00BB4BDA"/>
    <w:rsid w:val="00BC51C4"/>
    <w:rsid w:val="00BC676E"/>
    <w:rsid w:val="00BC6B0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3D1"/>
    <w:rsid w:val="00C25DCE"/>
    <w:rsid w:val="00C3782E"/>
    <w:rsid w:val="00C45BF9"/>
    <w:rsid w:val="00C62330"/>
    <w:rsid w:val="00C650F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693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957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4FB"/>
    <w:rsid w:val="00E069C3"/>
    <w:rsid w:val="00E11050"/>
    <w:rsid w:val="00E117FD"/>
    <w:rsid w:val="00E12C86"/>
    <w:rsid w:val="00E1626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9F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D7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693"/>
    <w:rPr>
      <w:sz w:val="24"/>
      <w:szCs w:val="24"/>
    </w:rPr>
  </w:style>
  <w:style w:type="paragraph" w:styleId="Nadpis2">
    <w:name w:val="heading 2"/>
    <w:basedOn w:val="Normln"/>
    <w:next w:val="Normln"/>
    <w:qFormat/>
    <w:rsid w:val="00CF4693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F469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F469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F469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F4693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CF4693"/>
    <w:rPr>
      <w:noProof/>
      <w:sz w:val="20"/>
      <w:szCs w:val="20"/>
    </w:rPr>
  </w:style>
  <w:style w:type="character" w:styleId="Znakapoznpodarou">
    <w:name w:val="footnote reference"/>
    <w:semiHidden/>
    <w:rsid w:val="00CF4693"/>
    <w:rPr>
      <w:vertAlign w:val="superscript"/>
    </w:rPr>
  </w:style>
  <w:style w:type="paragraph" w:customStyle="1" w:styleId="NormlnIMP">
    <w:name w:val="Normální_IMP"/>
    <w:basedOn w:val="Normln"/>
    <w:rsid w:val="00CF469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F46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F4693"/>
    <w:rPr>
      <w:sz w:val="20"/>
      <w:szCs w:val="20"/>
    </w:rPr>
  </w:style>
  <w:style w:type="paragraph" w:styleId="Zkladntextodsazen3">
    <w:name w:val="Body Text Indent 3"/>
    <w:basedOn w:val="Normln"/>
    <w:rsid w:val="00CF469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F46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29FC-8884-4264-986C-6BF2F03E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1053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Drtinovi</cp:lastModifiedBy>
  <cp:revision>21</cp:revision>
  <cp:lastPrinted>2020-12-03T09:05:00Z</cp:lastPrinted>
  <dcterms:created xsi:type="dcterms:W3CDTF">2022-05-18T08:41:00Z</dcterms:created>
  <dcterms:modified xsi:type="dcterms:W3CDTF">2024-03-24T08:08:00Z</dcterms:modified>
</cp:coreProperties>
</file>