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936ED" w:rsidRDefault="00000000">
      <w:pPr>
        <w:pStyle w:val="Nzev"/>
      </w:pPr>
      <w:r>
        <w:t>Město Rajhrad</w:t>
      </w:r>
      <w:r>
        <w:br/>
        <w:t>Zastupitelstvo města Rajhrad</w:t>
      </w:r>
    </w:p>
    <w:p w:rsidR="003936ED" w:rsidRDefault="00000000">
      <w:pPr>
        <w:pStyle w:val="Nadpis1"/>
        <w:pBdr>
          <w:bottom w:val="single" w:sz="6" w:space="1" w:color="000000"/>
        </w:pBdr>
      </w:pPr>
      <w:r>
        <w:t xml:space="preserve">Obecně závazná vyhláška města Rajhrad </w:t>
      </w:r>
      <w:r>
        <w:br/>
        <w:t>o místním poplatku za obecní systém odpadového hospodářství</w:t>
      </w:r>
    </w:p>
    <w:p w:rsidR="003936ED" w:rsidRDefault="003936ED">
      <w:pPr>
        <w:pStyle w:val="Textbody"/>
      </w:pPr>
    </w:p>
    <w:p w:rsidR="003936ED" w:rsidRDefault="00000000">
      <w:pPr>
        <w:pStyle w:val="UvodniVeta"/>
      </w:pPr>
      <w:r>
        <w:t xml:space="preserve">Zastupitelstvo města Rajhrad se na svém zasedání dne 18. září 2024 usneslo vydat na základě </w:t>
      </w:r>
      <w:r>
        <w:br/>
        <w:t xml:space="preserve"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</w:t>
      </w:r>
      <w:r>
        <w:br/>
        <w:t>(dále jen „vyhláška“):</w:t>
      </w:r>
    </w:p>
    <w:p w:rsidR="003936ED" w:rsidRDefault="00000000">
      <w:pPr>
        <w:pStyle w:val="Nadpis2"/>
      </w:pPr>
      <w:r>
        <w:t>Čl. 1</w:t>
      </w:r>
      <w:r>
        <w:br/>
        <w:t>Úvodní ustanovení</w:t>
      </w:r>
    </w:p>
    <w:p w:rsidR="003936ED" w:rsidRDefault="00000000">
      <w:pPr>
        <w:pStyle w:val="Odstavec"/>
        <w:numPr>
          <w:ilvl w:val="0"/>
          <w:numId w:val="1"/>
        </w:numPr>
      </w:pPr>
      <w:r>
        <w:t>Město Rajhrad touto vyhláškou zavádí místní poplatek za obecní systém odpadového hospodářství (dále jen „poplatek“).</w:t>
      </w:r>
    </w:p>
    <w:p w:rsidR="003936E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936E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3936ED" w:rsidRDefault="00000000">
      <w:pPr>
        <w:pStyle w:val="Nadpis2"/>
      </w:pPr>
      <w:r>
        <w:t>Čl. 2</w:t>
      </w:r>
      <w:r>
        <w:br/>
        <w:t>Poplatník</w:t>
      </w:r>
    </w:p>
    <w:p w:rsidR="003936E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936ED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3936E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3936E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936E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:rsidR="003936ED" w:rsidRDefault="00000000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</w:t>
      </w:r>
      <w:r>
        <w:br/>
        <w:t>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936ED" w:rsidRDefault="00000000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>
        <w:br/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:rsidR="003936ED" w:rsidRDefault="00000000">
      <w:pPr>
        <w:pStyle w:val="Nadpis2"/>
      </w:pPr>
      <w:r>
        <w:t>Čl. 4</w:t>
      </w:r>
      <w:r>
        <w:br/>
        <w:t>Sazba poplatku</w:t>
      </w:r>
    </w:p>
    <w:p w:rsidR="003936ED" w:rsidRDefault="00000000">
      <w:pPr>
        <w:pStyle w:val="Odstavec"/>
        <w:numPr>
          <w:ilvl w:val="0"/>
          <w:numId w:val="4"/>
        </w:numPr>
      </w:pPr>
      <w:r>
        <w:t>Sazba poplatku za kalendářní rok činí 790 Kč.</w:t>
      </w:r>
    </w:p>
    <w:p w:rsidR="003936E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:rsidR="003936ED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3936E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936E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:rsidR="003936E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936E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936E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936ED" w:rsidRDefault="00000000">
      <w:pPr>
        <w:pStyle w:val="Nadpis2"/>
      </w:pPr>
      <w:r>
        <w:t>Čl. 5</w:t>
      </w:r>
      <w:r>
        <w:br/>
        <w:t>Splatnost poplatku</w:t>
      </w:r>
    </w:p>
    <w:p w:rsidR="003936ED" w:rsidRDefault="00000000">
      <w:pPr>
        <w:pStyle w:val="Odstavec"/>
        <w:numPr>
          <w:ilvl w:val="0"/>
          <w:numId w:val="5"/>
        </w:numPr>
      </w:pPr>
      <w:r>
        <w:t>Poplatek je splatný:</w:t>
      </w:r>
    </w:p>
    <w:p w:rsidR="003936ED" w:rsidRDefault="00000000">
      <w:pPr>
        <w:pStyle w:val="Odstavec"/>
        <w:numPr>
          <w:ilvl w:val="1"/>
          <w:numId w:val="1"/>
        </w:numPr>
      </w:pPr>
      <w:r>
        <w:t>jednorázově do 31. 3. příslušného kalendářního roku,</w:t>
      </w:r>
    </w:p>
    <w:p w:rsidR="003936ED" w:rsidRDefault="00000000">
      <w:pPr>
        <w:pStyle w:val="Odstavec"/>
        <w:numPr>
          <w:ilvl w:val="1"/>
          <w:numId w:val="1"/>
        </w:numPr>
      </w:pPr>
      <w:r>
        <w:t>nebo ve dvou stejných splátkách, a to nejpozději 31. 3. a do 30. 9. příslušného kalendářního roku.</w:t>
      </w:r>
    </w:p>
    <w:p w:rsidR="003936E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 písm. a), je poplatek splatný nejpozději do patnáctého dne měsíce, který následuje po měsíci, ve kterém poplatková povinnost vznikla.</w:t>
      </w:r>
    </w:p>
    <w:p w:rsidR="003936ED" w:rsidRDefault="00000000">
      <w:pPr>
        <w:pStyle w:val="Odstavec"/>
        <w:numPr>
          <w:ilvl w:val="0"/>
          <w:numId w:val="1"/>
        </w:numPr>
      </w:pPr>
      <w:r>
        <w:t xml:space="preserve">Vznikne-li poplatková povinnost v období mezi daty uvedenými v odstavci 1 písm. b), </w:t>
      </w:r>
      <w:r>
        <w:br/>
        <w:t xml:space="preserve">je poplatek splatný jednorázově ve lhůtě splatnosti druhé splátky podle odstavce 1 písm. b). Vznikne-li poplatková povinnost po uplynutí lhůty splatnosti druhé splátky podle odstavce 1 písm. b), je poplatek splatný jednorázově do 15. dne měsíce, který následuje po měsíci, </w:t>
      </w:r>
      <w:r>
        <w:br/>
        <w:t>ve kterém poplatková povinnost vznikla.</w:t>
      </w:r>
    </w:p>
    <w:p w:rsidR="003936E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936ED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:rsidR="003936E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:rsidR="003936E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936E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936E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936E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936E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936ED" w:rsidRDefault="00000000">
      <w:pPr>
        <w:pStyle w:val="Odstavecseseznamem"/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3936ED" w:rsidRDefault="00000000">
      <w:pPr>
        <w:numPr>
          <w:ilvl w:val="1"/>
          <w:numId w:val="7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</w:t>
      </w:r>
    </w:p>
    <w:p w:rsidR="003936ED" w:rsidRDefault="00000000">
      <w:pPr>
        <w:numPr>
          <w:ilvl w:val="1"/>
          <w:numId w:val="7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městě nepobývá nejméně 8 měsíců v kalendářním roce.</w:t>
      </w:r>
    </w:p>
    <w:p w:rsidR="003936ED" w:rsidRDefault="003936E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936ED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</w:t>
      </w:r>
      <w:r>
        <w:rPr>
          <w:rFonts w:ascii="Arial" w:hAnsi="Arial" w:cs="Arial"/>
          <w:sz w:val="22"/>
          <w:szCs w:val="22"/>
        </w:rPr>
        <w:br/>
        <w:t>a která</w:t>
      </w:r>
    </w:p>
    <w:p w:rsidR="003936ED" w:rsidRDefault="00000000">
      <w:pPr>
        <w:numPr>
          <w:ilvl w:val="1"/>
          <w:numId w:val="8"/>
        </w:numPr>
        <w:tabs>
          <w:tab w:val="left" w:pos="-2042"/>
          <w:tab w:val="left" w:pos="717"/>
        </w:tabs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dosáhne v příslušném kalendářním roce, za který se poplatek hradí, věku 70 nebo více let, a to ve výši 100 Kč</w:t>
      </w:r>
    </w:p>
    <w:p w:rsidR="003936ED" w:rsidRDefault="00000000">
      <w:pPr>
        <w:numPr>
          <w:ilvl w:val="1"/>
          <w:numId w:val="8"/>
        </w:numPr>
        <w:tabs>
          <w:tab w:val="left" w:pos="-2042"/>
          <w:tab w:val="left" w:pos="717"/>
        </w:tabs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nedosáhne v příslušném kalendářním roce, za který se poplatek hradí, věku 4 let, a to ve výši 100 Kč</w:t>
      </w:r>
    </w:p>
    <w:p w:rsidR="003936ED" w:rsidRDefault="00000000">
      <w:pPr>
        <w:numPr>
          <w:ilvl w:val="1"/>
          <w:numId w:val="8"/>
        </w:numPr>
        <w:tabs>
          <w:tab w:val="left" w:pos="-2042"/>
          <w:tab w:val="left" w:pos="717"/>
        </w:tabs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zapojena do „Elektronického systému sběru komunálního a tříděného odpadu ve městě Rajhrad“, a to ve výši 100 Kč.</w:t>
      </w:r>
    </w:p>
    <w:p w:rsidR="003936E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3936ED" w:rsidRDefault="00000000">
      <w:pPr>
        <w:pStyle w:val="Nadpis2"/>
      </w:pPr>
      <w:r>
        <w:t>Čl. 7</w:t>
      </w:r>
      <w:r>
        <w:br/>
        <w:t>Přechodné a zrušovací ustanovení</w:t>
      </w:r>
    </w:p>
    <w:p w:rsidR="003936ED" w:rsidRDefault="00000000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:rsidR="003936ED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:rsidR="001613A3" w:rsidRDefault="001613A3" w:rsidP="001613A3">
      <w:pPr>
        <w:pStyle w:val="Odstavec"/>
      </w:pPr>
    </w:p>
    <w:p w:rsidR="001613A3" w:rsidRDefault="001613A3" w:rsidP="001613A3">
      <w:pPr>
        <w:pStyle w:val="Odstavec"/>
      </w:pPr>
    </w:p>
    <w:p w:rsidR="001613A3" w:rsidRDefault="001613A3" w:rsidP="001613A3">
      <w:pPr>
        <w:pStyle w:val="Odstavec"/>
      </w:pPr>
    </w:p>
    <w:p w:rsidR="001613A3" w:rsidRDefault="001613A3" w:rsidP="001613A3">
      <w:pPr>
        <w:pStyle w:val="Nadpis2"/>
      </w:pPr>
      <w:r>
        <w:lastRenderedPageBreak/>
        <w:t>Čl. 8</w:t>
      </w:r>
      <w:r>
        <w:br/>
        <w:t>Účinnost</w:t>
      </w:r>
    </w:p>
    <w:p w:rsidR="001613A3" w:rsidRDefault="001613A3" w:rsidP="001613A3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36E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36ED" w:rsidRDefault="00000000">
            <w:pPr>
              <w:pStyle w:val="PodpisovePole"/>
            </w:pPr>
            <w:r>
              <w:t>Mgr. František Ondráček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36ED" w:rsidRDefault="00000000">
            <w:pPr>
              <w:pStyle w:val="PodpisovePole"/>
            </w:pPr>
            <w:r>
              <w:t>Mgr. Magda Mlejnková v. r.</w:t>
            </w:r>
            <w:r>
              <w:br/>
              <w:t xml:space="preserve"> místostarostka</w:t>
            </w:r>
          </w:p>
        </w:tc>
      </w:tr>
      <w:tr w:rsidR="003936E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36ED" w:rsidRDefault="003936E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36ED" w:rsidRDefault="003936ED">
            <w:pPr>
              <w:pStyle w:val="PodpisovePole"/>
            </w:pPr>
          </w:p>
        </w:tc>
      </w:tr>
    </w:tbl>
    <w:p w:rsidR="003936ED" w:rsidRDefault="003936ED"/>
    <w:sectPr w:rsidR="003936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2ABB" w:rsidRDefault="00B62ABB">
      <w:r>
        <w:separator/>
      </w:r>
    </w:p>
  </w:endnote>
  <w:endnote w:type="continuationSeparator" w:id="0">
    <w:p w:rsidR="00B62ABB" w:rsidRDefault="00B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2ABB" w:rsidRDefault="00B62ABB">
      <w:r>
        <w:rPr>
          <w:color w:val="000000"/>
        </w:rPr>
        <w:separator/>
      </w:r>
    </w:p>
  </w:footnote>
  <w:footnote w:type="continuationSeparator" w:id="0">
    <w:p w:rsidR="00B62ABB" w:rsidRDefault="00B62ABB">
      <w:r>
        <w:continuationSeparator/>
      </w:r>
    </w:p>
  </w:footnote>
  <w:footnote w:id="1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936E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3936E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05607"/>
    <w:multiLevelType w:val="multilevel"/>
    <w:tmpl w:val="29B8C88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5ACE5897"/>
    <w:multiLevelType w:val="multilevel"/>
    <w:tmpl w:val="D910B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4E25B5A"/>
    <w:multiLevelType w:val="multilevel"/>
    <w:tmpl w:val="8EF4B27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76425966">
    <w:abstractNumId w:val="1"/>
  </w:num>
  <w:num w:numId="2" w16cid:durableId="1275134109">
    <w:abstractNumId w:val="1"/>
    <w:lvlOverride w:ilvl="0">
      <w:startOverride w:val="1"/>
    </w:lvlOverride>
  </w:num>
  <w:num w:numId="3" w16cid:durableId="1384675077">
    <w:abstractNumId w:val="1"/>
    <w:lvlOverride w:ilvl="0">
      <w:startOverride w:val="1"/>
    </w:lvlOverride>
  </w:num>
  <w:num w:numId="4" w16cid:durableId="1708483158">
    <w:abstractNumId w:val="1"/>
    <w:lvlOverride w:ilvl="0">
      <w:startOverride w:val="1"/>
    </w:lvlOverride>
  </w:num>
  <w:num w:numId="5" w16cid:durableId="952173011">
    <w:abstractNumId w:val="1"/>
    <w:lvlOverride w:ilvl="0">
      <w:startOverride w:val="1"/>
    </w:lvlOverride>
  </w:num>
  <w:num w:numId="6" w16cid:durableId="734010345">
    <w:abstractNumId w:val="1"/>
    <w:lvlOverride w:ilvl="0">
      <w:startOverride w:val="1"/>
    </w:lvlOverride>
  </w:num>
  <w:num w:numId="7" w16cid:durableId="1343125667">
    <w:abstractNumId w:val="0"/>
  </w:num>
  <w:num w:numId="8" w16cid:durableId="2104643844">
    <w:abstractNumId w:val="2"/>
  </w:num>
  <w:num w:numId="9" w16cid:durableId="14222626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ED"/>
    <w:rsid w:val="001613A3"/>
    <w:rsid w:val="00361A59"/>
    <w:rsid w:val="003936ED"/>
    <w:rsid w:val="00B62ABB"/>
    <w:rsid w:val="00CF3CEF"/>
    <w:rsid w:val="00EC34A2"/>
    <w:rsid w:val="00F4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866B"/>
  <w15:docId w15:val="{1DDF2AAA-E405-4C8A-B2BB-C7BFA95D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762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Mlejnková</dc:creator>
  <cp:lastModifiedBy>Markéta Pospíšilová</cp:lastModifiedBy>
  <cp:revision>3</cp:revision>
  <dcterms:created xsi:type="dcterms:W3CDTF">2024-10-22T11:24:00Z</dcterms:created>
  <dcterms:modified xsi:type="dcterms:W3CDTF">2024-10-23T14:16:00Z</dcterms:modified>
</cp:coreProperties>
</file>