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75" w:rsidRPr="00D6018C" w:rsidRDefault="00D26575" w:rsidP="00D26575">
      <w:pPr>
        <w:pStyle w:val="Pa78"/>
        <w:spacing w:after="10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D6018C">
        <w:rPr>
          <w:rFonts w:ascii="Times New Roman" w:hAnsi="Times New Roman" w:cs="Times New Roman"/>
          <w:b/>
          <w:bCs/>
          <w:color w:val="000000"/>
          <w:sz w:val="32"/>
          <w:szCs w:val="32"/>
        </w:rPr>
        <w:t>Obecně závazná vyhláška obce Města Kutná Hora č. 5/2018,</w:t>
      </w:r>
    </w:p>
    <w:p w:rsidR="00D26575" w:rsidRPr="00D6018C" w:rsidRDefault="00D26575" w:rsidP="00D26575">
      <w:pPr>
        <w:pStyle w:val="Pa47"/>
        <w:spacing w:after="100"/>
        <w:jc w:val="center"/>
        <w:rPr>
          <w:rStyle w:val="A1"/>
          <w:rFonts w:ascii="Times New Roman" w:hAnsi="Times New Roman" w:cs="Times New Roman"/>
          <w:b/>
          <w:bCs/>
          <w:sz w:val="32"/>
          <w:szCs w:val="32"/>
        </w:rPr>
      </w:pPr>
      <w:r w:rsidRPr="00D6018C">
        <w:rPr>
          <w:rStyle w:val="A1"/>
          <w:rFonts w:ascii="Times New Roman" w:hAnsi="Times New Roman" w:cs="Times New Roman"/>
          <w:b/>
          <w:bCs/>
          <w:sz w:val="32"/>
          <w:szCs w:val="32"/>
        </w:rPr>
        <w:t>o regulaci provozování hazardních her</w:t>
      </w:r>
    </w:p>
    <w:p w:rsidR="00D6018C" w:rsidRDefault="00D6018C" w:rsidP="00D6018C">
      <w:pPr>
        <w:rPr>
          <w:lang w:eastAsia="en-US"/>
        </w:rPr>
      </w:pPr>
    </w:p>
    <w:p w:rsidR="00D6018C" w:rsidRDefault="00D6018C" w:rsidP="00D6018C">
      <w:pPr>
        <w:rPr>
          <w:lang w:eastAsia="en-US"/>
        </w:rPr>
      </w:pPr>
    </w:p>
    <w:p w:rsidR="00D6018C" w:rsidRPr="00D6018C" w:rsidRDefault="00D6018C" w:rsidP="00D6018C">
      <w:pPr>
        <w:rPr>
          <w:lang w:eastAsia="en-US"/>
        </w:rPr>
      </w:pPr>
    </w:p>
    <w:p w:rsidR="00D26575" w:rsidRPr="00D6018C" w:rsidRDefault="00D26575" w:rsidP="00D26575">
      <w:pPr>
        <w:pStyle w:val="Pa29"/>
        <w:spacing w:after="100"/>
        <w:jc w:val="both"/>
        <w:rPr>
          <w:rFonts w:ascii="Times New Roman" w:hAnsi="Times New Roman" w:cs="Times New Roman"/>
          <w:color w:val="000000"/>
        </w:rPr>
      </w:pPr>
      <w:r w:rsidRPr="00D6018C">
        <w:rPr>
          <w:rFonts w:ascii="Times New Roman" w:hAnsi="Times New Roman" w:cs="Times New Roman"/>
          <w:color w:val="000000"/>
        </w:rPr>
        <w:t xml:space="preserve">Zastupitelstvo Města Kutná Hora se na svém zasedání dne </w:t>
      </w:r>
      <w:r w:rsidR="00D6018C" w:rsidRPr="00D6018C">
        <w:rPr>
          <w:rFonts w:ascii="Times New Roman" w:hAnsi="Times New Roman" w:cs="Times New Roman"/>
          <w:color w:val="000000"/>
        </w:rPr>
        <w:t>11. 9. 2018</w:t>
      </w:r>
      <w:r w:rsidRPr="00D6018C">
        <w:rPr>
          <w:rFonts w:ascii="Times New Roman" w:hAnsi="Times New Roman" w:cs="Times New Roman"/>
          <w:color w:val="000000"/>
        </w:rPr>
        <w:t xml:space="preserve"> usnesením č. </w:t>
      </w:r>
      <w:r w:rsidR="00D6018C" w:rsidRPr="00D6018C">
        <w:rPr>
          <w:rFonts w:ascii="Times New Roman" w:hAnsi="Times New Roman" w:cs="Times New Roman"/>
          <w:color w:val="000000"/>
        </w:rPr>
        <w:t>153/18</w:t>
      </w:r>
      <w:r w:rsidRPr="00D6018C">
        <w:rPr>
          <w:rFonts w:ascii="Times New Roman" w:hAnsi="Times New Roman" w:cs="Times New Roman"/>
          <w:color w:val="000000"/>
        </w:rPr>
        <w:t xml:space="preserve"> usneslo vydat na základě ustanovení § 10 písm. a) a § 84 odst. 2 písm. h) zákona č. 128/2000 Sb., o obcích (obecní zřízení), ve znění pozdějších předpisů, a v sou</w:t>
      </w:r>
      <w:r w:rsidRPr="00D6018C">
        <w:rPr>
          <w:rFonts w:ascii="Times New Roman" w:hAnsi="Times New Roman" w:cs="Times New Roman"/>
          <w:color w:val="000000"/>
        </w:rPr>
        <w:softHyphen/>
        <w:t>ladu s ustanovením § 12 odst. 1 zákona č. 186/2016 Sb., o hazardních hrách, tuto obecně závaznou vyhlášku (dále jen „vyhláška“):</w:t>
      </w:r>
    </w:p>
    <w:p w:rsidR="00D6018C" w:rsidRDefault="00D6018C" w:rsidP="00D26575">
      <w:pPr>
        <w:pStyle w:val="Pa79"/>
        <w:spacing w:before="40"/>
        <w:jc w:val="center"/>
        <w:rPr>
          <w:rStyle w:val="A1"/>
          <w:rFonts w:ascii="Times New Roman" w:hAnsi="Times New Roman" w:cs="Times New Roman"/>
          <w:b/>
          <w:bCs/>
          <w:sz w:val="24"/>
          <w:szCs w:val="24"/>
        </w:rPr>
      </w:pPr>
    </w:p>
    <w:p w:rsidR="00D26575" w:rsidRPr="00D6018C" w:rsidRDefault="00D26575" w:rsidP="00D26575">
      <w:pPr>
        <w:pStyle w:val="Pa79"/>
        <w:spacing w:before="40"/>
        <w:jc w:val="center"/>
        <w:rPr>
          <w:rFonts w:ascii="Times New Roman" w:hAnsi="Times New Roman" w:cs="Times New Roman"/>
          <w:color w:val="000000"/>
        </w:rPr>
      </w:pPr>
      <w:r w:rsidRPr="00D6018C">
        <w:rPr>
          <w:rStyle w:val="A1"/>
          <w:rFonts w:ascii="Times New Roman" w:hAnsi="Times New Roman" w:cs="Times New Roman"/>
          <w:b/>
          <w:bCs/>
          <w:sz w:val="24"/>
          <w:szCs w:val="24"/>
        </w:rPr>
        <w:t>Článek 1</w:t>
      </w:r>
    </w:p>
    <w:p w:rsidR="00D26575" w:rsidRPr="00D6018C" w:rsidRDefault="00D26575" w:rsidP="00D26575">
      <w:pPr>
        <w:pStyle w:val="Pa47"/>
        <w:spacing w:after="100"/>
        <w:jc w:val="center"/>
        <w:rPr>
          <w:rFonts w:ascii="Times New Roman" w:hAnsi="Times New Roman" w:cs="Times New Roman"/>
          <w:color w:val="000000"/>
        </w:rPr>
      </w:pPr>
      <w:r w:rsidRPr="00D6018C">
        <w:rPr>
          <w:rStyle w:val="A1"/>
          <w:rFonts w:ascii="Times New Roman" w:hAnsi="Times New Roman" w:cs="Times New Roman"/>
          <w:b/>
          <w:bCs/>
          <w:sz w:val="24"/>
          <w:szCs w:val="24"/>
        </w:rPr>
        <w:t>Cíl vyhlášky</w:t>
      </w:r>
    </w:p>
    <w:p w:rsidR="00D6018C" w:rsidRPr="00D6018C" w:rsidRDefault="00D6018C" w:rsidP="00D6018C">
      <w:pPr>
        <w:pStyle w:val="Pa24"/>
        <w:spacing w:after="200"/>
        <w:jc w:val="both"/>
        <w:rPr>
          <w:rFonts w:ascii="Times New Roman" w:hAnsi="Times New Roman" w:cs="Times New Roman"/>
          <w:color w:val="000000"/>
        </w:rPr>
      </w:pPr>
      <w:r w:rsidRPr="00D6018C">
        <w:rPr>
          <w:rStyle w:val="A1"/>
          <w:rFonts w:ascii="Times New Roman" w:hAnsi="Times New Roman" w:cs="Times New Roman"/>
          <w:sz w:val="24"/>
          <w:szCs w:val="24"/>
        </w:rPr>
        <w:t xml:space="preserve">Cílem této vyhlášky je omezení rušení nočního klidu, zajištění veřejného pořádku a snížení kriminality. </w:t>
      </w:r>
    </w:p>
    <w:p w:rsidR="00D6018C" w:rsidRDefault="00D6018C" w:rsidP="00D26575">
      <w:pPr>
        <w:pStyle w:val="Pa79"/>
        <w:spacing w:before="40"/>
        <w:jc w:val="center"/>
        <w:rPr>
          <w:rStyle w:val="A1"/>
          <w:rFonts w:ascii="Times New Roman" w:hAnsi="Times New Roman" w:cs="Times New Roman"/>
          <w:b/>
          <w:bCs/>
          <w:sz w:val="24"/>
          <w:szCs w:val="24"/>
        </w:rPr>
      </w:pPr>
    </w:p>
    <w:p w:rsidR="00D26575" w:rsidRPr="00D6018C" w:rsidRDefault="00D26575" w:rsidP="00D26575">
      <w:pPr>
        <w:pStyle w:val="Pa79"/>
        <w:spacing w:before="40"/>
        <w:jc w:val="center"/>
        <w:rPr>
          <w:rFonts w:ascii="Times New Roman" w:hAnsi="Times New Roman" w:cs="Times New Roman"/>
          <w:color w:val="000000"/>
        </w:rPr>
      </w:pPr>
      <w:r w:rsidRPr="00D6018C">
        <w:rPr>
          <w:rStyle w:val="A1"/>
          <w:rFonts w:ascii="Times New Roman" w:hAnsi="Times New Roman" w:cs="Times New Roman"/>
          <w:b/>
          <w:bCs/>
          <w:sz w:val="24"/>
          <w:szCs w:val="24"/>
        </w:rPr>
        <w:t>Článek 2</w:t>
      </w:r>
    </w:p>
    <w:p w:rsidR="00D26575" w:rsidRPr="00D6018C" w:rsidRDefault="00D26575" w:rsidP="00D26575">
      <w:pPr>
        <w:pStyle w:val="Pa47"/>
        <w:spacing w:after="100"/>
        <w:jc w:val="center"/>
        <w:rPr>
          <w:rStyle w:val="A1"/>
          <w:rFonts w:ascii="Times New Roman" w:hAnsi="Times New Roman" w:cs="Times New Roman"/>
          <w:b/>
          <w:bCs/>
          <w:sz w:val="24"/>
          <w:szCs w:val="24"/>
        </w:rPr>
      </w:pPr>
      <w:r w:rsidRPr="00D6018C">
        <w:rPr>
          <w:rStyle w:val="A1"/>
          <w:rFonts w:ascii="Times New Roman" w:hAnsi="Times New Roman" w:cs="Times New Roman"/>
          <w:b/>
          <w:bCs/>
          <w:sz w:val="24"/>
          <w:szCs w:val="24"/>
        </w:rPr>
        <w:t xml:space="preserve">Zákaz provozování </w:t>
      </w:r>
    </w:p>
    <w:p w:rsidR="00D26575" w:rsidRPr="00D6018C" w:rsidRDefault="00D26575" w:rsidP="00D26575"/>
    <w:p w:rsidR="00D26575" w:rsidRPr="00D6018C" w:rsidRDefault="00D26575" w:rsidP="00D26575">
      <w:pPr>
        <w:pStyle w:val="Pa54"/>
        <w:spacing w:after="40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 w:rsidRPr="00D6018C">
        <w:rPr>
          <w:rStyle w:val="A1"/>
          <w:rFonts w:ascii="Times New Roman" w:hAnsi="Times New Roman" w:cs="Times New Roman"/>
          <w:sz w:val="24"/>
          <w:szCs w:val="24"/>
        </w:rPr>
        <w:t>Provozování technické hry je v hernách na území obce zakázáno v tomto čase:</w:t>
      </w:r>
    </w:p>
    <w:p w:rsidR="00D26575" w:rsidRPr="00D6018C" w:rsidRDefault="00D26575" w:rsidP="00D26575">
      <w:pPr>
        <w:rPr>
          <w:lang w:eastAsia="en-US"/>
        </w:rPr>
      </w:pPr>
    </w:p>
    <w:tbl>
      <w:tblPr>
        <w:tblW w:w="6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2200"/>
        <w:gridCol w:w="960"/>
      </w:tblGrid>
      <w:tr w:rsidR="00D26575" w:rsidRPr="00D6018C" w:rsidTr="00DE40B7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3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20"/>
              <w:gridCol w:w="2200"/>
            </w:tblGrid>
            <w:tr w:rsidR="00D26575" w:rsidRPr="00D6018C" w:rsidTr="00DE40B7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6575" w:rsidRPr="00D6018C" w:rsidRDefault="00D26575" w:rsidP="00DE40B7">
                  <w:pPr>
                    <w:rPr>
                      <w:color w:val="000000"/>
                    </w:rPr>
                  </w:pPr>
                  <w:r w:rsidRPr="00D6018C">
                    <w:rPr>
                      <w:color w:val="000000"/>
                    </w:rPr>
                    <w:t xml:space="preserve">Pondělí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6575" w:rsidRPr="00D6018C" w:rsidRDefault="00D26575" w:rsidP="00DE40B7">
                  <w:pPr>
                    <w:rPr>
                      <w:color w:val="000000"/>
                    </w:rPr>
                  </w:pPr>
                  <w:r w:rsidRPr="00D6018C">
                    <w:rPr>
                      <w:color w:val="000000"/>
                    </w:rPr>
                    <w:t xml:space="preserve">00.00  - 12.00 </w:t>
                  </w:r>
                </w:p>
              </w:tc>
            </w:tr>
            <w:tr w:rsidR="00D26575" w:rsidRPr="00D6018C" w:rsidTr="00DE40B7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6575" w:rsidRPr="00D6018C" w:rsidRDefault="00D26575" w:rsidP="00DE40B7">
                  <w:pPr>
                    <w:rPr>
                      <w:color w:val="000000"/>
                    </w:rPr>
                  </w:pPr>
                  <w:r w:rsidRPr="00D6018C">
                    <w:rPr>
                      <w:color w:val="000000"/>
                    </w:rPr>
                    <w:t>Úterý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6575" w:rsidRPr="00D6018C" w:rsidRDefault="00D26575" w:rsidP="00DE40B7">
                  <w:pPr>
                    <w:rPr>
                      <w:color w:val="000000"/>
                    </w:rPr>
                  </w:pPr>
                  <w:r w:rsidRPr="00D6018C">
                    <w:rPr>
                      <w:color w:val="000000"/>
                    </w:rPr>
                    <w:t xml:space="preserve">00.00  - 12.00 </w:t>
                  </w:r>
                </w:p>
              </w:tc>
            </w:tr>
            <w:tr w:rsidR="00D26575" w:rsidRPr="00D6018C" w:rsidTr="00DE40B7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6575" w:rsidRPr="00D6018C" w:rsidRDefault="00D26575" w:rsidP="00DE40B7">
                  <w:pPr>
                    <w:rPr>
                      <w:color w:val="000000"/>
                    </w:rPr>
                  </w:pPr>
                  <w:r w:rsidRPr="00D6018C">
                    <w:rPr>
                      <w:color w:val="000000"/>
                    </w:rPr>
                    <w:t>Středa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6575" w:rsidRPr="00D6018C" w:rsidRDefault="00D26575" w:rsidP="00DE40B7">
                  <w:pPr>
                    <w:rPr>
                      <w:color w:val="000000"/>
                    </w:rPr>
                  </w:pPr>
                  <w:r w:rsidRPr="00D6018C">
                    <w:rPr>
                      <w:color w:val="000000"/>
                    </w:rPr>
                    <w:t xml:space="preserve">00.00  - 12.00 </w:t>
                  </w:r>
                </w:p>
              </w:tc>
            </w:tr>
            <w:tr w:rsidR="00D26575" w:rsidRPr="00D6018C" w:rsidTr="00DE40B7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6575" w:rsidRPr="00D6018C" w:rsidRDefault="00D26575" w:rsidP="00DE40B7">
                  <w:pPr>
                    <w:rPr>
                      <w:color w:val="000000"/>
                    </w:rPr>
                  </w:pPr>
                  <w:r w:rsidRPr="00D6018C">
                    <w:rPr>
                      <w:color w:val="000000"/>
                    </w:rPr>
                    <w:t>Čtvrtek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6575" w:rsidRPr="00D6018C" w:rsidRDefault="00D26575" w:rsidP="00DE40B7">
                  <w:pPr>
                    <w:rPr>
                      <w:color w:val="000000"/>
                    </w:rPr>
                  </w:pPr>
                  <w:r w:rsidRPr="00D6018C">
                    <w:rPr>
                      <w:color w:val="000000"/>
                    </w:rPr>
                    <w:t xml:space="preserve">00.00  - 12.00 </w:t>
                  </w:r>
                </w:p>
              </w:tc>
            </w:tr>
            <w:tr w:rsidR="00D26575" w:rsidRPr="00D6018C" w:rsidTr="00DE40B7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6575" w:rsidRPr="00D6018C" w:rsidRDefault="00D26575" w:rsidP="00DE40B7">
                  <w:pPr>
                    <w:rPr>
                      <w:color w:val="000000"/>
                    </w:rPr>
                  </w:pPr>
                  <w:r w:rsidRPr="00D6018C">
                    <w:rPr>
                      <w:color w:val="000000"/>
                    </w:rPr>
                    <w:t>Pátek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6575" w:rsidRPr="00D6018C" w:rsidRDefault="00D26575" w:rsidP="00DE40B7">
                  <w:pPr>
                    <w:rPr>
                      <w:color w:val="000000"/>
                    </w:rPr>
                  </w:pPr>
                  <w:r w:rsidRPr="00D6018C">
                    <w:rPr>
                      <w:color w:val="000000"/>
                    </w:rPr>
                    <w:t xml:space="preserve">00.00  - 12.00 </w:t>
                  </w:r>
                </w:p>
              </w:tc>
            </w:tr>
            <w:tr w:rsidR="00D26575" w:rsidRPr="00D6018C" w:rsidTr="00DE40B7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6575" w:rsidRPr="00D6018C" w:rsidRDefault="00D26575" w:rsidP="00DE40B7">
                  <w:pPr>
                    <w:rPr>
                      <w:color w:val="000000"/>
                    </w:rPr>
                  </w:pPr>
                  <w:r w:rsidRPr="00D6018C">
                    <w:rPr>
                      <w:color w:val="000000"/>
                    </w:rPr>
                    <w:t>Sobota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6575" w:rsidRPr="00D6018C" w:rsidRDefault="00D26575" w:rsidP="00DE40B7">
                  <w:pPr>
                    <w:jc w:val="both"/>
                    <w:rPr>
                      <w:color w:val="000000"/>
                    </w:rPr>
                  </w:pPr>
                  <w:r w:rsidRPr="00D6018C">
                    <w:rPr>
                      <w:color w:val="000000"/>
                    </w:rPr>
                    <w:t xml:space="preserve">01.00 -  10.00 </w:t>
                  </w:r>
                </w:p>
              </w:tc>
            </w:tr>
            <w:tr w:rsidR="00D26575" w:rsidRPr="00D6018C" w:rsidTr="00DE40B7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6575" w:rsidRPr="00D6018C" w:rsidRDefault="00D26575" w:rsidP="00DE40B7">
                  <w:pPr>
                    <w:rPr>
                      <w:color w:val="000000"/>
                    </w:rPr>
                  </w:pPr>
                  <w:r w:rsidRPr="00D6018C">
                    <w:rPr>
                      <w:color w:val="000000"/>
                    </w:rPr>
                    <w:t>Neděle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6575" w:rsidRPr="00D6018C" w:rsidRDefault="00D26575" w:rsidP="00DE40B7">
                  <w:pPr>
                    <w:jc w:val="both"/>
                    <w:rPr>
                      <w:color w:val="000000"/>
                    </w:rPr>
                  </w:pPr>
                  <w:r w:rsidRPr="00D6018C">
                    <w:rPr>
                      <w:color w:val="000000"/>
                    </w:rPr>
                    <w:t xml:space="preserve">01.00 -  10.00 </w:t>
                  </w:r>
                </w:p>
              </w:tc>
            </w:tr>
          </w:tbl>
          <w:p w:rsidR="00D26575" w:rsidRPr="00D6018C" w:rsidRDefault="00D26575" w:rsidP="00DE40B7">
            <w:pPr>
              <w:rPr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575" w:rsidRPr="00D6018C" w:rsidRDefault="00D26575" w:rsidP="00DE40B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575" w:rsidRPr="00D6018C" w:rsidRDefault="00D26575" w:rsidP="00DE40B7">
            <w:pPr>
              <w:rPr>
                <w:color w:val="000000"/>
              </w:rPr>
            </w:pPr>
          </w:p>
        </w:tc>
      </w:tr>
      <w:tr w:rsidR="00D26575" w:rsidRPr="00D6018C" w:rsidTr="00DE40B7">
        <w:trPr>
          <w:trHeight w:val="3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575" w:rsidRPr="00D6018C" w:rsidRDefault="00D26575" w:rsidP="00DE40B7">
            <w:pPr>
              <w:rPr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575" w:rsidRPr="00D6018C" w:rsidRDefault="00D26575" w:rsidP="00DE40B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6575" w:rsidRPr="00D6018C" w:rsidRDefault="00D26575" w:rsidP="00DE40B7">
            <w:pPr>
              <w:rPr>
                <w:color w:val="000000"/>
              </w:rPr>
            </w:pPr>
          </w:p>
        </w:tc>
      </w:tr>
    </w:tbl>
    <w:p w:rsidR="00D26575" w:rsidRPr="00D6018C" w:rsidRDefault="00D26575" w:rsidP="00D26575"/>
    <w:p w:rsidR="00D26575" w:rsidRPr="00D6018C" w:rsidRDefault="00D26575" w:rsidP="00D26575">
      <w:pPr>
        <w:pStyle w:val="Pa79"/>
        <w:spacing w:before="40"/>
        <w:jc w:val="center"/>
        <w:rPr>
          <w:rFonts w:ascii="Times New Roman" w:hAnsi="Times New Roman" w:cs="Times New Roman"/>
          <w:color w:val="000000"/>
        </w:rPr>
      </w:pPr>
      <w:r w:rsidRPr="00D6018C">
        <w:rPr>
          <w:rStyle w:val="A1"/>
          <w:rFonts w:ascii="Times New Roman" w:hAnsi="Times New Roman" w:cs="Times New Roman"/>
          <w:b/>
          <w:bCs/>
          <w:sz w:val="24"/>
          <w:szCs w:val="24"/>
        </w:rPr>
        <w:t>Článek 3</w:t>
      </w:r>
    </w:p>
    <w:p w:rsidR="00D26575" w:rsidRDefault="00D26575" w:rsidP="00D26575">
      <w:pPr>
        <w:pStyle w:val="Pa47"/>
        <w:spacing w:after="100"/>
        <w:jc w:val="center"/>
        <w:rPr>
          <w:rStyle w:val="A1"/>
          <w:rFonts w:ascii="Times New Roman" w:hAnsi="Times New Roman" w:cs="Times New Roman"/>
          <w:b/>
          <w:bCs/>
          <w:sz w:val="24"/>
          <w:szCs w:val="24"/>
        </w:rPr>
      </w:pPr>
      <w:r w:rsidRPr="00D6018C">
        <w:rPr>
          <w:rStyle w:val="A1"/>
          <w:rFonts w:ascii="Times New Roman" w:hAnsi="Times New Roman" w:cs="Times New Roman"/>
          <w:b/>
          <w:bCs/>
          <w:sz w:val="24"/>
          <w:szCs w:val="24"/>
        </w:rPr>
        <w:t>Účinnost</w:t>
      </w:r>
    </w:p>
    <w:p w:rsidR="00D6018C" w:rsidRPr="00D6018C" w:rsidRDefault="00D6018C" w:rsidP="00D6018C">
      <w:pPr>
        <w:rPr>
          <w:lang w:eastAsia="en-US"/>
        </w:rPr>
      </w:pPr>
    </w:p>
    <w:p w:rsidR="00D26575" w:rsidRPr="00D6018C" w:rsidRDefault="00D26575" w:rsidP="00D26575">
      <w:pPr>
        <w:pStyle w:val="Pa44"/>
        <w:spacing w:after="160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 w:rsidRPr="00D6018C">
        <w:rPr>
          <w:rStyle w:val="A1"/>
          <w:rFonts w:ascii="Times New Roman" w:hAnsi="Times New Roman" w:cs="Times New Roman"/>
          <w:sz w:val="24"/>
          <w:szCs w:val="24"/>
        </w:rPr>
        <w:t xml:space="preserve">Tato vyhláška nabývá účinnosti 15. dnem po jejím vyhlášení. </w:t>
      </w:r>
    </w:p>
    <w:p w:rsidR="00D26575" w:rsidRPr="00D6018C" w:rsidRDefault="00D26575" w:rsidP="00D26575"/>
    <w:p w:rsidR="00D26575" w:rsidRPr="00D6018C" w:rsidRDefault="00D26575" w:rsidP="00D26575"/>
    <w:p w:rsidR="00D26575" w:rsidRPr="00D6018C" w:rsidRDefault="00D26575" w:rsidP="00D26575"/>
    <w:p w:rsidR="00D26575" w:rsidRPr="00D6018C" w:rsidRDefault="00D26575" w:rsidP="00D26575"/>
    <w:p w:rsidR="00D26575" w:rsidRPr="00D6018C" w:rsidRDefault="00D26575" w:rsidP="00D26575">
      <w:r w:rsidRPr="00D6018C">
        <w:t>Ing. Josef Viktora</w:t>
      </w:r>
      <w:r w:rsidR="00BE3309">
        <w:t xml:space="preserve"> v.r.</w:t>
      </w:r>
      <w:r w:rsidRPr="00D6018C">
        <w:tab/>
      </w:r>
      <w:r w:rsidRPr="00D6018C">
        <w:tab/>
      </w:r>
      <w:r w:rsidRPr="00D6018C">
        <w:tab/>
      </w:r>
      <w:r w:rsidRPr="00D6018C">
        <w:tab/>
      </w:r>
      <w:r w:rsidRPr="00D6018C">
        <w:tab/>
      </w:r>
      <w:r w:rsidR="00D6018C" w:rsidRPr="00D6018C">
        <w:tab/>
      </w:r>
      <w:r w:rsidR="00D6018C" w:rsidRPr="00D6018C">
        <w:tab/>
      </w:r>
      <w:r w:rsidRPr="00D6018C">
        <w:t xml:space="preserve">  Karel Koubský</w:t>
      </w:r>
      <w:r w:rsidR="00BE3309">
        <w:t xml:space="preserve"> v.r.</w:t>
      </w:r>
      <w:r w:rsidRPr="00D6018C">
        <w:tab/>
      </w:r>
      <w:r w:rsidRPr="00D6018C">
        <w:tab/>
      </w:r>
      <w:r w:rsidRPr="00D6018C">
        <w:tab/>
      </w:r>
    </w:p>
    <w:p w:rsidR="00D26575" w:rsidRPr="00D6018C" w:rsidRDefault="00D26575" w:rsidP="00D26575">
      <w:r w:rsidRPr="00D6018C">
        <w:t xml:space="preserve">         starosta</w:t>
      </w:r>
      <w:r w:rsidRPr="00D6018C">
        <w:tab/>
      </w:r>
      <w:r w:rsidRPr="00D6018C">
        <w:tab/>
      </w:r>
      <w:r w:rsidRPr="00D6018C">
        <w:tab/>
      </w:r>
      <w:r w:rsidRPr="00D6018C">
        <w:tab/>
      </w:r>
      <w:r w:rsidRPr="00D6018C">
        <w:tab/>
      </w:r>
      <w:r w:rsidR="00D6018C" w:rsidRPr="00D6018C">
        <w:tab/>
      </w:r>
      <w:r w:rsidR="00D6018C" w:rsidRPr="00D6018C">
        <w:tab/>
      </w:r>
      <w:r w:rsidR="00D6018C">
        <w:tab/>
        <w:t xml:space="preserve"> </w:t>
      </w:r>
      <w:r w:rsidRPr="00D6018C">
        <w:t xml:space="preserve">  místostarosta</w:t>
      </w:r>
    </w:p>
    <w:p w:rsidR="00D26575" w:rsidRPr="00B91DA3" w:rsidRDefault="00D26575" w:rsidP="00D26575">
      <w:pPr>
        <w:jc w:val="both"/>
        <w:outlineLvl w:val="0"/>
        <w:rPr>
          <w:rFonts w:ascii="Verdana" w:hAnsi="Verdana"/>
          <w:sz w:val="20"/>
          <w:szCs w:val="20"/>
        </w:rPr>
      </w:pPr>
    </w:p>
    <w:p w:rsidR="00674643" w:rsidRDefault="00674643"/>
    <w:p w:rsidR="005805FE" w:rsidRDefault="005805FE"/>
    <w:p w:rsidR="005805FE" w:rsidRDefault="005805FE"/>
    <w:p w:rsidR="005805FE" w:rsidRDefault="005805FE">
      <w:r>
        <w:t>Vyvěšeno 14.9.2018</w:t>
      </w:r>
    </w:p>
    <w:p w:rsidR="00BE3309" w:rsidRDefault="00BE3309">
      <w:r>
        <w:t>Sňato 01.10.2018</w:t>
      </w:r>
    </w:p>
    <w:sectPr w:rsidR="00BE3309" w:rsidSect="004314A9">
      <w:pgSz w:w="11906" w:h="16838"/>
      <w:pgMar w:top="1079" w:right="991" w:bottom="993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A1F" w:rsidRDefault="00FB1A1F">
      <w:r>
        <w:separator/>
      </w:r>
    </w:p>
  </w:endnote>
  <w:endnote w:type="continuationSeparator" w:id="0">
    <w:p w:rsidR="00FB1A1F" w:rsidRDefault="00FB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A1F" w:rsidRDefault="00FB1A1F">
      <w:r>
        <w:separator/>
      </w:r>
    </w:p>
  </w:footnote>
  <w:footnote w:type="continuationSeparator" w:id="0">
    <w:p w:rsidR="00FB1A1F" w:rsidRDefault="00FB1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75"/>
    <w:rsid w:val="001E4C36"/>
    <w:rsid w:val="005805FE"/>
    <w:rsid w:val="00674643"/>
    <w:rsid w:val="009C02EA"/>
    <w:rsid w:val="00BE3309"/>
    <w:rsid w:val="00D26575"/>
    <w:rsid w:val="00D6018C"/>
    <w:rsid w:val="00FB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D73AA-FB93-4C08-BE85-12958397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265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65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47">
    <w:name w:val="Pa47"/>
    <w:basedOn w:val="Normln"/>
    <w:next w:val="Normln"/>
    <w:uiPriority w:val="99"/>
    <w:rsid w:val="00D26575"/>
    <w:pPr>
      <w:autoSpaceDE w:val="0"/>
      <w:autoSpaceDN w:val="0"/>
      <w:adjustRightInd w:val="0"/>
      <w:spacing w:line="221" w:lineRule="atLeast"/>
    </w:pPr>
    <w:rPr>
      <w:rFonts w:ascii="Myriad Pro" w:eastAsiaTheme="minorHAnsi" w:hAnsi="Myriad Pro" w:cstheme="minorBidi"/>
      <w:lang w:eastAsia="en-US"/>
    </w:rPr>
  </w:style>
  <w:style w:type="character" w:customStyle="1" w:styleId="A1">
    <w:name w:val="A1"/>
    <w:uiPriority w:val="99"/>
    <w:rsid w:val="00D26575"/>
    <w:rPr>
      <w:rFonts w:cs="Myriad Pro"/>
      <w:color w:val="000000"/>
      <w:sz w:val="20"/>
      <w:szCs w:val="20"/>
    </w:rPr>
  </w:style>
  <w:style w:type="paragraph" w:customStyle="1" w:styleId="Pa78">
    <w:name w:val="Pa78"/>
    <w:basedOn w:val="Normln"/>
    <w:next w:val="Normln"/>
    <w:uiPriority w:val="99"/>
    <w:rsid w:val="00D26575"/>
    <w:pPr>
      <w:autoSpaceDE w:val="0"/>
      <w:autoSpaceDN w:val="0"/>
      <w:adjustRightInd w:val="0"/>
      <w:spacing w:line="201" w:lineRule="atLeast"/>
    </w:pPr>
    <w:rPr>
      <w:rFonts w:ascii="Myriad Pro" w:eastAsiaTheme="minorHAnsi" w:hAnsi="Myriad Pro" w:cstheme="minorBidi"/>
      <w:lang w:eastAsia="en-US"/>
    </w:rPr>
  </w:style>
  <w:style w:type="paragraph" w:customStyle="1" w:styleId="Pa29">
    <w:name w:val="Pa29"/>
    <w:basedOn w:val="Normln"/>
    <w:next w:val="Normln"/>
    <w:uiPriority w:val="99"/>
    <w:rsid w:val="00D26575"/>
    <w:pPr>
      <w:autoSpaceDE w:val="0"/>
      <w:autoSpaceDN w:val="0"/>
      <w:adjustRightInd w:val="0"/>
      <w:spacing w:line="201" w:lineRule="atLeast"/>
    </w:pPr>
    <w:rPr>
      <w:rFonts w:ascii="Myriad Pro" w:eastAsiaTheme="minorHAnsi" w:hAnsi="Myriad Pro" w:cstheme="minorBidi"/>
      <w:lang w:eastAsia="en-US"/>
    </w:rPr>
  </w:style>
  <w:style w:type="paragraph" w:customStyle="1" w:styleId="Pa79">
    <w:name w:val="Pa79"/>
    <w:basedOn w:val="Normln"/>
    <w:next w:val="Normln"/>
    <w:uiPriority w:val="99"/>
    <w:rsid w:val="00D26575"/>
    <w:pPr>
      <w:autoSpaceDE w:val="0"/>
      <w:autoSpaceDN w:val="0"/>
      <w:adjustRightInd w:val="0"/>
      <w:spacing w:line="221" w:lineRule="atLeast"/>
    </w:pPr>
    <w:rPr>
      <w:rFonts w:ascii="Myriad Pro" w:eastAsiaTheme="minorHAnsi" w:hAnsi="Myriad Pro" w:cstheme="minorBidi"/>
      <w:lang w:eastAsia="en-US"/>
    </w:rPr>
  </w:style>
  <w:style w:type="paragraph" w:customStyle="1" w:styleId="Pa24">
    <w:name w:val="Pa24"/>
    <w:basedOn w:val="Normln"/>
    <w:next w:val="Normln"/>
    <w:uiPriority w:val="99"/>
    <w:rsid w:val="00D26575"/>
    <w:pPr>
      <w:autoSpaceDE w:val="0"/>
      <w:autoSpaceDN w:val="0"/>
      <w:adjustRightInd w:val="0"/>
      <w:spacing w:line="221" w:lineRule="atLeast"/>
    </w:pPr>
    <w:rPr>
      <w:rFonts w:ascii="Myriad Pro" w:eastAsiaTheme="minorHAnsi" w:hAnsi="Myriad Pro" w:cstheme="minorBidi"/>
      <w:lang w:eastAsia="en-US"/>
    </w:rPr>
  </w:style>
  <w:style w:type="paragraph" w:customStyle="1" w:styleId="Pa54">
    <w:name w:val="Pa54"/>
    <w:basedOn w:val="Normln"/>
    <w:next w:val="Normln"/>
    <w:uiPriority w:val="99"/>
    <w:rsid w:val="00D26575"/>
    <w:pPr>
      <w:autoSpaceDE w:val="0"/>
      <w:autoSpaceDN w:val="0"/>
      <w:adjustRightInd w:val="0"/>
      <w:spacing w:line="221" w:lineRule="atLeast"/>
    </w:pPr>
    <w:rPr>
      <w:rFonts w:ascii="Myriad Pro" w:eastAsiaTheme="minorHAnsi" w:hAnsi="Myriad Pro" w:cstheme="minorBidi"/>
      <w:lang w:eastAsia="en-US"/>
    </w:rPr>
  </w:style>
  <w:style w:type="paragraph" w:customStyle="1" w:styleId="Pa44">
    <w:name w:val="Pa44"/>
    <w:basedOn w:val="Normln"/>
    <w:next w:val="Normln"/>
    <w:uiPriority w:val="99"/>
    <w:rsid w:val="00D26575"/>
    <w:pPr>
      <w:autoSpaceDE w:val="0"/>
      <w:autoSpaceDN w:val="0"/>
      <w:adjustRightInd w:val="0"/>
      <w:spacing w:line="221" w:lineRule="atLeast"/>
    </w:pPr>
    <w:rPr>
      <w:rFonts w:ascii="Myriad Pro" w:eastAsiaTheme="minorHAnsi" w:hAnsi="Myriad Pro" w:cstheme="minorBid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601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018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</dc:creator>
  <cp:lastModifiedBy>Hronková Lucie</cp:lastModifiedBy>
  <cp:revision>6</cp:revision>
  <cp:lastPrinted>2018-09-14T06:47:00Z</cp:lastPrinted>
  <dcterms:created xsi:type="dcterms:W3CDTF">2018-09-11T05:54:00Z</dcterms:created>
  <dcterms:modified xsi:type="dcterms:W3CDTF">2023-03-14T13:15:00Z</dcterms:modified>
</cp:coreProperties>
</file>