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4C652" w14:textId="7C2E97A1" w:rsidR="00E15F53" w:rsidRDefault="0033681D" w:rsidP="00E15F53">
      <w:pPr>
        <w:pStyle w:val="Nzev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6A1D14" wp14:editId="12D6C301">
            <wp:simplePos x="0" y="0"/>
            <wp:positionH relativeFrom="column">
              <wp:posOffset>170815</wp:posOffset>
            </wp:positionH>
            <wp:positionV relativeFrom="paragraph">
              <wp:posOffset>-231775</wp:posOffset>
            </wp:positionV>
            <wp:extent cx="838200" cy="967105"/>
            <wp:effectExtent l="0" t="0" r="0" b="4445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F53">
        <w:rPr>
          <w:rFonts w:asciiTheme="minorHAnsi" w:hAnsiTheme="minorHAnsi" w:cs="Arial"/>
          <w:sz w:val="28"/>
          <w:szCs w:val="28"/>
        </w:rPr>
        <w:t xml:space="preserve">Obec </w:t>
      </w:r>
      <w:r w:rsidR="00C53293">
        <w:rPr>
          <w:rFonts w:asciiTheme="minorHAnsi" w:hAnsiTheme="minorHAnsi" w:cs="Arial"/>
          <w:sz w:val="28"/>
          <w:szCs w:val="28"/>
        </w:rPr>
        <w:t>Mečeříž</w:t>
      </w:r>
    </w:p>
    <w:p w14:paraId="1374FAE5" w14:textId="61820E98" w:rsidR="00E15F53" w:rsidRPr="00750FAD" w:rsidRDefault="00E15F53" w:rsidP="00E15F53">
      <w:pPr>
        <w:pStyle w:val="Nzev"/>
        <w:rPr>
          <w:rFonts w:asciiTheme="minorHAnsi" w:hAnsiTheme="minorHAnsi" w:cs="Arial"/>
          <w:bCs w:val="0"/>
          <w:szCs w:val="28"/>
        </w:rPr>
      </w:pPr>
      <w:r w:rsidRPr="00750FAD">
        <w:rPr>
          <w:rFonts w:asciiTheme="minorHAnsi" w:hAnsiTheme="minorHAnsi" w:cs="Arial"/>
          <w:bCs w:val="0"/>
          <w:szCs w:val="28"/>
        </w:rPr>
        <w:t>ZASTUPITELSTVO OBCE</w:t>
      </w:r>
      <w:r w:rsidR="00750FAD" w:rsidRPr="00750FAD">
        <w:rPr>
          <w:rFonts w:asciiTheme="minorHAnsi" w:hAnsiTheme="minorHAnsi" w:cs="Arial"/>
          <w:bCs w:val="0"/>
          <w:szCs w:val="28"/>
        </w:rPr>
        <w:t xml:space="preserve"> M</w:t>
      </w:r>
      <w:r w:rsidR="0033681D">
        <w:rPr>
          <w:rFonts w:asciiTheme="minorHAnsi" w:hAnsiTheme="minorHAnsi" w:cs="Arial"/>
          <w:bCs w:val="0"/>
          <w:szCs w:val="28"/>
        </w:rPr>
        <w:t>EČEŘÍŽ</w:t>
      </w:r>
    </w:p>
    <w:p w14:paraId="51CF3D51" w14:textId="77777777" w:rsidR="00E15F53" w:rsidRDefault="00E15F53" w:rsidP="00E15F5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167022F9" w14:textId="77777777" w:rsidR="00E15F53" w:rsidRDefault="00E15F53" w:rsidP="00E15F5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Obecně</w:t>
      </w:r>
      <w:r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66FA5610" w14:textId="704A0BAF" w:rsidR="00E15F53" w:rsidRDefault="00E15F53" w:rsidP="00E15F5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obce </w:t>
      </w:r>
      <w:r w:rsidR="006E11ED">
        <w:rPr>
          <w:rFonts w:asciiTheme="minorHAnsi" w:hAnsiTheme="minorHAnsi" w:cstheme="minorHAnsi"/>
          <w:b/>
          <w:sz w:val="28"/>
        </w:rPr>
        <w:t>Mečeříž</w:t>
      </w:r>
    </w:p>
    <w:p w14:paraId="2CC49914" w14:textId="62207AA8" w:rsidR="00E15F53" w:rsidRDefault="00E15F53" w:rsidP="00E15F5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č. </w:t>
      </w:r>
      <w:r w:rsidR="000B5E64">
        <w:rPr>
          <w:rFonts w:asciiTheme="minorHAnsi" w:hAnsiTheme="minorHAnsi" w:cstheme="minorHAnsi"/>
          <w:b/>
          <w:sz w:val="28"/>
        </w:rPr>
        <w:t>1/2024</w:t>
      </w:r>
    </w:p>
    <w:p w14:paraId="02C7FC61" w14:textId="7B6238F0" w:rsidR="000B5E64" w:rsidRPr="00ED7F02" w:rsidRDefault="000B5E64" w:rsidP="000B5E64">
      <w:pPr>
        <w:spacing w:after="240" w:line="240" w:lineRule="auto"/>
        <w:jc w:val="center"/>
        <w:rPr>
          <w:sz w:val="28"/>
          <w:szCs w:val="28"/>
        </w:rPr>
      </w:pPr>
      <w:r w:rsidRPr="00ED7F02">
        <w:rPr>
          <w:rFonts w:cs="Arial"/>
          <w:b/>
          <w:bCs/>
          <w:sz w:val="28"/>
          <w:szCs w:val="28"/>
        </w:rPr>
        <w:t xml:space="preserve">o </w:t>
      </w:r>
      <w:r>
        <w:rPr>
          <w:rFonts w:cs="Arial"/>
          <w:b/>
          <w:bCs/>
          <w:sz w:val="28"/>
          <w:szCs w:val="28"/>
        </w:rPr>
        <w:t>stanovení místního koeficientu daně z nemovitých věcí pro obec</w:t>
      </w:r>
    </w:p>
    <w:p w14:paraId="4D29D5FA" w14:textId="63EB7188" w:rsidR="000B5E64" w:rsidRPr="00B97210" w:rsidRDefault="000B5E64" w:rsidP="000B5E64">
      <w:pPr>
        <w:pStyle w:val="NormlnIMP"/>
        <w:spacing w:after="2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D7F02">
        <w:rPr>
          <w:rFonts w:ascii="Calibri" w:hAnsi="Calibri" w:cs="Arial"/>
          <w:color w:val="000000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 xml:space="preserve">Mečeříž schvaluje a vydává dne </w:t>
      </w:r>
      <w:r w:rsidR="00CC4D92">
        <w:rPr>
          <w:rFonts w:ascii="Calibri" w:hAnsi="Calibri" w:cs="Calibri"/>
          <w:sz w:val="22"/>
          <w:szCs w:val="22"/>
        </w:rPr>
        <w:t>24.4.2</w:t>
      </w:r>
      <w:r>
        <w:rPr>
          <w:rFonts w:ascii="Calibri" w:hAnsi="Calibri" w:cs="Calibri"/>
          <w:sz w:val="22"/>
          <w:szCs w:val="22"/>
        </w:rPr>
        <w:t xml:space="preserve">024 usnesením č. </w:t>
      </w:r>
      <w:r w:rsidR="009554A0">
        <w:rPr>
          <w:rFonts w:ascii="Calibri" w:hAnsi="Calibri" w:cs="Calibri"/>
          <w:sz w:val="22"/>
          <w:szCs w:val="22"/>
        </w:rPr>
        <w:t>15/4/2024</w:t>
      </w:r>
      <w:r>
        <w:rPr>
          <w:rFonts w:ascii="Calibri" w:hAnsi="Calibri" w:cs="Calibri"/>
          <w:sz w:val="22"/>
          <w:szCs w:val="22"/>
        </w:rPr>
        <w:t xml:space="preserve"> </w:t>
      </w:r>
      <w:r w:rsidRPr="00ED7F02">
        <w:rPr>
          <w:rFonts w:ascii="Calibri" w:hAnsi="Calibri" w:cs="Arial"/>
          <w:color w:val="000000"/>
          <w:sz w:val="22"/>
          <w:szCs w:val="22"/>
        </w:rPr>
        <w:t>v soulad</w:t>
      </w:r>
      <w:r w:rsidRPr="00387259">
        <w:rPr>
          <w:rFonts w:ascii="Calibri" w:hAnsi="Calibri" w:cs="Calibri"/>
          <w:color w:val="000000"/>
          <w:sz w:val="22"/>
          <w:szCs w:val="22"/>
        </w:rPr>
        <w:t xml:space="preserve">u s ust. § 10, § </w:t>
      </w:r>
      <w:smartTag w:uri="urn:schemas-microsoft-com:office:smarttags" w:element="metricconverter">
        <w:smartTagPr>
          <w:attr w:name="ProductID" w:val="35 a"/>
        </w:smartTagPr>
        <w:r w:rsidRPr="00387259">
          <w:rPr>
            <w:rFonts w:ascii="Calibri" w:hAnsi="Calibri" w:cs="Calibri"/>
            <w:color w:val="000000"/>
            <w:sz w:val="22"/>
            <w:szCs w:val="22"/>
          </w:rPr>
          <w:t>35 a</w:t>
        </w:r>
      </w:smartTag>
      <w:r w:rsidRPr="00387259">
        <w:rPr>
          <w:rFonts w:ascii="Calibri" w:hAnsi="Calibri" w:cs="Calibri"/>
          <w:color w:val="000000"/>
          <w:sz w:val="22"/>
          <w:szCs w:val="22"/>
        </w:rPr>
        <w:t xml:space="preserve"> § 84 odst. 2) písm. h) zákona č. 128/2000 Sb., o obcích (obecní zřízení), ve znění </w:t>
      </w:r>
      <w:r w:rsidRPr="00B97210">
        <w:rPr>
          <w:rFonts w:asciiTheme="minorHAnsi" w:hAnsiTheme="minorHAnsi" w:cstheme="minorHAnsi"/>
          <w:color w:val="000000"/>
          <w:sz w:val="22"/>
          <w:szCs w:val="22"/>
        </w:rPr>
        <w:t xml:space="preserve">pozdějších předpisů, a </w:t>
      </w:r>
      <w:r w:rsidRPr="00B97210">
        <w:rPr>
          <w:rFonts w:asciiTheme="minorHAnsi" w:hAnsiTheme="minorHAnsi" w:cstheme="minorHAnsi"/>
          <w:sz w:val="22"/>
          <w:szCs w:val="22"/>
        </w:rPr>
        <w:t>s ust</w:t>
      </w:r>
      <w:r w:rsidRPr="00B97210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B97210">
        <w:rPr>
          <w:rFonts w:asciiTheme="minorHAnsi" w:hAnsiTheme="minorHAnsi" w:cstheme="minorHAnsi"/>
          <w:sz w:val="22"/>
          <w:szCs w:val="22"/>
        </w:rPr>
        <w:t xml:space="preserve">§ 12 odst. 1) písm. a) bod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97210">
        <w:rPr>
          <w:rFonts w:asciiTheme="minorHAnsi" w:hAnsiTheme="minorHAnsi" w:cstheme="minorHAnsi"/>
          <w:sz w:val="22"/>
          <w:szCs w:val="22"/>
        </w:rPr>
        <w:t xml:space="preserve">. zákona č. 338/1992 Sb., o dani z nemovitých věcí, ve znění pozdějších předpisů, tuto obecně závaznou vyhlášku o stanovení místního koeficientu daně z nemovitých věcí pro </w:t>
      </w:r>
      <w:r>
        <w:rPr>
          <w:rFonts w:asciiTheme="minorHAnsi" w:hAnsiTheme="minorHAnsi" w:cstheme="minorHAnsi"/>
          <w:sz w:val="22"/>
          <w:szCs w:val="22"/>
        </w:rPr>
        <w:t>obec</w:t>
      </w:r>
      <w:r w:rsidRPr="00B97210">
        <w:rPr>
          <w:rFonts w:asciiTheme="minorHAnsi" w:hAnsiTheme="minorHAnsi" w:cstheme="minorHAnsi"/>
          <w:sz w:val="22"/>
          <w:szCs w:val="22"/>
        </w:rPr>
        <w:t>:</w:t>
      </w:r>
    </w:p>
    <w:p w14:paraId="5902AF43" w14:textId="77777777" w:rsidR="000B5E64" w:rsidRPr="00B97210" w:rsidRDefault="000B5E64" w:rsidP="000B5E64">
      <w:pPr>
        <w:pStyle w:val="Bezmezer"/>
        <w:jc w:val="center"/>
        <w:rPr>
          <w:rFonts w:cstheme="minorHAnsi"/>
          <w:b/>
        </w:rPr>
      </w:pPr>
      <w:r w:rsidRPr="00B97210">
        <w:rPr>
          <w:rFonts w:cstheme="minorHAnsi"/>
          <w:b/>
        </w:rPr>
        <w:t>Čl.</w:t>
      </w:r>
      <w:r>
        <w:rPr>
          <w:rFonts w:cstheme="minorHAnsi"/>
          <w:b/>
        </w:rPr>
        <w:t xml:space="preserve"> </w:t>
      </w:r>
      <w:r w:rsidRPr="00B97210">
        <w:rPr>
          <w:rFonts w:cstheme="minorHAnsi"/>
          <w:b/>
        </w:rPr>
        <w:t>1</w:t>
      </w:r>
    </w:p>
    <w:p w14:paraId="570A8D35" w14:textId="1FE0D83F" w:rsidR="000B5E64" w:rsidRPr="00B97210" w:rsidRDefault="000B5E64" w:rsidP="000B5E64">
      <w:pPr>
        <w:pStyle w:val="Zkladntext"/>
        <w:spacing w:line="240" w:lineRule="auto"/>
        <w:jc w:val="center"/>
        <w:rPr>
          <w:rFonts w:cstheme="minorHAnsi"/>
          <w:color w:val="000000"/>
        </w:rPr>
      </w:pPr>
      <w:r w:rsidRPr="00B97210">
        <w:rPr>
          <w:rFonts w:cstheme="minorHAnsi"/>
          <w:b/>
        </w:rPr>
        <w:t xml:space="preserve">Místní koeficient </w:t>
      </w:r>
      <w:r w:rsidRPr="00B97210">
        <w:rPr>
          <w:rFonts w:cstheme="minorHAnsi"/>
          <w:b/>
          <w:bCs/>
        </w:rPr>
        <w:t xml:space="preserve">daně z nemovitých věcí pro </w:t>
      </w:r>
      <w:r>
        <w:rPr>
          <w:rFonts w:cstheme="minorHAnsi"/>
          <w:b/>
          <w:bCs/>
        </w:rPr>
        <w:t>obec</w:t>
      </w:r>
    </w:p>
    <w:p w14:paraId="7CAA76F3" w14:textId="77777777" w:rsidR="000B5E64" w:rsidRDefault="000B5E64" w:rsidP="000B5E64">
      <w:pPr>
        <w:spacing w:after="0" w:line="240" w:lineRule="auto"/>
        <w:jc w:val="both"/>
        <w:rPr>
          <w:rFonts w:cstheme="minorHAnsi"/>
        </w:rPr>
      </w:pPr>
      <w:r w:rsidRPr="00862618">
        <w:rPr>
          <w:rFonts w:cstheme="minorHAnsi"/>
        </w:rPr>
        <w:t xml:space="preserve">Obec </w:t>
      </w:r>
      <w:r>
        <w:rPr>
          <w:rFonts w:ascii="Calibri" w:hAnsi="Calibri" w:cs="Calibri"/>
        </w:rPr>
        <w:t xml:space="preserve">Mečeříž </w:t>
      </w:r>
      <w:r w:rsidRPr="00862618">
        <w:rPr>
          <w:rFonts w:cstheme="minorHAnsi"/>
        </w:rPr>
        <w:t xml:space="preserve">stanovuje místní koeficient daně z nemovitých věcí pro </w:t>
      </w:r>
      <w:r>
        <w:rPr>
          <w:rFonts w:cstheme="minorHAnsi"/>
        </w:rPr>
        <w:t xml:space="preserve">obec </w:t>
      </w:r>
    </w:p>
    <w:p w14:paraId="24EA1A1D" w14:textId="77777777" w:rsidR="000B5E64" w:rsidRDefault="000B5E64" w:rsidP="000B5E64">
      <w:pPr>
        <w:spacing w:after="0" w:line="240" w:lineRule="auto"/>
        <w:jc w:val="center"/>
        <w:rPr>
          <w:rFonts w:cstheme="minorHAnsi"/>
        </w:rPr>
      </w:pPr>
    </w:p>
    <w:p w14:paraId="4AD80B5C" w14:textId="3D23E3E2" w:rsidR="000B5E64" w:rsidRPr="00862618" w:rsidRDefault="000B5E64" w:rsidP="000B5E64">
      <w:pPr>
        <w:spacing w:after="0" w:line="240" w:lineRule="auto"/>
        <w:jc w:val="center"/>
        <w:rPr>
          <w:rFonts w:cstheme="minorHAnsi"/>
        </w:rPr>
      </w:pPr>
      <w:r w:rsidRPr="000B5E64">
        <w:rPr>
          <w:rFonts w:cstheme="minorHAnsi"/>
          <w:u w:val="single"/>
        </w:rPr>
        <w:t>ve výši 2,0</w:t>
      </w:r>
      <w:r>
        <w:rPr>
          <w:rFonts w:cstheme="minorHAnsi"/>
        </w:rPr>
        <w:t>.</w:t>
      </w:r>
    </w:p>
    <w:p w14:paraId="630B9B1C" w14:textId="77777777" w:rsidR="000B5E64" w:rsidRDefault="000B5E64" w:rsidP="000B5E64">
      <w:pPr>
        <w:pStyle w:val="NormlnIMP"/>
        <w:spacing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297C0CB0" w14:textId="77777777" w:rsidR="00F45748" w:rsidRPr="00B97210" w:rsidRDefault="00F45748" w:rsidP="000B5E64">
      <w:pPr>
        <w:pStyle w:val="NormlnIMP"/>
        <w:spacing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F4A73BD" w14:textId="77777777" w:rsidR="000B5E64" w:rsidRPr="00FD3A08" w:rsidRDefault="000B5E64" w:rsidP="000B5E64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 xml:space="preserve">Čl. </w:t>
      </w:r>
      <w:r>
        <w:rPr>
          <w:rFonts w:ascii="Calibri" w:hAnsi="Calibri"/>
          <w:b/>
          <w:bCs/>
          <w:color w:val="000000"/>
          <w:sz w:val="22"/>
          <w:szCs w:val="22"/>
        </w:rPr>
        <w:t>2</w:t>
      </w:r>
    </w:p>
    <w:p w14:paraId="7646E915" w14:textId="77777777" w:rsidR="000B5E64" w:rsidRPr="00FD3A08" w:rsidRDefault="000B5E64" w:rsidP="000B5E64">
      <w:pPr>
        <w:pStyle w:val="ZkladntextIMP"/>
        <w:spacing w:after="120" w:line="24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Pr="00FD3A08">
        <w:rPr>
          <w:rFonts w:ascii="Calibri" w:hAnsi="Calibri"/>
          <w:b/>
          <w:sz w:val="22"/>
          <w:szCs w:val="22"/>
        </w:rPr>
        <w:t>ávěrečná ustanovení</w:t>
      </w:r>
    </w:p>
    <w:p w14:paraId="6193BDA5" w14:textId="1E1E6A5D" w:rsidR="000B5E64" w:rsidRPr="000B5E64" w:rsidRDefault="000B5E64" w:rsidP="000B5E64">
      <w:pPr>
        <w:pStyle w:val="Seznamoslovan"/>
        <w:numPr>
          <w:ilvl w:val="0"/>
          <w:numId w:val="13"/>
        </w:numPr>
        <w:spacing w:after="60" w:line="240" w:lineRule="auto"/>
        <w:ind w:left="357" w:hanging="357"/>
        <w:textAlignment w:val="baseline"/>
        <w:rPr>
          <w:rFonts w:ascii="Calibri" w:hAnsi="Calibri" w:cs="Calibri"/>
          <w:sz w:val="22"/>
          <w:szCs w:val="22"/>
        </w:rPr>
      </w:pPr>
      <w:r w:rsidRPr="000D6211">
        <w:rPr>
          <w:rFonts w:ascii="Calibri" w:hAnsi="Calibri" w:cs="Calibri"/>
          <w:sz w:val="22"/>
          <w:szCs w:val="22"/>
        </w:rPr>
        <w:t xml:space="preserve">Zrušuje se obecně závazná vyhláška obce </w:t>
      </w:r>
      <w:r>
        <w:rPr>
          <w:rFonts w:ascii="Calibri" w:hAnsi="Calibri" w:cs="Calibri"/>
          <w:sz w:val="22"/>
          <w:szCs w:val="22"/>
        </w:rPr>
        <w:t xml:space="preserve">Mečeříž </w:t>
      </w:r>
      <w:r w:rsidRPr="000B5E64">
        <w:rPr>
          <w:rFonts w:ascii="Calibri" w:hAnsi="Calibri"/>
          <w:sz w:val="22"/>
          <w:szCs w:val="22"/>
        </w:rPr>
        <w:t>č. 1/2008, kterou se stanovuje místní koeficient pro výpočet daně z nemovitostí, ze dne 2.7.2008.</w:t>
      </w:r>
    </w:p>
    <w:p w14:paraId="7BDF50C8" w14:textId="77777777" w:rsidR="000B5E64" w:rsidRPr="00A95420" w:rsidRDefault="000B5E64" w:rsidP="000B5E64">
      <w:pPr>
        <w:pStyle w:val="Bezmezer"/>
        <w:numPr>
          <w:ilvl w:val="0"/>
          <w:numId w:val="13"/>
        </w:numPr>
        <w:jc w:val="both"/>
        <w:rPr>
          <w:rFonts w:cs="Calibri"/>
        </w:rPr>
      </w:pPr>
      <w:r w:rsidRPr="00A95420">
        <w:rPr>
          <w:rFonts w:cs="Calibri"/>
        </w:rPr>
        <w:t xml:space="preserve">Tato obecně závazná vyhláška nabývá účinnosti </w:t>
      </w:r>
      <w:r w:rsidRPr="00A95420">
        <w:rPr>
          <w:rFonts w:cs="Calibri"/>
          <w:color w:val="000000"/>
        </w:rPr>
        <w:t xml:space="preserve">dnem </w:t>
      </w:r>
      <w:r>
        <w:rPr>
          <w:rFonts w:cs="Calibri"/>
          <w:color w:val="000000"/>
        </w:rPr>
        <w:t>1.1.2025.</w:t>
      </w:r>
    </w:p>
    <w:p w14:paraId="412B13CC" w14:textId="77777777" w:rsidR="000B5E64" w:rsidRDefault="000B5E64" w:rsidP="000B5E64">
      <w:pPr>
        <w:pStyle w:val="Bezmezer"/>
        <w:spacing w:after="120"/>
        <w:jc w:val="center"/>
        <w:rPr>
          <w:rFonts w:cs="Calibri"/>
          <w:b/>
        </w:rPr>
      </w:pPr>
    </w:p>
    <w:p w14:paraId="6C872F62" w14:textId="77777777" w:rsidR="00E15F53" w:rsidRDefault="00E15F53" w:rsidP="00E15F5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8EA164" w14:textId="77777777" w:rsidR="002072D5" w:rsidRDefault="002072D5" w:rsidP="00E15F5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8376E" w14:textId="77777777" w:rsidR="002072D5" w:rsidRDefault="002072D5" w:rsidP="00E15F5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31C3EE" w14:textId="77777777" w:rsidR="00E15F53" w:rsidRDefault="00E15F53" w:rsidP="00E15F53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253648B8" w14:textId="085A965D" w:rsidR="00E15F53" w:rsidRDefault="00E15F53" w:rsidP="00E15F5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50FAD">
        <w:rPr>
          <w:rFonts w:asciiTheme="minorHAnsi" w:hAnsiTheme="minorHAnsi" w:cstheme="minorHAnsi"/>
          <w:color w:val="000000"/>
          <w:sz w:val="22"/>
          <w:szCs w:val="22"/>
        </w:rPr>
        <w:t>Ing. Miroslav Polický</w:t>
      </w:r>
      <w:r w:rsidR="00CC4683">
        <w:rPr>
          <w:rFonts w:asciiTheme="minorHAnsi" w:hAnsiTheme="minorHAnsi" w:cstheme="minorHAnsi"/>
          <w:color w:val="000000"/>
          <w:sz w:val="22"/>
          <w:szCs w:val="22"/>
        </w:rPr>
        <w:t xml:space="preserve"> v.r.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50FAD">
        <w:rPr>
          <w:rFonts w:asciiTheme="minorHAnsi" w:hAnsiTheme="minorHAnsi" w:cstheme="minorHAnsi"/>
          <w:color w:val="000000"/>
          <w:sz w:val="22"/>
          <w:szCs w:val="22"/>
        </w:rPr>
        <w:t xml:space="preserve">Bc. Jana Fabiánová </w:t>
      </w:r>
      <w:r w:rsidR="00CC4683">
        <w:rPr>
          <w:rFonts w:asciiTheme="minorHAnsi" w:hAnsiTheme="minorHAnsi" w:cstheme="minorHAnsi"/>
          <w:color w:val="000000"/>
          <w:sz w:val="22"/>
          <w:szCs w:val="22"/>
        </w:rPr>
        <w:t>v.r.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E908AB8" w14:textId="4E2BC813" w:rsidR="00E15F53" w:rsidRDefault="00E15F53" w:rsidP="00E15F53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starost</w:t>
      </w:r>
      <w:r w:rsidR="00750FAD">
        <w:rPr>
          <w:rFonts w:asciiTheme="minorHAnsi" w:hAnsiTheme="minorHAnsi" w:cstheme="minorHAnsi"/>
          <w:color w:val="000000"/>
          <w:sz w:val="22"/>
          <w:szCs w:val="22"/>
        </w:rPr>
        <w:t>k</w:t>
      </w:r>
      <w:r>
        <w:rPr>
          <w:rFonts w:asciiTheme="minorHAnsi" w:hAnsiTheme="minorHAnsi" w:cstheme="minorHAnsi"/>
          <w:color w:val="000000"/>
          <w:sz w:val="22"/>
          <w:szCs w:val="22"/>
        </w:rPr>
        <w:t>a obce</w:t>
      </w:r>
    </w:p>
    <w:p w14:paraId="7A268071" w14:textId="77777777" w:rsidR="00E15F53" w:rsidRDefault="00E15F53" w:rsidP="00E15F5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E1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36CE" w14:textId="77777777" w:rsidR="008E140D" w:rsidRDefault="008E140D" w:rsidP="00E15F53">
      <w:pPr>
        <w:spacing w:after="0" w:line="240" w:lineRule="auto"/>
      </w:pPr>
      <w:r>
        <w:separator/>
      </w:r>
    </w:p>
  </w:endnote>
  <w:endnote w:type="continuationSeparator" w:id="0">
    <w:p w14:paraId="179EAABB" w14:textId="77777777" w:rsidR="008E140D" w:rsidRDefault="008E140D" w:rsidP="00E1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CA98E" w14:textId="77777777" w:rsidR="008E140D" w:rsidRDefault="008E140D" w:rsidP="00E15F53">
      <w:pPr>
        <w:spacing w:after="0" w:line="240" w:lineRule="auto"/>
      </w:pPr>
      <w:r>
        <w:separator/>
      </w:r>
    </w:p>
  </w:footnote>
  <w:footnote w:type="continuationSeparator" w:id="0">
    <w:p w14:paraId="46701EE5" w14:textId="77777777" w:rsidR="008E140D" w:rsidRDefault="008E140D" w:rsidP="00E15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50A48"/>
    <w:multiLevelType w:val="hybridMultilevel"/>
    <w:tmpl w:val="5AEA1628"/>
    <w:lvl w:ilvl="0" w:tplc="07800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88689C"/>
    <w:multiLevelType w:val="multilevel"/>
    <w:tmpl w:val="67B297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</w:lvl>
    <w:lvl w:ilvl="1" w:tplc="04050019">
      <w:start w:val="1"/>
      <w:numFmt w:val="lowerLetter"/>
      <w:lvlText w:val="%2."/>
      <w:lvlJc w:val="left"/>
      <w:pPr>
        <w:ind w:left="1595" w:hanging="360"/>
      </w:pPr>
    </w:lvl>
    <w:lvl w:ilvl="2" w:tplc="0405001B">
      <w:start w:val="1"/>
      <w:numFmt w:val="lowerRoman"/>
      <w:lvlText w:val="%3."/>
      <w:lvlJc w:val="right"/>
      <w:pPr>
        <w:ind w:left="2315" w:hanging="180"/>
      </w:pPr>
    </w:lvl>
    <w:lvl w:ilvl="3" w:tplc="0405000F">
      <w:start w:val="1"/>
      <w:numFmt w:val="decimal"/>
      <w:lvlText w:val="%4."/>
      <w:lvlJc w:val="left"/>
      <w:pPr>
        <w:ind w:left="3035" w:hanging="360"/>
      </w:pPr>
    </w:lvl>
    <w:lvl w:ilvl="4" w:tplc="04050019">
      <w:start w:val="1"/>
      <w:numFmt w:val="lowerLetter"/>
      <w:lvlText w:val="%5."/>
      <w:lvlJc w:val="left"/>
      <w:pPr>
        <w:ind w:left="3755" w:hanging="360"/>
      </w:pPr>
    </w:lvl>
    <w:lvl w:ilvl="5" w:tplc="0405001B">
      <w:start w:val="1"/>
      <w:numFmt w:val="lowerRoman"/>
      <w:lvlText w:val="%6."/>
      <w:lvlJc w:val="right"/>
      <w:pPr>
        <w:ind w:left="4475" w:hanging="180"/>
      </w:pPr>
    </w:lvl>
    <w:lvl w:ilvl="6" w:tplc="0405000F">
      <w:start w:val="1"/>
      <w:numFmt w:val="decimal"/>
      <w:lvlText w:val="%7."/>
      <w:lvlJc w:val="left"/>
      <w:pPr>
        <w:ind w:left="5195" w:hanging="360"/>
      </w:pPr>
    </w:lvl>
    <w:lvl w:ilvl="7" w:tplc="04050019">
      <w:start w:val="1"/>
      <w:numFmt w:val="lowerLetter"/>
      <w:lvlText w:val="%8."/>
      <w:lvlJc w:val="left"/>
      <w:pPr>
        <w:ind w:left="5915" w:hanging="360"/>
      </w:pPr>
    </w:lvl>
    <w:lvl w:ilvl="8" w:tplc="0405001B">
      <w:start w:val="1"/>
      <w:numFmt w:val="lowerRoman"/>
      <w:lvlText w:val="%9."/>
      <w:lvlJc w:val="right"/>
      <w:pPr>
        <w:ind w:left="6635" w:hanging="180"/>
      </w:pPr>
    </w:lvl>
  </w:abstractNum>
  <w:abstractNum w:abstractNumId="1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61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3854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4115961">
    <w:abstractNumId w:val="11"/>
  </w:num>
  <w:num w:numId="4" w16cid:durableId="5284196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300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516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952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6505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3344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9114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14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3316389">
    <w:abstractNumId w:val="7"/>
  </w:num>
  <w:num w:numId="13" w16cid:durableId="1867793872">
    <w:abstractNumId w:val="6"/>
  </w:num>
  <w:num w:numId="14" w16cid:durableId="8261649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536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53"/>
    <w:rsid w:val="00025DC1"/>
    <w:rsid w:val="00062176"/>
    <w:rsid w:val="000B5E64"/>
    <w:rsid w:val="000D4A63"/>
    <w:rsid w:val="001B7C3A"/>
    <w:rsid w:val="001E1E06"/>
    <w:rsid w:val="002072D5"/>
    <w:rsid w:val="002118B0"/>
    <w:rsid w:val="0033681D"/>
    <w:rsid w:val="00336D65"/>
    <w:rsid w:val="0035452E"/>
    <w:rsid w:val="0038082E"/>
    <w:rsid w:val="00435698"/>
    <w:rsid w:val="005C58EB"/>
    <w:rsid w:val="005D2777"/>
    <w:rsid w:val="00655C14"/>
    <w:rsid w:val="006E11ED"/>
    <w:rsid w:val="0072223D"/>
    <w:rsid w:val="00750FAD"/>
    <w:rsid w:val="0084088F"/>
    <w:rsid w:val="008530F2"/>
    <w:rsid w:val="00857B90"/>
    <w:rsid w:val="008E140D"/>
    <w:rsid w:val="008F6ACF"/>
    <w:rsid w:val="009554A0"/>
    <w:rsid w:val="009E2322"/>
    <w:rsid w:val="009F42C1"/>
    <w:rsid w:val="00A548F0"/>
    <w:rsid w:val="00B12080"/>
    <w:rsid w:val="00BC0C32"/>
    <w:rsid w:val="00BC14D9"/>
    <w:rsid w:val="00BD5DCD"/>
    <w:rsid w:val="00C53293"/>
    <w:rsid w:val="00CC4683"/>
    <w:rsid w:val="00CC4D92"/>
    <w:rsid w:val="00D44F59"/>
    <w:rsid w:val="00E15F53"/>
    <w:rsid w:val="00E92688"/>
    <w:rsid w:val="00EF4E27"/>
    <w:rsid w:val="00F138DF"/>
    <w:rsid w:val="00F16B58"/>
    <w:rsid w:val="00F33CE6"/>
    <w:rsid w:val="00F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01F1FA"/>
  <w15:docId w15:val="{59735422-65A1-49B6-B90C-57C505A4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F53"/>
    <w:pPr>
      <w:spacing w:after="200" w:line="276" w:lineRule="auto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5F53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5F53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5F53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15F5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5F5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5F5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5F53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5F53"/>
    <w:rPr>
      <w:rFonts w:ascii="Arial" w:eastAsia="Calibri" w:hAnsi="Arial" w:cs="Arial"/>
      <w:sz w:val="20"/>
      <w:szCs w:val="20"/>
    </w:rPr>
  </w:style>
  <w:style w:type="paragraph" w:styleId="Nzev">
    <w:name w:val="Title"/>
    <w:basedOn w:val="Normln"/>
    <w:link w:val="NzevChar"/>
    <w:qFormat/>
    <w:rsid w:val="00E15F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5F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5F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5F53"/>
  </w:style>
  <w:style w:type="paragraph" w:styleId="Bezmezer">
    <w:name w:val="No Spacing"/>
    <w:uiPriority w:val="1"/>
    <w:qFormat/>
    <w:rsid w:val="00E15F5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5F5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dstavce">
    <w:name w:val="Text odstavce"/>
    <w:basedOn w:val="Normln"/>
    <w:rsid w:val="00E15F53"/>
    <w:pPr>
      <w:numPr>
        <w:ilvl w:val="2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E15F53"/>
    <w:pPr>
      <w:keepNext/>
      <w:keepLines/>
      <w:numPr>
        <w:numId w:val="1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E15F53"/>
    <w:pPr>
      <w:keepNext/>
      <w:keepLines/>
      <w:numPr>
        <w:ilvl w:val="1"/>
        <w:numId w:val="1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15F53"/>
    <w:pPr>
      <w:numPr>
        <w:ilvl w:val="4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15F53"/>
    <w:pPr>
      <w:numPr>
        <w:ilvl w:val="3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E15F5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15F5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E15F53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E15F5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15F53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E15F53"/>
    <w:rPr>
      <w:vertAlign w:val="superscript"/>
    </w:rPr>
  </w:style>
  <w:style w:type="character" w:customStyle="1" w:styleId="s30">
    <w:name w:val="s30"/>
    <w:basedOn w:val="Standardnpsmoodstavce"/>
    <w:rsid w:val="00E15F53"/>
  </w:style>
  <w:style w:type="character" w:customStyle="1" w:styleId="s31">
    <w:name w:val="s31"/>
    <w:basedOn w:val="Standardnpsmoodstavce"/>
    <w:rsid w:val="00E15F53"/>
  </w:style>
  <w:style w:type="paragraph" w:customStyle="1" w:styleId="Nzvylnk">
    <w:name w:val="Názvy článků"/>
    <w:basedOn w:val="Normln"/>
    <w:rsid w:val="00C53293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Fabiánová</dc:creator>
  <cp:lastModifiedBy>Jana Fabiánová</cp:lastModifiedBy>
  <cp:revision>5</cp:revision>
  <cp:lastPrinted>2024-05-07T08:30:00Z</cp:lastPrinted>
  <dcterms:created xsi:type="dcterms:W3CDTF">2024-04-25T06:30:00Z</dcterms:created>
  <dcterms:modified xsi:type="dcterms:W3CDTF">2024-05-07T08:34:00Z</dcterms:modified>
</cp:coreProperties>
</file>