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8DC" w:rsidRPr="00F24103" w:rsidRDefault="004928DC" w:rsidP="004928DC">
      <w:pPr>
        <w:spacing w:line="276" w:lineRule="auto"/>
        <w:jc w:val="center"/>
        <w:rPr>
          <w:b/>
          <w:sz w:val="28"/>
          <w:szCs w:val="28"/>
        </w:rPr>
      </w:pPr>
      <w:bookmarkStart w:id="0" w:name="_GoBack"/>
      <w:bookmarkEnd w:id="0"/>
      <w:r w:rsidRPr="00F24103">
        <w:rPr>
          <w:b/>
          <w:sz w:val="28"/>
          <w:szCs w:val="28"/>
        </w:rPr>
        <w:t xml:space="preserve">Město Aš </w:t>
      </w:r>
    </w:p>
    <w:p w:rsidR="004928DC" w:rsidRDefault="004928DC" w:rsidP="004928DC">
      <w:pPr>
        <w:tabs>
          <w:tab w:val="left" w:leader="hyphen" w:pos="0"/>
          <w:tab w:val="left" w:leader="hyphen" w:pos="9072"/>
        </w:tabs>
        <w:rPr>
          <w:rFonts w:cs="Times New Roman"/>
          <w:szCs w:val="24"/>
        </w:rPr>
      </w:pPr>
      <w:r>
        <w:rPr>
          <w:rFonts w:cs="Times New Roman"/>
          <w:szCs w:val="24"/>
        </w:rPr>
        <w:tab/>
      </w:r>
    </w:p>
    <w:p w:rsidR="004928DC" w:rsidRPr="006B0535" w:rsidRDefault="004928DC" w:rsidP="004928DC">
      <w:pPr>
        <w:spacing w:line="276" w:lineRule="auto"/>
        <w:jc w:val="center"/>
        <w:rPr>
          <w:b/>
          <w:szCs w:val="24"/>
        </w:rPr>
      </w:pPr>
    </w:p>
    <w:p w:rsidR="004928DC" w:rsidRPr="006B0535" w:rsidRDefault="004928DC" w:rsidP="004928DC">
      <w:pPr>
        <w:spacing w:line="276" w:lineRule="auto"/>
        <w:jc w:val="center"/>
        <w:rPr>
          <w:b/>
          <w:szCs w:val="24"/>
        </w:rPr>
      </w:pPr>
      <w:r w:rsidRPr="006B0535">
        <w:rPr>
          <w:b/>
          <w:szCs w:val="24"/>
        </w:rPr>
        <w:t>Zastupitelstvo města Aše</w:t>
      </w:r>
    </w:p>
    <w:p w:rsidR="004928DC" w:rsidRPr="006B0535" w:rsidRDefault="004928DC" w:rsidP="004928DC">
      <w:pPr>
        <w:spacing w:line="276" w:lineRule="auto"/>
        <w:jc w:val="center"/>
        <w:rPr>
          <w:b/>
          <w:szCs w:val="24"/>
        </w:rPr>
      </w:pPr>
      <w:r w:rsidRPr="006B0535">
        <w:rPr>
          <w:b/>
          <w:szCs w:val="24"/>
        </w:rPr>
        <w:t>Obecně závazná vyhláška města č. 6/2021</w:t>
      </w:r>
    </w:p>
    <w:p w:rsidR="004928DC" w:rsidRPr="006B0535" w:rsidRDefault="004928DC" w:rsidP="004928DC">
      <w:pPr>
        <w:pStyle w:val="NormlnIMP"/>
        <w:spacing w:line="240" w:lineRule="auto"/>
        <w:jc w:val="center"/>
        <w:rPr>
          <w:b/>
          <w:color w:val="000000"/>
          <w:szCs w:val="24"/>
        </w:rPr>
      </w:pPr>
    </w:p>
    <w:p w:rsidR="004928DC" w:rsidRPr="006B0535" w:rsidRDefault="004928DC" w:rsidP="004928DC">
      <w:pPr>
        <w:pStyle w:val="NormlnIMP"/>
        <w:spacing w:line="240" w:lineRule="auto"/>
        <w:jc w:val="center"/>
        <w:rPr>
          <w:b/>
          <w:color w:val="000000"/>
          <w:szCs w:val="24"/>
        </w:rPr>
      </w:pPr>
      <w:r>
        <w:rPr>
          <w:b/>
          <w:color w:val="000000"/>
          <w:szCs w:val="24"/>
        </w:rPr>
        <w:t>O</w:t>
      </w:r>
      <w:r w:rsidRPr="006B0535">
        <w:rPr>
          <w:b/>
          <w:color w:val="000000"/>
          <w:szCs w:val="24"/>
        </w:rPr>
        <w:t xml:space="preserve"> stanovení obecního systému odpadového hospodářství </w:t>
      </w:r>
    </w:p>
    <w:p w:rsidR="004928DC" w:rsidRPr="006B0535" w:rsidRDefault="004928DC" w:rsidP="004928DC">
      <w:pPr>
        <w:rPr>
          <w:szCs w:val="24"/>
        </w:rPr>
      </w:pPr>
    </w:p>
    <w:p w:rsidR="004928DC" w:rsidRPr="006B0535" w:rsidRDefault="004928DC" w:rsidP="004928DC">
      <w:pPr>
        <w:pStyle w:val="Zkladntextodsazen2"/>
        <w:ind w:left="0" w:firstLine="0"/>
        <w:rPr>
          <w:szCs w:val="24"/>
        </w:rPr>
      </w:pPr>
      <w:r w:rsidRPr="006B0535">
        <w:rPr>
          <w:szCs w:val="24"/>
        </w:rPr>
        <w:t xml:space="preserve">Zastupitelstvo obce města Aše se na svém zasedání dne </w:t>
      </w:r>
      <w:r>
        <w:rPr>
          <w:szCs w:val="24"/>
        </w:rPr>
        <w:t>22. 12. 2021</w:t>
      </w:r>
      <w:r w:rsidRPr="006B0535">
        <w:rPr>
          <w:szCs w:val="24"/>
        </w:rPr>
        <w:t xml:space="preserve"> usnesením č</w:t>
      </w:r>
      <w:r>
        <w:rPr>
          <w:szCs w:val="24"/>
        </w:rPr>
        <w:t>. 435</w:t>
      </w:r>
      <w:r>
        <w:rPr>
          <w:color w:val="FFFF00"/>
          <w:szCs w:val="24"/>
        </w:rPr>
        <w:t xml:space="preserve"> </w:t>
      </w:r>
      <w:r w:rsidRPr="006B0535">
        <w:rPr>
          <w:szCs w:val="24"/>
        </w:rPr>
        <w:t xml:space="preserve">usneslo vydat na základě § 59 odst. 4 zákona č. 541/2020 Sb., o odpadech (dále jen „zákon </w:t>
      </w:r>
      <w:r w:rsidRPr="006B0535">
        <w:rPr>
          <w:szCs w:val="24"/>
        </w:rPr>
        <w:br/>
        <w:t xml:space="preserve">o odpadech“), a v souladu s § 10 písm. d) a § 84 odst. 2 písm. h) zákona č. 128/2000 Sb., </w:t>
      </w:r>
      <w:r w:rsidRPr="006B0535">
        <w:rPr>
          <w:szCs w:val="24"/>
        </w:rPr>
        <w:br/>
        <w:t>o obcích (obecní zřízení), ve znění pozdějších předpisů, tuto obecně závaznou vyhlášku (dále jen „vyhláška“):</w:t>
      </w:r>
    </w:p>
    <w:p w:rsidR="004928DC" w:rsidRPr="006B0535" w:rsidRDefault="004928DC" w:rsidP="004928DC">
      <w:pPr>
        <w:jc w:val="center"/>
        <w:rPr>
          <w:b/>
          <w:szCs w:val="24"/>
        </w:rPr>
      </w:pPr>
    </w:p>
    <w:p w:rsidR="004928DC" w:rsidRPr="006B0535" w:rsidRDefault="004928DC" w:rsidP="004928DC">
      <w:pPr>
        <w:jc w:val="center"/>
        <w:rPr>
          <w:b/>
          <w:szCs w:val="24"/>
        </w:rPr>
      </w:pPr>
      <w:r w:rsidRPr="006B0535">
        <w:rPr>
          <w:b/>
          <w:szCs w:val="24"/>
        </w:rPr>
        <w:t>Čl. 1</w:t>
      </w:r>
    </w:p>
    <w:p w:rsidR="004928DC" w:rsidRPr="006B0535" w:rsidRDefault="004928DC" w:rsidP="004928DC">
      <w:pPr>
        <w:pStyle w:val="Nadpis2"/>
        <w:jc w:val="center"/>
        <w:rPr>
          <w:b/>
          <w:bCs/>
          <w:szCs w:val="24"/>
          <w:u w:val="none"/>
        </w:rPr>
      </w:pPr>
      <w:r w:rsidRPr="006B0535">
        <w:rPr>
          <w:b/>
          <w:bCs/>
          <w:szCs w:val="24"/>
          <w:u w:val="none"/>
        </w:rPr>
        <w:t>Úvodní ustanovení</w:t>
      </w:r>
    </w:p>
    <w:p w:rsidR="004928DC" w:rsidRPr="006B0535" w:rsidRDefault="004928DC" w:rsidP="004928DC">
      <w:pPr>
        <w:tabs>
          <w:tab w:val="left" w:pos="567"/>
        </w:tabs>
        <w:rPr>
          <w:szCs w:val="24"/>
        </w:rPr>
      </w:pPr>
    </w:p>
    <w:p w:rsidR="004928DC" w:rsidRPr="006B0535" w:rsidRDefault="004928DC" w:rsidP="004928DC">
      <w:pPr>
        <w:numPr>
          <w:ilvl w:val="0"/>
          <w:numId w:val="6"/>
        </w:numPr>
        <w:rPr>
          <w:szCs w:val="24"/>
        </w:rPr>
      </w:pPr>
      <w:r w:rsidRPr="006B0535">
        <w:rPr>
          <w:szCs w:val="24"/>
        </w:rPr>
        <w:t>Tato vyhláška stanovuje obecní systém odpadového hospodářství na území města Aše</w:t>
      </w:r>
      <w:r w:rsidRPr="006B0535">
        <w:rPr>
          <w:szCs w:val="24"/>
          <w:vertAlign w:val="superscript"/>
        </w:rPr>
        <w:footnoteReference w:id="1"/>
      </w:r>
      <w:r w:rsidRPr="006B0535">
        <w:rPr>
          <w:szCs w:val="24"/>
        </w:rPr>
        <w:t>.</w:t>
      </w:r>
    </w:p>
    <w:p w:rsidR="004928DC" w:rsidRPr="006B0535" w:rsidRDefault="004928DC" w:rsidP="004928DC">
      <w:pPr>
        <w:tabs>
          <w:tab w:val="left" w:pos="567"/>
        </w:tabs>
        <w:rPr>
          <w:color w:val="FF0000"/>
          <w:szCs w:val="24"/>
        </w:rPr>
      </w:pPr>
    </w:p>
    <w:p w:rsidR="004928DC" w:rsidRPr="006B0535" w:rsidRDefault="004928DC" w:rsidP="004928DC">
      <w:pPr>
        <w:numPr>
          <w:ilvl w:val="0"/>
          <w:numId w:val="6"/>
        </w:numPr>
        <w:rPr>
          <w:szCs w:val="24"/>
        </w:rPr>
      </w:pPr>
      <w:r w:rsidRPr="006B0535">
        <w:rPr>
          <w:szCs w:val="24"/>
        </w:rPr>
        <w:t xml:space="preserve">Každý je povinen odpad nebo </w:t>
      </w:r>
      <w:r w:rsidRPr="00B55595">
        <w:rPr>
          <w:szCs w:val="24"/>
        </w:rPr>
        <w:t>movitou věc</w:t>
      </w:r>
      <w:r w:rsidRPr="006B0535">
        <w:rPr>
          <w:szCs w:val="24"/>
        </w:rPr>
        <w:t xml:space="preserve">, které předává do obecního systému, odkládat na místa určená městem v souladu s povinnostmi stanovenými pro daný druh, kategorii nebo materiál odpadu </w:t>
      </w:r>
      <w:r w:rsidRPr="00B55595">
        <w:rPr>
          <w:szCs w:val="24"/>
        </w:rPr>
        <w:t>nebo movitých věcí</w:t>
      </w:r>
      <w:r w:rsidRPr="006B0535">
        <w:rPr>
          <w:szCs w:val="24"/>
        </w:rPr>
        <w:t xml:space="preserve"> zákonem o odpadech a touto vyhláškou</w:t>
      </w:r>
      <w:r w:rsidRPr="006B0535">
        <w:rPr>
          <w:szCs w:val="24"/>
          <w:vertAlign w:val="superscript"/>
        </w:rPr>
        <w:footnoteReference w:id="2"/>
      </w:r>
      <w:r w:rsidRPr="006B0535">
        <w:rPr>
          <w:szCs w:val="24"/>
        </w:rPr>
        <w:t>.</w:t>
      </w:r>
    </w:p>
    <w:p w:rsidR="004928DC" w:rsidRPr="006B0535" w:rsidRDefault="004928DC" w:rsidP="004928DC">
      <w:pPr>
        <w:tabs>
          <w:tab w:val="left" w:pos="567"/>
        </w:tabs>
        <w:autoSpaceDE w:val="0"/>
        <w:autoSpaceDN w:val="0"/>
        <w:adjustRightInd w:val="0"/>
        <w:rPr>
          <w:szCs w:val="24"/>
        </w:rPr>
      </w:pPr>
    </w:p>
    <w:p w:rsidR="004928DC" w:rsidRPr="006B0535" w:rsidRDefault="004928DC" w:rsidP="004928DC">
      <w:pPr>
        <w:numPr>
          <w:ilvl w:val="0"/>
          <w:numId w:val="6"/>
        </w:numPr>
        <w:rPr>
          <w:szCs w:val="24"/>
        </w:rPr>
      </w:pPr>
      <w:r w:rsidRPr="006B0535">
        <w:rPr>
          <w:szCs w:val="24"/>
        </w:rPr>
        <w:t xml:space="preserve">V okamžiku, kdy osoba zapojená do obecního systému odloží </w:t>
      </w:r>
      <w:r w:rsidRPr="00B55595">
        <w:rPr>
          <w:szCs w:val="24"/>
        </w:rPr>
        <w:t>movitou věc</w:t>
      </w:r>
      <w:r w:rsidRPr="006B0535">
        <w:rPr>
          <w:szCs w:val="24"/>
        </w:rPr>
        <w:t xml:space="preserve"> nebo odpad, </w:t>
      </w:r>
      <w:r w:rsidRPr="006B0535">
        <w:rPr>
          <w:szCs w:val="24"/>
        </w:rPr>
        <w:br/>
        <w:t xml:space="preserve">s výjimkou výrobků s ukončenou životností, na místě městem k tomuto účelu určeném, stává se obec vlastníkem této </w:t>
      </w:r>
      <w:r w:rsidRPr="00B55595">
        <w:rPr>
          <w:szCs w:val="24"/>
        </w:rPr>
        <w:t>movité věci</w:t>
      </w:r>
      <w:r w:rsidRPr="006B0535">
        <w:rPr>
          <w:szCs w:val="24"/>
        </w:rPr>
        <w:t xml:space="preserve"> nebo odpadu</w:t>
      </w:r>
      <w:r w:rsidRPr="006B0535">
        <w:rPr>
          <w:szCs w:val="24"/>
          <w:vertAlign w:val="superscript"/>
        </w:rPr>
        <w:footnoteReference w:id="3"/>
      </w:r>
      <w:r w:rsidRPr="006B0535">
        <w:rPr>
          <w:szCs w:val="24"/>
        </w:rPr>
        <w:t xml:space="preserve">. </w:t>
      </w:r>
    </w:p>
    <w:p w:rsidR="004928DC" w:rsidRPr="006B0535" w:rsidRDefault="004928DC" w:rsidP="004928DC">
      <w:pPr>
        <w:tabs>
          <w:tab w:val="left" w:pos="-142"/>
        </w:tabs>
        <w:autoSpaceDE w:val="0"/>
        <w:autoSpaceDN w:val="0"/>
        <w:adjustRightInd w:val="0"/>
        <w:rPr>
          <w:szCs w:val="24"/>
        </w:rPr>
      </w:pPr>
    </w:p>
    <w:p w:rsidR="004928DC" w:rsidRPr="006B0535" w:rsidRDefault="004928DC" w:rsidP="004928DC">
      <w:pPr>
        <w:numPr>
          <w:ilvl w:val="0"/>
          <w:numId w:val="6"/>
        </w:numPr>
        <w:rPr>
          <w:szCs w:val="24"/>
        </w:rPr>
      </w:pPr>
      <w:r w:rsidRPr="006B0535">
        <w:rPr>
          <w:szCs w:val="24"/>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rsidR="004928DC" w:rsidRDefault="004928DC" w:rsidP="004928DC">
      <w:pPr>
        <w:jc w:val="center"/>
        <w:rPr>
          <w:b/>
          <w:szCs w:val="24"/>
        </w:rPr>
      </w:pPr>
    </w:p>
    <w:p w:rsidR="004928DC" w:rsidRPr="006B0535" w:rsidRDefault="004928DC" w:rsidP="004928DC">
      <w:pPr>
        <w:jc w:val="center"/>
        <w:rPr>
          <w:b/>
          <w:szCs w:val="24"/>
        </w:rPr>
      </w:pPr>
      <w:r w:rsidRPr="006B0535">
        <w:rPr>
          <w:b/>
          <w:szCs w:val="24"/>
        </w:rPr>
        <w:t>Čl. 2</w:t>
      </w:r>
    </w:p>
    <w:p w:rsidR="004928DC" w:rsidRPr="006B0535" w:rsidRDefault="004928DC" w:rsidP="004928DC">
      <w:pPr>
        <w:jc w:val="center"/>
        <w:rPr>
          <w:szCs w:val="24"/>
        </w:rPr>
      </w:pPr>
      <w:r w:rsidRPr="006B0535">
        <w:rPr>
          <w:b/>
          <w:szCs w:val="24"/>
        </w:rPr>
        <w:t xml:space="preserve">Oddělené soustřeďování komunálního odpadu </w:t>
      </w:r>
    </w:p>
    <w:p w:rsidR="004928DC" w:rsidRPr="006B0535" w:rsidRDefault="004928DC" w:rsidP="004928DC">
      <w:pPr>
        <w:jc w:val="center"/>
        <w:rPr>
          <w:szCs w:val="24"/>
        </w:rPr>
      </w:pPr>
    </w:p>
    <w:p w:rsidR="004928DC" w:rsidRPr="006B0535" w:rsidRDefault="004928DC" w:rsidP="004928DC">
      <w:pPr>
        <w:numPr>
          <w:ilvl w:val="0"/>
          <w:numId w:val="12"/>
        </w:numPr>
        <w:rPr>
          <w:szCs w:val="24"/>
        </w:rPr>
      </w:pPr>
      <w:r w:rsidRPr="006B0535">
        <w:rPr>
          <w:szCs w:val="24"/>
        </w:rPr>
        <w:t>Osoby předávající komunální odpad na místa určená městem jsou povinny odděleně soustřeďovat následující složky:</w:t>
      </w:r>
    </w:p>
    <w:p w:rsidR="004928DC" w:rsidRPr="006B0535" w:rsidRDefault="004928DC" w:rsidP="004928DC">
      <w:pPr>
        <w:rPr>
          <w:iCs/>
          <w:szCs w:val="24"/>
        </w:rPr>
      </w:pPr>
    </w:p>
    <w:p w:rsidR="004928DC" w:rsidRPr="006B0535" w:rsidRDefault="004928DC" w:rsidP="004928DC">
      <w:pPr>
        <w:pStyle w:val="Odstavecseseznamem"/>
        <w:numPr>
          <w:ilvl w:val="0"/>
          <w:numId w:val="4"/>
        </w:numPr>
        <w:adjustRightInd w:val="0"/>
        <w:rPr>
          <w:bCs/>
          <w:color w:val="000000"/>
          <w:sz w:val="24"/>
          <w:szCs w:val="24"/>
        </w:rPr>
      </w:pPr>
      <w:r w:rsidRPr="006B0535">
        <w:rPr>
          <w:bCs/>
          <w:color w:val="000000"/>
          <w:sz w:val="24"/>
          <w:szCs w:val="24"/>
        </w:rPr>
        <w:t>Biologické odpady</w:t>
      </w:r>
      <w:r w:rsidRPr="006B0535">
        <w:rPr>
          <w:bCs/>
          <w:sz w:val="24"/>
          <w:szCs w:val="24"/>
        </w:rPr>
        <w:t>,</w:t>
      </w:r>
    </w:p>
    <w:p w:rsidR="004928DC" w:rsidRPr="006B0535" w:rsidRDefault="004928DC" w:rsidP="004928DC">
      <w:pPr>
        <w:pStyle w:val="Odstavecseseznamem"/>
        <w:numPr>
          <w:ilvl w:val="0"/>
          <w:numId w:val="4"/>
        </w:numPr>
        <w:tabs>
          <w:tab w:val="left" w:pos="567"/>
        </w:tabs>
        <w:adjustRightInd w:val="0"/>
        <w:rPr>
          <w:bCs/>
          <w:color w:val="000000"/>
          <w:sz w:val="24"/>
          <w:szCs w:val="24"/>
        </w:rPr>
      </w:pPr>
      <w:r w:rsidRPr="006B0535">
        <w:rPr>
          <w:bCs/>
          <w:color w:val="000000"/>
          <w:sz w:val="24"/>
          <w:szCs w:val="24"/>
        </w:rPr>
        <w:t>Papír,</w:t>
      </w:r>
    </w:p>
    <w:p w:rsidR="004928DC" w:rsidRPr="006B0535" w:rsidRDefault="004928DC" w:rsidP="004928DC">
      <w:pPr>
        <w:pStyle w:val="Odstavecseseznamem"/>
        <w:numPr>
          <w:ilvl w:val="0"/>
          <w:numId w:val="4"/>
        </w:numPr>
        <w:tabs>
          <w:tab w:val="left" w:pos="567"/>
        </w:tabs>
        <w:adjustRightInd w:val="0"/>
        <w:rPr>
          <w:bCs/>
          <w:color w:val="000000"/>
          <w:sz w:val="24"/>
          <w:szCs w:val="24"/>
        </w:rPr>
      </w:pPr>
      <w:r w:rsidRPr="006B0535">
        <w:rPr>
          <w:bCs/>
          <w:color w:val="000000"/>
          <w:sz w:val="24"/>
          <w:szCs w:val="24"/>
        </w:rPr>
        <w:t>Plasty včetně PET lahví</w:t>
      </w:r>
      <w:r>
        <w:rPr>
          <w:bCs/>
          <w:color w:val="000000"/>
          <w:sz w:val="24"/>
          <w:szCs w:val="24"/>
        </w:rPr>
        <w:t xml:space="preserve"> a obalů tetrapack</w:t>
      </w:r>
      <w:r w:rsidRPr="006B0535">
        <w:rPr>
          <w:bCs/>
          <w:color w:val="000000"/>
          <w:sz w:val="24"/>
          <w:szCs w:val="24"/>
        </w:rPr>
        <w:t>,</w:t>
      </w:r>
    </w:p>
    <w:p w:rsidR="004928DC" w:rsidRPr="006B0535" w:rsidRDefault="004928DC" w:rsidP="004928DC">
      <w:pPr>
        <w:pStyle w:val="Odstavecseseznamem"/>
        <w:numPr>
          <w:ilvl w:val="0"/>
          <w:numId w:val="4"/>
        </w:numPr>
        <w:adjustRightInd w:val="0"/>
        <w:rPr>
          <w:bCs/>
          <w:color w:val="000000"/>
          <w:sz w:val="24"/>
          <w:szCs w:val="24"/>
        </w:rPr>
      </w:pPr>
      <w:r w:rsidRPr="006B0535">
        <w:rPr>
          <w:bCs/>
          <w:color w:val="000000"/>
          <w:sz w:val="24"/>
          <w:szCs w:val="24"/>
        </w:rPr>
        <w:t>Sklo čiré a barevné,</w:t>
      </w:r>
    </w:p>
    <w:p w:rsidR="004928DC" w:rsidRPr="006B0535" w:rsidRDefault="004928DC" w:rsidP="004928DC">
      <w:pPr>
        <w:pStyle w:val="Odstavecseseznamem"/>
        <w:numPr>
          <w:ilvl w:val="0"/>
          <w:numId w:val="4"/>
        </w:numPr>
        <w:adjustRightInd w:val="0"/>
        <w:rPr>
          <w:bCs/>
          <w:color w:val="000000"/>
          <w:sz w:val="24"/>
          <w:szCs w:val="24"/>
        </w:rPr>
      </w:pPr>
      <w:r w:rsidRPr="006B0535">
        <w:rPr>
          <w:bCs/>
          <w:color w:val="000000"/>
          <w:sz w:val="24"/>
          <w:szCs w:val="24"/>
        </w:rPr>
        <w:t>Kovy,</w:t>
      </w:r>
    </w:p>
    <w:p w:rsidR="004928DC" w:rsidRPr="006B0535" w:rsidRDefault="004928DC" w:rsidP="004928DC">
      <w:pPr>
        <w:numPr>
          <w:ilvl w:val="0"/>
          <w:numId w:val="4"/>
        </w:numPr>
        <w:jc w:val="left"/>
        <w:rPr>
          <w:iCs/>
          <w:szCs w:val="24"/>
        </w:rPr>
      </w:pPr>
      <w:r w:rsidRPr="006B0535">
        <w:rPr>
          <w:bCs/>
          <w:color w:val="000000"/>
          <w:szCs w:val="24"/>
        </w:rPr>
        <w:t>Nebezpečné odpady,</w:t>
      </w:r>
    </w:p>
    <w:p w:rsidR="004928DC" w:rsidRPr="006B0535" w:rsidRDefault="004928DC" w:rsidP="004928DC">
      <w:pPr>
        <w:numPr>
          <w:ilvl w:val="0"/>
          <w:numId w:val="4"/>
        </w:numPr>
        <w:jc w:val="left"/>
        <w:rPr>
          <w:bCs/>
          <w:color w:val="000000"/>
          <w:szCs w:val="24"/>
        </w:rPr>
      </w:pPr>
      <w:r w:rsidRPr="006B0535">
        <w:rPr>
          <w:bCs/>
          <w:color w:val="000000"/>
          <w:szCs w:val="24"/>
        </w:rPr>
        <w:t>Objemný odpad,</w:t>
      </w:r>
    </w:p>
    <w:p w:rsidR="004928DC" w:rsidRPr="006B0535" w:rsidRDefault="004928DC" w:rsidP="004928DC">
      <w:pPr>
        <w:numPr>
          <w:ilvl w:val="0"/>
          <w:numId w:val="4"/>
        </w:numPr>
        <w:jc w:val="left"/>
        <w:rPr>
          <w:iCs/>
          <w:szCs w:val="24"/>
        </w:rPr>
      </w:pPr>
      <w:r w:rsidRPr="006B0535">
        <w:rPr>
          <w:iCs/>
          <w:szCs w:val="24"/>
        </w:rPr>
        <w:t>Jedlé oleje a tuky,</w:t>
      </w:r>
    </w:p>
    <w:p w:rsidR="004928DC" w:rsidRPr="006B0535" w:rsidRDefault="004928DC" w:rsidP="004928DC">
      <w:pPr>
        <w:numPr>
          <w:ilvl w:val="0"/>
          <w:numId w:val="4"/>
        </w:numPr>
        <w:jc w:val="left"/>
        <w:rPr>
          <w:iCs/>
          <w:szCs w:val="24"/>
        </w:rPr>
      </w:pPr>
      <w:r w:rsidRPr="006B0535">
        <w:rPr>
          <w:iCs/>
          <w:szCs w:val="24"/>
        </w:rPr>
        <w:t>Směsný komunální odpad</w:t>
      </w:r>
      <w:r>
        <w:rPr>
          <w:iCs/>
          <w:szCs w:val="24"/>
        </w:rPr>
        <w:t>.</w:t>
      </w:r>
    </w:p>
    <w:p w:rsidR="004928DC" w:rsidRPr="006B0535" w:rsidRDefault="004928DC" w:rsidP="004928DC">
      <w:pPr>
        <w:pStyle w:val="Zkladntextodsazen"/>
        <w:numPr>
          <w:ilvl w:val="0"/>
          <w:numId w:val="12"/>
        </w:numPr>
        <w:rPr>
          <w:szCs w:val="24"/>
        </w:rPr>
      </w:pPr>
      <w:r w:rsidRPr="006B0535">
        <w:rPr>
          <w:szCs w:val="24"/>
        </w:rPr>
        <w:lastRenderedPageBreak/>
        <w:t>Směsným komunálním odpadem se rozumí zbylý komunální odpad po stanoveném vytřídění podle odstavce 1 písm. a), b), c), d), e), f), g), h).</w:t>
      </w:r>
    </w:p>
    <w:p w:rsidR="004928DC" w:rsidRPr="006B0535" w:rsidRDefault="004928DC" w:rsidP="004928DC">
      <w:pPr>
        <w:pStyle w:val="Zkladntextodsazen"/>
        <w:ind w:left="360" w:firstLine="0"/>
        <w:rPr>
          <w:szCs w:val="24"/>
        </w:rPr>
      </w:pPr>
    </w:p>
    <w:p w:rsidR="004928DC" w:rsidRPr="006B0535" w:rsidRDefault="004928DC" w:rsidP="004928DC">
      <w:pPr>
        <w:pStyle w:val="Zkladntextodsazen"/>
        <w:numPr>
          <w:ilvl w:val="0"/>
          <w:numId w:val="12"/>
        </w:numPr>
        <w:rPr>
          <w:szCs w:val="24"/>
        </w:rPr>
      </w:pPr>
      <w:r w:rsidRPr="006B0535">
        <w:rPr>
          <w:szCs w:val="24"/>
        </w:rPr>
        <w:t>Objemný odpad je takový odpad, který vzhledem ke svým rozměrům nemůže být umístěn do sběrných nádob (např. koberce, matrace, nábytek).</w:t>
      </w:r>
    </w:p>
    <w:p w:rsidR="004928DC" w:rsidRDefault="004928DC" w:rsidP="004928DC">
      <w:pPr>
        <w:pStyle w:val="Zkladntextodsazen"/>
        <w:ind w:left="360" w:firstLine="0"/>
        <w:rPr>
          <w:szCs w:val="24"/>
        </w:rPr>
      </w:pPr>
    </w:p>
    <w:p w:rsidR="004928DC" w:rsidRPr="006B0535" w:rsidRDefault="004928DC" w:rsidP="004928DC">
      <w:pPr>
        <w:pStyle w:val="Zkladntextodsazen"/>
        <w:ind w:left="360" w:firstLine="0"/>
        <w:rPr>
          <w:szCs w:val="24"/>
        </w:rPr>
      </w:pPr>
    </w:p>
    <w:p w:rsidR="004928DC" w:rsidRPr="006B0535" w:rsidRDefault="004928DC" w:rsidP="004928DC">
      <w:pPr>
        <w:jc w:val="center"/>
        <w:rPr>
          <w:b/>
          <w:szCs w:val="24"/>
        </w:rPr>
      </w:pPr>
      <w:r w:rsidRPr="006B0535">
        <w:rPr>
          <w:b/>
          <w:szCs w:val="24"/>
        </w:rPr>
        <w:t>Čl. 3</w:t>
      </w:r>
    </w:p>
    <w:p w:rsidR="004928DC" w:rsidRPr="006B0535" w:rsidRDefault="004928DC" w:rsidP="004928DC">
      <w:pPr>
        <w:pStyle w:val="Nadpis2"/>
        <w:jc w:val="center"/>
        <w:rPr>
          <w:b/>
          <w:bCs/>
          <w:szCs w:val="24"/>
          <w:u w:val="none"/>
        </w:rPr>
      </w:pPr>
      <w:r w:rsidRPr="006B0535">
        <w:rPr>
          <w:b/>
          <w:bCs/>
          <w:szCs w:val="24"/>
          <w:u w:val="none"/>
        </w:rPr>
        <w:t>Soustřeďování papíru, plastů, skla, kovů, biologického odpadu, jedlých olejů a tuků</w:t>
      </w:r>
    </w:p>
    <w:p w:rsidR="004928DC" w:rsidRPr="006B0535" w:rsidRDefault="004928DC" w:rsidP="004928DC">
      <w:pPr>
        <w:tabs>
          <w:tab w:val="num" w:pos="927"/>
        </w:tabs>
        <w:rPr>
          <w:b/>
          <w:szCs w:val="24"/>
          <w:u w:val="single"/>
        </w:rPr>
      </w:pPr>
    </w:p>
    <w:p w:rsidR="004928DC" w:rsidRDefault="004928DC" w:rsidP="004928DC">
      <w:pPr>
        <w:numPr>
          <w:ilvl w:val="0"/>
          <w:numId w:val="2"/>
        </w:numPr>
        <w:tabs>
          <w:tab w:val="num" w:pos="540"/>
          <w:tab w:val="num" w:pos="927"/>
        </w:tabs>
        <w:rPr>
          <w:szCs w:val="24"/>
        </w:rPr>
      </w:pPr>
      <w:r w:rsidRPr="006B0535">
        <w:rPr>
          <w:szCs w:val="24"/>
        </w:rPr>
        <w:t xml:space="preserve">Papír, plasty, sklo, kovy, biologické odpady, jedlé oleje a tuky se soustřeďují do </w:t>
      </w:r>
      <w:r w:rsidRPr="006B0535">
        <w:rPr>
          <w:bCs/>
          <w:szCs w:val="24"/>
        </w:rPr>
        <w:t>zvláštních sběrných nádob</w:t>
      </w:r>
      <w:r w:rsidRPr="006B0535">
        <w:rPr>
          <w:szCs w:val="24"/>
        </w:rPr>
        <w:t>, na sběrném dvoře v ulici Hedvábnická</w:t>
      </w:r>
      <w:r>
        <w:rPr>
          <w:szCs w:val="24"/>
        </w:rPr>
        <w:t>.</w:t>
      </w:r>
    </w:p>
    <w:p w:rsidR="004928DC" w:rsidRDefault="004928DC" w:rsidP="004928DC">
      <w:pPr>
        <w:tabs>
          <w:tab w:val="num" w:pos="540"/>
          <w:tab w:val="num" w:pos="927"/>
        </w:tabs>
        <w:ind w:left="360"/>
        <w:rPr>
          <w:szCs w:val="24"/>
        </w:rPr>
      </w:pPr>
    </w:p>
    <w:p w:rsidR="004928DC" w:rsidRPr="006B0535" w:rsidRDefault="004928DC" w:rsidP="004928DC">
      <w:pPr>
        <w:numPr>
          <w:ilvl w:val="0"/>
          <w:numId w:val="2"/>
        </w:numPr>
        <w:tabs>
          <w:tab w:val="num" w:pos="540"/>
          <w:tab w:val="num" w:pos="927"/>
        </w:tabs>
        <w:rPr>
          <w:szCs w:val="24"/>
        </w:rPr>
      </w:pPr>
      <w:r>
        <w:rPr>
          <w:szCs w:val="24"/>
        </w:rPr>
        <w:t xml:space="preserve">Papír, </w:t>
      </w:r>
      <w:r w:rsidRPr="006B0535">
        <w:rPr>
          <w:szCs w:val="24"/>
        </w:rPr>
        <w:t>sklo, kovy, biolog</w:t>
      </w:r>
      <w:r>
        <w:rPr>
          <w:szCs w:val="24"/>
        </w:rPr>
        <w:t xml:space="preserve">ické odpady </w:t>
      </w:r>
      <w:r w:rsidRPr="006B0535">
        <w:rPr>
          <w:szCs w:val="24"/>
        </w:rPr>
        <w:t>se soustřeďují na sběrném místě v ulici Skandinávská (Mokřiny).</w:t>
      </w:r>
    </w:p>
    <w:p w:rsidR="004928DC" w:rsidRPr="006B0535" w:rsidRDefault="004928DC" w:rsidP="004928DC">
      <w:pPr>
        <w:rPr>
          <w:szCs w:val="24"/>
        </w:rPr>
      </w:pPr>
    </w:p>
    <w:p w:rsidR="004928DC" w:rsidRPr="006B0535" w:rsidRDefault="004928DC" w:rsidP="004928DC">
      <w:pPr>
        <w:numPr>
          <w:ilvl w:val="0"/>
          <w:numId w:val="2"/>
        </w:numPr>
        <w:tabs>
          <w:tab w:val="num" w:pos="540"/>
          <w:tab w:val="num" w:pos="927"/>
        </w:tabs>
        <w:rPr>
          <w:szCs w:val="24"/>
        </w:rPr>
      </w:pPr>
      <w:r w:rsidRPr="006B0535">
        <w:rPr>
          <w:szCs w:val="24"/>
        </w:rPr>
        <w:t>Plán sběrných míst rozmístěných po celé svozové oblasti, včetně specifikace zvláštních sběrných nádob, je uložen u příslušného odboru Městského úřadu Aš a pověřené osoby (Ašské služby, s.r.o.), kde je rovněž prováděna jeho aktualizace. Aktuální přehled rozmístění je zveřejněn také na internetových stránkách města Aš (www.muas.cz)</w:t>
      </w:r>
      <w:r w:rsidRPr="006B0535">
        <w:rPr>
          <w:rStyle w:val="Znakapoznpodarou"/>
          <w:szCs w:val="24"/>
        </w:rPr>
        <w:footnoteReference w:id="4"/>
      </w:r>
      <w:r w:rsidRPr="006B0535">
        <w:rPr>
          <w:szCs w:val="24"/>
        </w:rPr>
        <w:t>.</w:t>
      </w:r>
    </w:p>
    <w:p w:rsidR="004928DC" w:rsidRPr="006B0535" w:rsidRDefault="004928DC" w:rsidP="004928DC">
      <w:pPr>
        <w:rPr>
          <w:szCs w:val="24"/>
        </w:rPr>
      </w:pPr>
    </w:p>
    <w:p w:rsidR="004928DC" w:rsidRPr="006B0535" w:rsidRDefault="004928DC" w:rsidP="004928DC">
      <w:pPr>
        <w:pStyle w:val="NormlnIMP"/>
        <w:numPr>
          <w:ilvl w:val="0"/>
          <w:numId w:val="2"/>
        </w:numPr>
        <w:tabs>
          <w:tab w:val="num" w:pos="540"/>
          <w:tab w:val="num" w:pos="927"/>
        </w:tabs>
        <w:suppressAutoHyphens w:val="0"/>
        <w:overflowPunct/>
        <w:autoSpaceDE/>
        <w:autoSpaceDN/>
        <w:adjustRightInd/>
        <w:spacing w:line="240" w:lineRule="auto"/>
        <w:ind w:left="0" w:firstLine="0"/>
        <w:textAlignment w:val="auto"/>
        <w:rPr>
          <w:szCs w:val="24"/>
        </w:rPr>
      </w:pPr>
      <w:r w:rsidRPr="006B0535">
        <w:rPr>
          <w:szCs w:val="24"/>
        </w:rPr>
        <w:t>Zvláštní sběrné nádoby jsou barevně odlišeny a označeny příslušnými nápisy:</w:t>
      </w:r>
    </w:p>
    <w:p w:rsidR="004928DC" w:rsidRPr="006B0535" w:rsidRDefault="004928DC" w:rsidP="004928DC">
      <w:pPr>
        <w:rPr>
          <w:szCs w:val="24"/>
        </w:rPr>
      </w:pPr>
    </w:p>
    <w:p w:rsidR="004928DC" w:rsidRPr="006B0535" w:rsidRDefault="004928DC" w:rsidP="004928DC">
      <w:pPr>
        <w:pStyle w:val="Odstavecseseznamem"/>
        <w:numPr>
          <w:ilvl w:val="0"/>
          <w:numId w:val="7"/>
        </w:numPr>
        <w:adjustRightInd w:val="0"/>
        <w:rPr>
          <w:bCs/>
          <w:color w:val="000000"/>
          <w:sz w:val="24"/>
          <w:szCs w:val="24"/>
        </w:rPr>
      </w:pPr>
      <w:r w:rsidRPr="006B0535">
        <w:rPr>
          <w:bCs/>
          <w:color w:val="000000"/>
          <w:sz w:val="24"/>
          <w:szCs w:val="24"/>
        </w:rPr>
        <w:t>Papír – barva modrá,</w:t>
      </w:r>
    </w:p>
    <w:p w:rsidR="004928DC" w:rsidRPr="006B0535" w:rsidRDefault="004928DC" w:rsidP="004928DC">
      <w:pPr>
        <w:pStyle w:val="Odstavecseseznamem"/>
        <w:numPr>
          <w:ilvl w:val="0"/>
          <w:numId w:val="7"/>
        </w:numPr>
        <w:adjustRightInd w:val="0"/>
        <w:rPr>
          <w:bCs/>
          <w:color w:val="FF0000"/>
          <w:sz w:val="24"/>
          <w:szCs w:val="24"/>
        </w:rPr>
      </w:pPr>
      <w:r w:rsidRPr="006B0535">
        <w:rPr>
          <w:bCs/>
          <w:color w:val="000000"/>
          <w:sz w:val="24"/>
          <w:szCs w:val="24"/>
        </w:rPr>
        <w:t>Plasty, PET lahve</w:t>
      </w:r>
      <w:r>
        <w:rPr>
          <w:bCs/>
          <w:color w:val="000000"/>
          <w:sz w:val="24"/>
          <w:szCs w:val="24"/>
        </w:rPr>
        <w:t>, obaly tetrapack</w:t>
      </w:r>
      <w:r w:rsidRPr="006B0535">
        <w:rPr>
          <w:bCs/>
          <w:color w:val="000000"/>
          <w:sz w:val="24"/>
          <w:szCs w:val="24"/>
        </w:rPr>
        <w:t xml:space="preserve"> – barva žlutá</w:t>
      </w:r>
      <w:r w:rsidRPr="006B0535">
        <w:rPr>
          <w:bCs/>
          <w:sz w:val="24"/>
          <w:szCs w:val="24"/>
        </w:rPr>
        <w:t>,</w:t>
      </w:r>
    </w:p>
    <w:p w:rsidR="004928DC" w:rsidRPr="006B0535" w:rsidRDefault="004928DC" w:rsidP="004928DC">
      <w:pPr>
        <w:pStyle w:val="Odstavecseseznamem"/>
        <w:numPr>
          <w:ilvl w:val="0"/>
          <w:numId w:val="7"/>
        </w:numPr>
        <w:adjustRightInd w:val="0"/>
        <w:rPr>
          <w:bCs/>
          <w:color w:val="000000"/>
          <w:sz w:val="24"/>
          <w:szCs w:val="24"/>
        </w:rPr>
      </w:pPr>
      <w:r w:rsidRPr="006B0535">
        <w:rPr>
          <w:bCs/>
          <w:color w:val="000000"/>
          <w:sz w:val="24"/>
          <w:szCs w:val="24"/>
        </w:rPr>
        <w:t>Sklo čiré – barva bílá,</w:t>
      </w:r>
    </w:p>
    <w:p w:rsidR="004928DC" w:rsidRPr="006B0535" w:rsidRDefault="004928DC" w:rsidP="004928DC">
      <w:pPr>
        <w:pStyle w:val="Odstavecseseznamem"/>
        <w:numPr>
          <w:ilvl w:val="0"/>
          <w:numId w:val="7"/>
        </w:numPr>
        <w:adjustRightInd w:val="0"/>
        <w:rPr>
          <w:bCs/>
          <w:color w:val="000000"/>
          <w:sz w:val="24"/>
          <w:szCs w:val="24"/>
        </w:rPr>
      </w:pPr>
      <w:r w:rsidRPr="006B0535">
        <w:rPr>
          <w:bCs/>
          <w:color w:val="000000"/>
          <w:sz w:val="24"/>
          <w:szCs w:val="24"/>
        </w:rPr>
        <w:t xml:space="preserve">Sklo barevné – barva zelená, </w:t>
      </w:r>
    </w:p>
    <w:p w:rsidR="004928DC" w:rsidRPr="006B0535" w:rsidRDefault="004928DC" w:rsidP="004928DC">
      <w:pPr>
        <w:pStyle w:val="Odstavecseseznamem"/>
        <w:numPr>
          <w:ilvl w:val="0"/>
          <w:numId w:val="7"/>
        </w:numPr>
        <w:adjustRightInd w:val="0"/>
        <w:rPr>
          <w:bCs/>
          <w:sz w:val="24"/>
          <w:szCs w:val="24"/>
        </w:rPr>
      </w:pPr>
      <w:r w:rsidRPr="006B0535">
        <w:rPr>
          <w:bCs/>
          <w:color w:val="000000"/>
          <w:sz w:val="24"/>
          <w:szCs w:val="24"/>
        </w:rPr>
        <w:t>Kovy – barva červená</w:t>
      </w:r>
      <w:r>
        <w:rPr>
          <w:bCs/>
          <w:color w:val="000000"/>
          <w:sz w:val="24"/>
          <w:szCs w:val="24"/>
        </w:rPr>
        <w:t xml:space="preserve"> nebo šedá</w:t>
      </w:r>
      <w:r w:rsidRPr="006B0535">
        <w:rPr>
          <w:bCs/>
          <w:color w:val="000000"/>
          <w:sz w:val="24"/>
          <w:szCs w:val="24"/>
        </w:rPr>
        <w:t>,</w:t>
      </w:r>
    </w:p>
    <w:p w:rsidR="004928DC" w:rsidRPr="006B0535" w:rsidRDefault="004928DC" w:rsidP="004928DC">
      <w:pPr>
        <w:ind w:left="360"/>
        <w:rPr>
          <w:i/>
          <w:iCs/>
          <w:szCs w:val="24"/>
        </w:rPr>
      </w:pPr>
    </w:p>
    <w:p w:rsidR="004928DC" w:rsidRPr="006B0535" w:rsidRDefault="004928DC" w:rsidP="004928DC">
      <w:pPr>
        <w:numPr>
          <w:ilvl w:val="0"/>
          <w:numId w:val="2"/>
        </w:numPr>
        <w:rPr>
          <w:szCs w:val="24"/>
        </w:rPr>
      </w:pPr>
      <w:r w:rsidRPr="006B0535">
        <w:rPr>
          <w:szCs w:val="24"/>
        </w:rPr>
        <w:t xml:space="preserve">Do zvláštních sběrných nádob je zakázáno ukládat jiné složky komunálních odpadů, </w:t>
      </w:r>
      <w:r>
        <w:rPr>
          <w:szCs w:val="24"/>
        </w:rPr>
        <w:br/>
      </w:r>
      <w:r w:rsidRPr="006B0535">
        <w:rPr>
          <w:szCs w:val="24"/>
        </w:rPr>
        <w:t>než pro které jsou určeny.</w:t>
      </w:r>
    </w:p>
    <w:p w:rsidR="004928DC" w:rsidRPr="006B0535" w:rsidRDefault="004928DC" w:rsidP="004928DC">
      <w:pPr>
        <w:rPr>
          <w:szCs w:val="24"/>
        </w:rPr>
      </w:pPr>
    </w:p>
    <w:p w:rsidR="004928DC" w:rsidRPr="006B0535" w:rsidRDefault="004928DC" w:rsidP="004928DC">
      <w:pPr>
        <w:numPr>
          <w:ilvl w:val="0"/>
          <w:numId w:val="2"/>
        </w:numPr>
        <w:rPr>
          <w:szCs w:val="24"/>
        </w:rPr>
      </w:pPr>
      <w:r w:rsidRPr="006B0535">
        <w:rPr>
          <w:szCs w:val="24"/>
        </w:rPr>
        <w:t xml:space="preserve">Zvláštní sběrné nádoby je povinnost plnit tak, aby je bylo možno uzavřít a odpad z nich </w:t>
      </w:r>
      <w:r>
        <w:rPr>
          <w:szCs w:val="24"/>
        </w:rPr>
        <w:br/>
      </w:r>
      <w:r w:rsidRPr="006B0535">
        <w:rPr>
          <w:szCs w:val="24"/>
        </w:rPr>
        <w:t xml:space="preserve">při manipulaci nevypadával. Pokud to umožňuje povaha odpadu, je nutno objem odpadu před jeho odložením do sběrné nádoby minimalizovat. </w:t>
      </w:r>
    </w:p>
    <w:p w:rsidR="004928DC" w:rsidRPr="006B0535" w:rsidRDefault="004928DC" w:rsidP="004928DC">
      <w:pPr>
        <w:pStyle w:val="Default"/>
        <w:ind w:left="360"/>
        <w:rPr>
          <w:rFonts w:ascii="Times New Roman" w:hAnsi="Times New Roman" w:cs="Times New Roman"/>
        </w:rPr>
      </w:pPr>
    </w:p>
    <w:p w:rsidR="004928DC" w:rsidRPr="006B0535" w:rsidRDefault="004928DC" w:rsidP="004928DC">
      <w:pPr>
        <w:numPr>
          <w:ilvl w:val="0"/>
          <w:numId w:val="2"/>
        </w:numPr>
        <w:rPr>
          <w:szCs w:val="24"/>
        </w:rPr>
      </w:pPr>
      <w:r w:rsidRPr="006B0535">
        <w:rPr>
          <w:szCs w:val="24"/>
        </w:rPr>
        <w:t xml:space="preserve">Papír, plasty, sklo, kovy, biologický odpad, jedlé tuky a oleje lze také odevzdávat </w:t>
      </w:r>
      <w:r>
        <w:rPr>
          <w:szCs w:val="24"/>
        </w:rPr>
        <w:br/>
      </w:r>
      <w:r w:rsidRPr="006B0535">
        <w:rPr>
          <w:szCs w:val="24"/>
        </w:rPr>
        <w:t>ve sběrném dvoře, který je umístěn v ulici Hedvábnická.</w:t>
      </w:r>
    </w:p>
    <w:p w:rsidR="004928DC" w:rsidRDefault="004928DC" w:rsidP="004928DC">
      <w:pPr>
        <w:pStyle w:val="Default"/>
        <w:ind w:left="360"/>
        <w:rPr>
          <w:rFonts w:ascii="Times New Roman" w:hAnsi="Times New Roman" w:cs="Times New Roman"/>
        </w:rPr>
      </w:pPr>
    </w:p>
    <w:p w:rsidR="004928DC" w:rsidRPr="006B0535" w:rsidRDefault="004928DC" w:rsidP="004928DC">
      <w:pPr>
        <w:pStyle w:val="Default"/>
        <w:ind w:left="360"/>
        <w:rPr>
          <w:rFonts w:ascii="Times New Roman" w:hAnsi="Times New Roman" w:cs="Times New Roman"/>
        </w:rPr>
      </w:pPr>
    </w:p>
    <w:p w:rsidR="004928DC" w:rsidRPr="006B0535" w:rsidRDefault="004928DC" w:rsidP="004928DC">
      <w:pPr>
        <w:pStyle w:val="Nadpis2"/>
        <w:jc w:val="center"/>
        <w:rPr>
          <w:b/>
          <w:bCs/>
          <w:szCs w:val="24"/>
          <w:u w:val="none"/>
        </w:rPr>
      </w:pPr>
      <w:r w:rsidRPr="006B0535">
        <w:rPr>
          <w:b/>
          <w:bCs/>
          <w:szCs w:val="24"/>
          <w:u w:val="none"/>
        </w:rPr>
        <w:t>Čl. 4</w:t>
      </w:r>
    </w:p>
    <w:p w:rsidR="004928DC" w:rsidRPr="006B0535" w:rsidRDefault="004928DC" w:rsidP="004928DC">
      <w:pPr>
        <w:pStyle w:val="Nadpis2"/>
        <w:jc w:val="center"/>
        <w:rPr>
          <w:b/>
          <w:bCs/>
          <w:szCs w:val="24"/>
          <w:u w:val="none"/>
        </w:rPr>
      </w:pPr>
      <w:r w:rsidRPr="006B0535">
        <w:rPr>
          <w:b/>
          <w:bCs/>
          <w:szCs w:val="24"/>
          <w:u w:val="none"/>
        </w:rPr>
        <w:t xml:space="preserve"> Svoz nebezpečných složek komunálního odpadu</w:t>
      </w:r>
    </w:p>
    <w:p w:rsidR="004928DC" w:rsidRPr="006B0535" w:rsidRDefault="004928DC" w:rsidP="004928DC">
      <w:pPr>
        <w:ind w:left="360"/>
        <w:jc w:val="center"/>
        <w:rPr>
          <w:b/>
          <w:szCs w:val="24"/>
        </w:rPr>
      </w:pPr>
    </w:p>
    <w:p w:rsidR="004928DC" w:rsidRPr="006B0535" w:rsidRDefault="004928DC" w:rsidP="004928DC">
      <w:pPr>
        <w:numPr>
          <w:ilvl w:val="0"/>
          <w:numId w:val="5"/>
        </w:numPr>
        <w:rPr>
          <w:szCs w:val="24"/>
        </w:rPr>
      </w:pPr>
      <w:r w:rsidRPr="006B0535">
        <w:rPr>
          <w:szCs w:val="24"/>
        </w:rPr>
        <w:t xml:space="preserve">Nebezpečný odpad lze celoročně odevzdávat ve sběrném dvoře, který je umístěn v ulici Hedvábnická. </w:t>
      </w:r>
    </w:p>
    <w:p w:rsidR="004928DC" w:rsidRPr="006B0535" w:rsidRDefault="004928DC" w:rsidP="004928DC">
      <w:pPr>
        <w:ind w:left="360"/>
        <w:rPr>
          <w:szCs w:val="24"/>
        </w:rPr>
      </w:pPr>
    </w:p>
    <w:p w:rsidR="004928DC" w:rsidRDefault="004928DC" w:rsidP="004928DC">
      <w:pPr>
        <w:numPr>
          <w:ilvl w:val="0"/>
          <w:numId w:val="5"/>
        </w:numPr>
        <w:rPr>
          <w:szCs w:val="24"/>
        </w:rPr>
      </w:pPr>
      <w:r w:rsidRPr="006B0535">
        <w:rPr>
          <w:szCs w:val="24"/>
        </w:rPr>
        <w:t>Soustřeďování nebezpečných složek komunálního odpadu podléhá také požadavkům stanoveným v čl. 3 odst. 4 a 5.</w:t>
      </w:r>
    </w:p>
    <w:p w:rsidR="004928DC" w:rsidRDefault="004928DC" w:rsidP="004928DC">
      <w:pPr>
        <w:pStyle w:val="Odstavecseseznamem"/>
        <w:rPr>
          <w:szCs w:val="24"/>
        </w:rPr>
      </w:pPr>
    </w:p>
    <w:p w:rsidR="004928DC" w:rsidRPr="006B0535" w:rsidRDefault="004928DC" w:rsidP="004928DC">
      <w:pPr>
        <w:jc w:val="center"/>
        <w:rPr>
          <w:b/>
          <w:szCs w:val="24"/>
        </w:rPr>
      </w:pPr>
      <w:r w:rsidRPr="006B0535">
        <w:rPr>
          <w:b/>
          <w:szCs w:val="24"/>
        </w:rPr>
        <w:lastRenderedPageBreak/>
        <w:t>Čl. 5</w:t>
      </w:r>
    </w:p>
    <w:p w:rsidR="004928DC" w:rsidRPr="006B0535" w:rsidRDefault="004928DC" w:rsidP="004928DC">
      <w:pPr>
        <w:jc w:val="center"/>
        <w:rPr>
          <w:szCs w:val="24"/>
        </w:rPr>
      </w:pPr>
      <w:r w:rsidRPr="006B0535">
        <w:rPr>
          <w:b/>
          <w:szCs w:val="24"/>
        </w:rPr>
        <w:t xml:space="preserve"> Svoz objemného odpadu</w:t>
      </w:r>
    </w:p>
    <w:p w:rsidR="004928DC" w:rsidRPr="006B0535" w:rsidRDefault="004928DC" w:rsidP="004928DC">
      <w:pPr>
        <w:ind w:left="360"/>
        <w:jc w:val="center"/>
        <w:rPr>
          <w:b/>
          <w:szCs w:val="24"/>
          <w:u w:val="single"/>
        </w:rPr>
      </w:pPr>
    </w:p>
    <w:p w:rsidR="004928DC" w:rsidRPr="006B0535" w:rsidRDefault="004928DC" w:rsidP="004928DC">
      <w:pPr>
        <w:numPr>
          <w:ilvl w:val="0"/>
          <w:numId w:val="13"/>
        </w:numPr>
        <w:rPr>
          <w:szCs w:val="24"/>
        </w:rPr>
      </w:pPr>
      <w:r w:rsidRPr="006B0535">
        <w:rPr>
          <w:szCs w:val="24"/>
        </w:rPr>
        <w:t>Objemný odpad lze celoročně odevzdávat ve sběrném dvoře, který je umístěn v ulici Hedvábnická</w:t>
      </w:r>
      <w:r>
        <w:rPr>
          <w:szCs w:val="24"/>
        </w:rPr>
        <w:t xml:space="preserve"> nebo na sběrném místě v ulici Skandinávská (Mokřiny)</w:t>
      </w:r>
      <w:r w:rsidRPr="006B0535">
        <w:rPr>
          <w:szCs w:val="24"/>
        </w:rPr>
        <w:t>.</w:t>
      </w:r>
    </w:p>
    <w:p w:rsidR="004928DC" w:rsidRPr="006B0535" w:rsidRDefault="004928DC" w:rsidP="004928DC">
      <w:pPr>
        <w:ind w:left="360"/>
        <w:rPr>
          <w:szCs w:val="24"/>
        </w:rPr>
      </w:pPr>
    </w:p>
    <w:p w:rsidR="004928DC" w:rsidRPr="006B0535" w:rsidRDefault="004928DC" w:rsidP="004928DC">
      <w:pPr>
        <w:numPr>
          <w:ilvl w:val="0"/>
          <w:numId w:val="13"/>
        </w:numPr>
        <w:rPr>
          <w:szCs w:val="24"/>
        </w:rPr>
      </w:pPr>
      <w:r w:rsidRPr="006B0535">
        <w:rPr>
          <w:szCs w:val="24"/>
        </w:rPr>
        <w:t xml:space="preserve">Soustřeďování objemného odpadu podléhá také požadavkům stanoveným </w:t>
      </w:r>
      <w:r>
        <w:rPr>
          <w:szCs w:val="24"/>
        </w:rPr>
        <w:br/>
      </w:r>
      <w:r w:rsidRPr="006B0535">
        <w:rPr>
          <w:szCs w:val="24"/>
        </w:rPr>
        <w:t xml:space="preserve">v čl. 3 odst. 4 a 5. </w:t>
      </w:r>
    </w:p>
    <w:p w:rsidR="004928DC" w:rsidRPr="006B0535" w:rsidRDefault="004928DC" w:rsidP="004928DC">
      <w:pPr>
        <w:jc w:val="center"/>
        <w:rPr>
          <w:b/>
          <w:szCs w:val="24"/>
        </w:rPr>
      </w:pPr>
      <w:r w:rsidRPr="006B0535">
        <w:rPr>
          <w:b/>
          <w:szCs w:val="24"/>
        </w:rPr>
        <w:t>Čl. 6</w:t>
      </w:r>
    </w:p>
    <w:p w:rsidR="004928DC" w:rsidRPr="006B0535" w:rsidRDefault="004928DC" w:rsidP="004928DC">
      <w:pPr>
        <w:jc w:val="center"/>
        <w:rPr>
          <w:b/>
          <w:szCs w:val="24"/>
        </w:rPr>
      </w:pPr>
      <w:r w:rsidRPr="006B0535">
        <w:rPr>
          <w:b/>
          <w:szCs w:val="24"/>
        </w:rPr>
        <w:t xml:space="preserve">Soustřeďování směsného komunálního odpadu </w:t>
      </w:r>
    </w:p>
    <w:p w:rsidR="004928DC" w:rsidRPr="006B0535" w:rsidRDefault="004928DC" w:rsidP="004928DC">
      <w:pPr>
        <w:jc w:val="center"/>
        <w:rPr>
          <w:b/>
          <w:szCs w:val="24"/>
        </w:rPr>
      </w:pPr>
    </w:p>
    <w:p w:rsidR="004928DC" w:rsidRPr="006B0535" w:rsidRDefault="004928DC" w:rsidP="004928DC">
      <w:pPr>
        <w:widowControl w:val="0"/>
        <w:numPr>
          <w:ilvl w:val="0"/>
          <w:numId w:val="9"/>
        </w:numPr>
        <w:ind w:left="426" w:hanging="426"/>
        <w:rPr>
          <w:strike/>
          <w:color w:val="00B0F0"/>
          <w:szCs w:val="24"/>
        </w:rPr>
      </w:pPr>
      <w:r w:rsidRPr="006B0535">
        <w:rPr>
          <w:szCs w:val="24"/>
        </w:rPr>
        <w:t xml:space="preserve">Směsný komunální odpad se odkládá do sběrných nádob. Pro účely této vyhlášky </w:t>
      </w:r>
      <w:r>
        <w:rPr>
          <w:szCs w:val="24"/>
        </w:rPr>
        <w:br/>
      </w:r>
      <w:r w:rsidRPr="006B0535">
        <w:rPr>
          <w:szCs w:val="24"/>
        </w:rPr>
        <w:t>se sběrnými nádobami rozumějí:</w:t>
      </w:r>
    </w:p>
    <w:p w:rsidR="004928DC" w:rsidRPr="006B0535" w:rsidRDefault="004928DC" w:rsidP="004928DC">
      <w:pPr>
        <w:widowControl w:val="0"/>
        <w:ind w:left="426"/>
        <w:rPr>
          <w:strike/>
          <w:color w:val="00B0F0"/>
          <w:szCs w:val="24"/>
        </w:rPr>
      </w:pPr>
    </w:p>
    <w:p w:rsidR="004928DC" w:rsidRPr="006B0535" w:rsidRDefault="004928DC" w:rsidP="004928DC">
      <w:pPr>
        <w:numPr>
          <w:ilvl w:val="0"/>
          <w:numId w:val="1"/>
        </w:numPr>
        <w:tabs>
          <w:tab w:val="clear" w:pos="360"/>
          <w:tab w:val="num" w:pos="567"/>
        </w:tabs>
        <w:ind w:left="782" w:hanging="357"/>
        <w:rPr>
          <w:szCs w:val="24"/>
        </w:rPr>
      </w:pPr>
      <w:r w:rsidRPr="006B0535">
        <w:rPr>
          <w:bCs/>
          <w:szCs w:val="24"/>
        </w:rPr>
        <w:t>popelnice,</w:t>
      </w:r>
    </w:p>
    <w:p w:rsidR="004928DC" w:rsidRPr="006B0535" w:rsidRDefault="004928DC" w:rsidP="004928DC">
      <w:pPr>
        <w:numPr>
          <w:ilvl w:val="0"/>
          <w:numId w:val="1"/>
        </w:numPr>
        <w:tabs>
          <w:tab w:val="clear" w:pos="360"/>
          <w:tab w:val="num" w:pos="567"/>
        </w:tabs>
        <w:ind w:left="782" w:hanging="357"/>
        <w:rPr>
          <w:szCs w:val="24"/>
        </w:rPr>
      </w:pPr>
      <w:r w:rsidRPr="006B0535">
        <w:rPr>
          <w:bCs/>
          <w:szCs w:val="24"/>
        </w:rPr>
        <w:t>igelitové pytle</w:t>
      </w:r>
      <w:r>
        <w:rPr>
          <w:bCs/>
          <w:szCs w:val="24"/>
        </w:rPr>
        <w:t xml:space="preserve"> v chatové oblasti Dolní Paseky</w:t>
      </w:r>
      <w:r w:rsidRPr="006B0535">
        <w:rPr>
          <w:bCs/>
          <w:szCs w:val="24"/>
        </w:rPr>
        <w:t>,</w:t>
      </w:r>
    </w:p>
    <w:p w:rsidR="004928DC" w:rsidRPr="006B0535" w:rsidRDefault="004928DC" w:rsidP="004928DC">
      <w:pPr>
        <w:numPr>
          <w:ilvl w:val="0"/>
          <w:numId w:val="1"/>
        </w:numPr>
        <w:tabs>
          <w:tab w:val="clear" w:pos="360"/>
          <w:tab w:val="num" w:pos="567"/>
        </w:tabs>
        <w:ind w:left="782" w:hanging="357"/>
        <w:rPr>
          <w:szCs w:val="24"/>
        </w:rPr>
      </w:pPr>
      <w:r w:rsidRPr="006B0535">
        <w:rPr>
          <w:szCs w:val="24"/>
        </w:rPr>
        <w:t>velkoobjemové kontejnery,</w:t>
      </w:r>
    </w:p>
    <w:p w:rsidR="004928DC" w:rsidRPr="004309AC" w:rsidRDefault="004928DC" w:rsidP="004928DC">
      <w:pPr>
        <w:numPr>
          <w:ilvl w:val="0"/>
          <w:numId w:val="1"/>
        </w:numPr>
        <w:tabs>
          <w:tab w:val="clear" w:pos="360"/>
          <w:tab w:val="num" w:pos="567"/>
          <w:tab w:val="num" w:pos="851"/>
        </w:tabs>
        <w:ind w:left="782" w:hanging="357"/>
        <w:rPr>
          <w:szCs w:val="24"/>
        </w:rPr>
      </w:pPr>
      <w:r w:rsidRPr="006B0535">
        <w:rPr>
          <w:szCs w:val="24"/>
        </w:rPr>
        <w:t xml:space="preserve">odpadkové koše, které jsou umístěny na veřejných prostranstvích v obci, sloužící </w:t>
      </w:r>
      <w:r>
        <w:rPr>
          <w:szCs w:val="24"/>
        </w:rPr>
        <w:br/>
      </w:r>
      <w:r w:rsidRPr="006B0535">
        <w:rPr>
          <w:szCs w:val="24"/>
        </w:rPr>
        <w:t xml:space="preserve">pro </w:t>
      </w:r>
      <w:r w:rsidRPr="004309AC">
        <w:rPr>
          <w:szCs w:val="24"/>
        </w:rPr>
        <w:t>odkládání drobného směsného komunálního odpadu.</w:t>
      </w:r>
    </w:p>
    <w:p w:rsidR="004928DC" w:rsidRPr="006B0535" w:rsidRDefault="004928DC" w:rsidP="004928DC">
      <w:pPr>
        <w:ind w:left="426"/>
        <w:rPr>
          <w:szCs w:val="24"/>
        </w:rPr>
      </w:pPr>
    </w:p>
    <w:p w:rsidR="004928DC" w:rsidRPr="006B0535" w:rsidRDefault="004928DC" w:rsidP="004928DC">
      <w:pPr>
        <w:numPr>
          <w:ilvl w:val="0"/>
          <w:numId w:val="9"/>
        </w:numPr>
        <w:ind w:left="426" w:hanging="426"/>
        <w:rPr>
          <w:color w:val="00B0F0"/>
          <w:szCs w:val="24"/>
        </w:rPr>
      </w:pPr>
      <w:r w:rsidRPr="006B0535">
        <w:rPr>
          <w:szCs w:val="24"/>
        </w:rPr>
        <w:t xml:space="preserve">Soustřeďování směsného komunálního odpadu podléhá také požadavkům stanoveným </w:t>
      </w:r>
      <w:r w:rsidRPr="006B0535">
        <w:rPr>
          <w:szCs w:val="24"/>
        </w:rPr>
        <w:br/>
        <w:t xml:space="preserve">v čl. 3 odst. 4 a 5. </w:t>
      </w:r>
    </w:p>
    <w:p w:rsidR="004928DC" w:rsidRPr="006B0535" w:rsidRDefault="004928DC" w:rsidP="004928DC">
      <w:pPr>
        <w:pStyle w:val="Default"/>
        <w:ind w:left="360"/>
        <w:jc w:val="both"/>
        <w:rPr>
          <w:rFonts w:ascii="Times New Roman" w:hAnsi="Times New Roman" w:cs="Times New Roman"/>
          <w:color w:val="00B0F0"/>
        </w:rPr>
      </w:pPr>
    </w:p>
    <w:p w:rsidR="004928DC" w:rsidRPr="006B0535" w:rsidRDefault="004928DC" w:rsidP="004928DC">
      <w:pPr>
        <w:jc w:val="center"/>
        <w:rPr>
          <w:b/>
          <w:szCs w:val="24"/>
        </w:rPr>
      </w:pPr>
      <w:r w:rsidRPr="006B0535">
        <w:rPr>
          <w:b/>
          <w:szCs w:val="24"/>
        </w:rPr>
        <w:t>Čl. 7</w:t>
      </w:r>
    </w:p>
    <w:p w:rsidR="004928DC" w:rsidRPr="006B0535" w:rsidRDefault="004928DC" w:rsidP="004928DC">
      <w:pPr>
        <w:pStyle w:val="Nadpis2"/>
        <w:jc w:val="center"/>
        <w:rPr>
          <w:b/>
          <w:bCs/>
          <w:szCs w:val="24"/>
          <w:u w:val="none"/>
        </w:rPr>
      </w:pPr>
      <w:r w:rsidRPr="006B0535">
        <w:rPr>
          <w:b/>
          <w:bCs/>
          <w:szCs w:val="24"/>
          <w:u w:val="none"/>
        </w:rPr>
        <w:t>Nakládání s komunálním odpadem vznikajícím na území obce při činnosti právnických a podnikajících fyzických osob</w:t>
      </w:r>
    </w:p>
    <w:p w:rsidR="004928DC" w:rsidRPr="006B0535" w:rsidRDefault="004928DC" w:rsidP="004928DC">
      <w:pPr>
        <w:pStyle w:val="Nadpis2"/>
        <w:rPr>
          <w:b/>
          <w:bCs/>
          <w:szCs w:val="24"/>
          <w:u w:val="none"/>
        </w:rPr>
      </w:pPr>
    </w:p>
    <w:p w:rsidR="004928DC" w:rsidRPr="006B0535" w:rsidRDefault="004928DC" w:rsidP="004928DC">
      <w:pPr>
        <w:numPr>
          <w:ilvl w:val="0"/>
          <w:numId w:val="8"/>
        </w:numPr>
        <w:ind w:left="284" w:hanging="284"/>
        <w:rPr>
          <w:szCs w:val="24"/>
        </w:rPr>
      </w:pPr>
      <w:r w:rsidRPr="006B0535">
        <w:rPr>
          <w:szCs w:val="24"/>
        </w:rPr>
        <w:t>Právnické a podnikající fyzické osoby zapojené do obecního systému na základě smlouvy s městem komunální odpad dle čl. 2 odst. 1 písm. a) až i)</w:t>
      </w:r>
      <w:r w:rsidRPr="006B0535">
        <w:rPr>
          <w:i/>
          <w:color w:val="00B0F0"/>
          <w:szCs w:val="24"/>
        </w:rPr>
        <w:t xml:space="preserve"> </w:t>
      </w:r>
      <w:r w:rsidRPr="006B0535">
        <w:rPr>
          <w:szCs w:val="24"/>
        </w:rPr>
        <w:t>předávají:</w:t>
      </w:r>
    </w:p>
    <w:p w:rsidR="004928DC" w:rsidRPr="006B0535" w:rsidRDefault="004928DC" w:rsidP="004928DC">
      <w:pPr>
        <w:ind w:left="284"/>
        <w:rPr>
          <w:szCs w:val="24"/>
        </w:rPr>
      </w:pPr>
    </w:p>
    <w:p w:rsidR="004928DC" w:rsidRDefault="004928DC" w:rsidP="004928DC">
      <w:pPr>
        <w:numPr>
          <w:ilvl w:val="0"/>
          <w:numId w:val="14"/>
        </w:numPr>
        <w:ind w:left="782" w:hanging="357"/>
        <w:rPr>
          <w:szCs w:val="24"/>
        </w:rPr>
      </w:pPr>
      <w:r w:rsidRPr="006B0535">
        <w:rPr>
          <w:szCs w:val="24"/>
        </w:rPr>
        <w:t>směsný komunální odpad – do městem př</w:t>
      </w:r>
      <w:r>
        <w:rPr>
          <w:szCs w:val="24"/>
        </w:rPr>
        <w:t>idělených nádob na směsný odpad,</w:t>
      </w:r>
    </w:p>
    <w:p w:rsidR="004928DC" w:rsidRPr="004309AC" w:rsidRDefault="004928DC" w:rsidP="004928DC">
      <w:pPr>
        <w:numPr>
          <w:ilvl w:val="0"/>
          <w:numId w:val="14"/>
        </w:numPr>
        <w:ind w:left="782" w:hanging="357"/>
        <w:rPr>
          <w:szCs w:val="24"/>
        </w:rPr>
      </w:pPr>
      <w:r w:rsidRPr="004309AC">
        <w:rPr>
          <w:szCs w:val="24"/>
        </w:rPr>
        <w:t xml:space="preserve">ostatní odpad dle čl. 2 odst. 1 písm. a) až h) – na sběrný dvůr v ulici Hedvábnická </w:t>
      </w:r>
      <w:r>
        <w:rPr>
          <w:szCs w:val="24"/>
        </w:rPr>
        <w:br/>
      </w:r>
      <w:r w:rsidRPr="004309AC">
        <w:rPr>
          <w:szCs w:val="24"/>
        </w:rPr>
        <w:t>dle kapacity sběrného dvora.</w:t>
      </w:r>
    </w:p>
    <w:p w:rsidR="004928DC" w:rsidRPr="006B0535" w:rsidRDefault="004928DC" w:rsidP="004928DC">
      <w:pPr>
        <w:ind w:left="284"/>
        <w:rPr>
          <w:szCs w:val="24"/>
        </w:rPr>
      </w:pPr>
    </w:p>
    <w:p w:rsidR="004928DC" w:rsidRDefault="004928DC" w:rsidP="004928DC">
      <w:pPr>
        <w:numPr>
          <w:ilvl w:val="0"/>
          <w:numId w:val="8"/>
        </w:numPr>
        <w:ind w:left="284" w:hanging="284"/>
        <w:rPr>
          <w:szCs w:val="24"/>
        </w:rPr>
      </w:pPr>
      <w:r w:rsidRPr="006B0535">
        <w:rPr>
          <w:szCs w:val="24"/>
        </w:rPr>
        <w:t>Výše úhrady za zapojení do obecního systému se stanoví:</w:t>
      </w:r>
    </w:p>
    <w:p w:rsidR="004928DC" w:rsidRPr="006B0535" w:rsidRDefault="004928DC" w:rsidP="004928DC">
      <w:pPr>
        <w:ind w:left="284"/>
        <w:rPr>
          <w:szCs w:val="24"/>
        </w:rPr>
      </w:pPr>
    </w:p>
    <w:p w:rsidR="004928DC" w:rsidRDefault="004928DC" w:rsidP="004928DC">
      <w:pPr>
        <w:numPr>
          <w:ilvl w:val="0"/>
          <w:numId w:val="15"/>
        </w:numPr>
        <w:ind w:left="782" w:hanging="357"/>
        <w:rPr>
          <w:szCs w:val="24"/>
        </w:rPr>
      </w:pPr>
      <w:r w:rsidRPr="006B0535">
        <w:rPr>
          <w:szCs w:val="24"/>
        </w:rPr>
        <w:t xml:space="preserve">dle čl. 7 odst. 1 písm. a) – dle kapacity přidělené nádoby na směsný odpad </w:t>
      </w:r>
      <w:r>
        <w:rPr>
          <w:szCs w:val="24"/>
        </w:rPr>
        <w:br/>
        <w:t>a dle četnosti výsypu,</w:t>
      </w:r>
    </w:p>
    <w:p w:rsidR="004928DC" w:rsidRPr="004309AC" w:rsidRDefault="004928DC" w:rsidP="004928DC">
      <w:pPr>
        <w:numPr>
          <w:ilvl w:val="0"/>
          <w:numId w:val="15"/>
        </w:numPr>
        <w:ind w:left="782" w:hanging="357"/>
        <w:rPr>
          <w:szCs w:val="24"/>
        </w:rPr>
      </w:pPr>
      <w:r w:rsidRPr="004309AC">
        <w:rPr>
          <w:szCs w:val="24"/>
        </w:rPr>
        <w:t>dle čl. 7 odst. 1 písm. b) – dle aktuálního ceníku sběrného dvora.</w:t>
      </w:r>
      <w:r w:rsidRPr="004309AC">
        <w:rPr>
          <w:color w:val="00B0F0"/>
          <w:szCs w:val="24"/>
        </w:rPr>
        <w:t xml:space="preserve"> </w:t>
      </w:r>
    </w:p>
    <w:p w:rsidR="004928DC" w:rsidRPr="006B0535" w:rsidRDefault="004928DC" w:rsidP="004928DC">
      <w:pPr>
        <w:ind w:left="284"/>
        <w:rPr>
          <w:szCs w:val="24"/>
        </w:rPr>
      </w:pPr>
    </w:p>
    <w:p w:rsidR="004928DC" w:rsidRDefault="004928DC" w:rsidP="004928DC">
      <w:pPr>
        <w:numPr>
          <w:ilvl w:val="0"/>
          <w:numId w:val="8"/>
        </w:numPr>
        <w:ind w:left="284" w:hanging="284"/>
        <w:rPr>
          <w:szCs w:val="24"/>
        </w:rPr>
      </w:pPr>
      <w:r w:rsidRPr="006B0535">
        <w:rPr>
          <w:szCs w:val="24"/>
        </w:rPr>
        <w:t>Úhrada se vybírá:</w:t>
      </w:r>
    </w:p>
    <w:p w:rsidR="004928DC" w:rsidRPr="006B0535" w:rsidRDefault="004928DC" w:rsidP="004928DC">
      <w:pPr>
        <w:ind w:left="284"/>
        <w:rPr>
          <w:szCs w:val="24"/>
        </w:rPr>
      </w:pPr>
    </w:p>
    <w:p w:rsidR="004928DC" w:rsidRDefault="004928DC" w:rsidP="004928DC">
      <w:pPr>
        <w:numPr>
          <w:ilvl w:val="0"/>
          <w:numId w:val="16"/>
        </w:numPr>
        <w:ind w:left="782" w:hanging="357"/>
        <w:rPr>
          <w:szCs w:val="24"/>
        </w:rPr>
      </w:pPr>
      <w:r w:rsidRPr="006B0535">
        <w:rPr>
          <w:szCs w:val="24"/>
        </w:rPr>
        <w:t>dle čl. 7 odst. 1 písm. a</w:t>
      </w:r>
      <w:r>
        <w:rPr>
          <w:szCs w:val="24"/>
        </w:rPr>
        <w:t>) – čtvrtletně převodem na účet,</w:t>
      </w:r>
    </w:p>
    <w:p w:rsidR="004928DC" w:rsidRPr="004309AC" w:rsidRDefault="004928DC" w:rsidP="004928DC">
      <w:pPr>
        <w:numPr>
          <w:ilvl w:val="0"/>
          <w:numId w:val="16"/>
        </w:numPr>
        <w:ind w:left="782" w:hanging="357"/>
        <w:rPr>
          <w:szCs w:val="24"/>
        </w:rPr>
      </w:pPr>
      <w:r w:rsidRPr="004309AC">
        <w:rPr>
          <w:szCs w:val="24"/>
        </w:rPr>
        <w:t>dle čl. 7 odst. 1 písm. b) – v hotovosti při předání odpadu na sběrném dvoře.</w:t>
      </w:r>
    </w:p>
    <w:p w:rsidR="004928DC" w:rsidRDefault="004928DC" w:rsidP="004928DC">
      <w:pPr>
        <w:ind w:left="284"/>
        <w:rPr>
          <w:szCs w:val="24"/>
        </w:rPr>
      </w:pPr>
      <w:r w:rsidRPr="006B0535">
        <w:rPr>
          <w:szCs w:val="24"/>
        </w:rPr>
        <w:t xml:space="preserve"> </w:t>
      </w:r>
    </w:p>
    <w:p w:rsidR="004928DC" w:rsidRDefault="004928DC" w:rsidP="004928DC">
      <w:pPr>
        <w:ind w:left="284"/>
        <w:rPr>
          <w:szCs w:val="24"/>
        </w:rPr>
      </w:pPr>
    </w:p>
    <w:p w:rsidR="004928DC" w:rsidRDefault="004928DC" w:rsidP="004928DC">
      <w:pPr>
        <w:ind w:left="284"/>
        <w:rPr>
          <w:szCs w:val="24"/>
        </w:rPr>
      </w:pPr>
    </w:p>
    <w:p w:rsidR="004928DC" w:rsidRDefault="004928DC" w:rsidP="004928DC">
      <w:pPr>
        <w:ind w:left="284"/>
        <w:rPr>
          <w:szCs w:val="24"/>
        </w:rPr>
      </w:pPr>
    </w:p>
    <w:p w:rsidR="004928DC" w:rsidRDefault="004928DC" w:rsidP="004928DC">
      <w:pPr>
        <w:ind w:left="284"/>
        <w:rPr>
          <w:szCs w:val="24"/>
        </w:rPr>
      </w:pPr>
    </w:p>
    <w:p w:rsidR="004928DC" w:rsidRPr="006B0535" w:rsidRDefault="004928DC" w:rsidP="004928DC">
      <w:pPr>
        <w:ind w:left="284"/>
        <w:rPr>
          <w:szCs w:val="24"/>
        </w:rPr>
      </w:pPr>
    </w:p>
    <w:p w:rsidR="004928DC" w:rsidRPr="006B0535" w:rsidRDefault="004928DC" w:rsidP="004928DC">
      <w:pPr>
        <w:jc w:val="center"/>
        <w:rPr>
          <w:b/>
          <w:szCs w:val="24"/>
        </w:rPr>
      </w:pPr>
      <w:r w:rsidRPr="006B0535">
        <w:rPr>
          <w:b/>
          <w:szCs w:val="24"/>
        </w:rPr>
        <w:lastRenderedPageBreak/>
        <w:t>Čl. 8</w:t>
      </w:r>
    </w:p>
    <w:p w:rsidR="004928DC" w:rsidRPr="006B0535" w:rsidRDefault="004928DC" w:rsidP="004928DC">
      <w:pPr>
        <w:pStyle w:val="Nadpis2"/>
        <w:jc w:val="center"/>
        <w:rPr>
          <w:b/>
          <w:bCs/>
          <w:szCs w:val="24"/>
          <w:u w:val="none"/>
        </w:rPr>
      </w:pPr>
      <w:r w:rsidRPr="006B0535">
        <w:rPr>
          <w:b/>
          <w:bCs/>
          <w:szCs w:val="24"/>
          <w:u w:val="none"/>
        </w:rPr>
        <w:t>Nakládání s výrobky s ukončenou životností v rámci služby pro výrobce</w:t>
      </w:r>
    </w:p>
    <w:p w:rsidR="004928DC" w:rsidRPr="006B0535" w:rsidRDefault="004928DC" w:rsidP="004928DC">
      <w:pPr>
        <w:pStyle w:val="Nadpis2"/>
        <w:jc w:val="center"/>
        <w:rPr>
          <w:b/>
          <w:bCs/>
          <w:szCs w:val="24"/>
          <w:u w:val="none"/>
        </w:rPr>
      </w:pPr>
      <w:r w:rsidRPr="006B0535">
        <w:rPr>
          <w:b/>
          <w:bCs/>
          <w:szCs w:val="24"/>
          <w:u w:val="none"/>
        </w:rPr>
        <w:t>(zpětný odběr)</w:t>
      </w:r>
    </w:p>
    <w:p w:rsidR="004928DC" w:rsidRPr="006B0535" w:rsidRDefault="004928DC" w:rsidP="004928DC">
      <w:pPr>
        <w:rPr>
          <w:szCs w:val="24"/>
        </w:rPr>
      </w:pPr>
    </w:p>
    <w:p w:rsidR="004928DC" w:rsidRPr="006B0535" w:rsidRDefault="004928DC" w:rsidP="004928DC">
      <w:pPr>
        <w:numPr>
          <w:ilvl w:val="0"/>
          <w:numId w:val="10"/>
        </w:numPr>
        <w:autoSpaceDE w:val="0"/>
        <w:autoSpaceDN w:val="0"/>
        <w:adjustRightInd w:val="0"/>
        <w:ind w:left="426" w:hanging="426"/>
        <w:rPr>
          <w:szCs w:val="24"/>
        </w:rPr>
      </w:pPr>
      <w:r w:rsidRPr="006B0535">
        <w:rPr>
          <w:szCs w:val="24"/>
        </w:rPr>
        <w:t xml:space="preserve">Obec v rámci služby pro výrobce nakládá s těmito výrobky s ukončenou životností: </w:t>
      </w:r>
    </w:p>
    <w:p w:rsidR="004928DC" w:rsidRPr="006B0535" w:rsidRDefault="004928DC" w:rsidP="004928DC">
      <w:pPr>
        <w:autoSpaceDE w:val="0"/>
        <w:autoSpaceDN w:val="0"/>
        <w:adjustRightInd w:val="0"/>
        <w:ind w:left="720"/>
        <w:rPr>
          <w:szCs w:val="24"/>
        </w:rPr>
      </w:pPr>
    </w:p>
    <w:p w:rsidR="004928DC" w:rsidRPr="004309AC" w:rsidRDefault="004928DC" w:rsidP="004928DC">
      <w:pPr>
        <w:pStyle w:val="Odstavecseseznamem"/>
        <w:numPr>
          <w:ilvl w:val="0"/>
          <w:numId w:val="19"/>
        </w:numPr>
        <w:adjustRightInd w:val="0"/>
        <w:rPr>
          <w:sz w:val="24"/>
          <w:szCs w:val="24"/>
        </w:rPr>
      </w:pPr>
      <w:r w:rsidRPr="004309AC">
        <w:rPr>
          <w:sz w:val="24"/>
          <w:szCs w:val="24"/>
        </w:rPr>
        <w:t>elektrozařízení</w:t>
      </w:r>
      <w:r>
        <w:rPr>
          <w:sz w:val="24"/>
          <w:szCs w:val="24"/>
        </w:rPr>
        <w:t>,</w:t>
      </w:r>
    </w:p>
    <w:p w:rsidR="004928DC" w:rsidRPr="004309AC" w:rsidRDefault="004928DC" w:rsidP="004928DC">
      <w:pPr>
        <w:pStyle w:val="Odstavecseseznamem"/>
        <w:numPr>
          <w:ilvl w:val="0"/>
          <w:numId w:val="19"/>
        </w:numPr>
        <w:adjustRightInd w:val="0"/>
        <w:rPr>
          <w:sz w:val="24"/>
          <w:szCs w:val="24"/>
        </w:rPr>
      </w:pPr>
      <w:r w:rsidRPr="004309AC">
        <w:rPr>
          <w:sz w:val="24"/>
          <w:szCs w:val="24"/>
        </w:rPr>
        <w:t>baterie a akumulátory</w:t>
      </w:r>
      <w:r>
        <w:rPr>
          <w:sz w:val="24"/>
          <w:szCs w:val="24"/>
        </w:rPr>
        <w:t>,</w:t>
      </w:r>
    </w:p>
    <w:p w:rsidR="004928DC" w:rsidRPr="004309AC" w:rsidRDefault="004928DC" w:rsidP="004928DC">
      <w:pPr>
        <w:pStyle w:val="Odstavecseseznamem"/>
        <w:numPr>
          <w:ilvl w:val="0"/>
          <w:numId w:val="19"/>
        </w:numPr>
        <w:adjustRightInd w:val="0"/>
        <w:rPr>
          <w:sz w:val="24"/>
          <w:szCs w:val="24"/>
        </w:rPr>
      </w:pPr>
      <w:r w:rsidRPr="004309AC">
        <w:rPr>
          <w:sz w:val="24"/>
          <w:szCs w:val="24"/>
        </w:rPr>
        <w:t>světelné zdroje</w:t>
      </w:r>
      <w:r>
        <w:rPr>
          <w:sz w:val="24"/>
          <w:szCs w:val="24"/>
        </w:rPr>
        <w:t>,</w:t>
      </w:r>
    </w:p>
    <w:p w:rsidR="004928DC" w:rsidRPr="006B0535" w:rsidRDefault="004928DC" w:rsidP="004928DC">
      <w:pPr>
        <w:tabs>
          <w:tab w:val="num" w:pos="567"/>
        </w:tabs>
        <w:ind w:left="567" w:hanging="282"/>
        <w:rPr>
          <w:i/>
          <w:color w:val="00B0F0"/>
          <w:szCs w:val="24"/>
        </w:rPr>
      </w:pPr>
      <w:r w:rsidRPr="006B0535">
        <w:rPr>
          <w:color w:val="00B0F0"/>
          <w:szCs w:val="24"/>
        </w:rPr>
        <w:tab/>
      </w:r>
      <w:r w:rsidRPr="006B0535">
        <w:rPr>
          <w:i/>
          <w:color w:val="00B0F0"/>
          <w:szCs w:val="24"/>
        </w:rPr>
        <w:t xml:space="preserve"> </w:t>
      </w:r>
    </w:p>
    <w:p w:rsidR="004928DC" w:rsidRPr="006B0535" w:rsidRDefault="004928DC" w:rsidP="004928DC">
      <w:pPr>
        <w:numPr>
          <w:ilvl w:val="0"/>
          <w:numId w:val="10"/>
        </w:numPr>
        <w:autoSpaceDE w:val="0"/>
        <w:autoSpaceDN w:val="0"/>
        <w:adjustRightInd w:val="0"/>
        <w:ind w:left="426" w:hanging="426"/>
        <w:rPr>
          <w:i/>
          <w:szCs w:val="24"/>
        </w:rPr>
      </w:pPr>
      <w:r w:rsidRPr="006B0535">
        <w:rPr>
          <w:szCs w:val="24"/>
        </w:rPr>
        <w:t>Výrobky s ukončenou životností uvedené v odst. 1 písm. a) až c) lze předávat</w:t>
      </w:r>
      <w:r w:rsidRPr="006B0535">
        <w:rPr>
          <w:i/>
          <w:color w:val="00B0F0"/>
          <w:szCs w:val="24"/>
        </w:rPr>
        <w:t xml:space="preserve"> </w:t>
      </w:r>
      <w:r w:rsidRPr="006B0535">
        <w:rPr>
          <w:szCs w:val="24"/>
        </w:rPr>
        <w:t>na sběrném dvoře v ulici Hedvábnická a na sběrném místě v ulici Skandinávská (Mokřiny) a výrobky s ukončenou životností uvedené v odst. 1 písm.</w:t>
      </w:r>
      <w:r>
        <w:rPr>
          <w:szCs w:val="24"/>
        </w:rPr>
        <w:t xml:space="preserve"> d) lze předávat do speciálních kontejnerů,</w:t>
      </w:r>
      <w:r w:rsidRPr="006B0535">
        <w:rPr>
          <w:szCs w:val="24"/>
        </w:rPr>
        <w:t xml:space="preserve"> </w:t>
      </w:r>
      <w:r>
        <w:rPr>
          <w:szCs w:val="24"/>
        </w:rPr>
        <w:t>jejichž umístění je uvedeno v příloze č. 2</w:t>
      </w:r>
      <w:r w:rsidRPr="006B0535">
        <w:rPr>
          <w:szCs w:val="24"/>
        </w:rPr>
        <w:t xml:space="preserve"> této vyhlášky</w:t>
      </w:r>
      <w:r w:rsidRPr="006B0535">
        <w:rPr>
          <w:rStyle w:val="Znakapoznpodarou"/>
          <w:szCs w:val="24"/>
        </w:rPr>
        <w:footnoteReference w:id="5"/>
      </w:r>
      <w:r w:rsidRPr="006B0535">
        <w:rPr>
          <w:szCs w:val="24"/>
        </w:rPr>
        <w:t>.</w:t>
      </w:r>
    </w:p>
    <w:p w:rsidR="004928DC" w:rsidRDefault="004928DC" w:rsidP="004928DC">
      <w:pPr>
        <w:ind w:left="360"/>
        <w:rPr>
          <w:szCs w:val="24"/>
        </w:rPr>
      </w:pPr>
    </w:p>
    <w:p w:rsidR="004928DC" w:rsidRDefault="004928DC" w:rsidP="004928DC">
      <w:pPr>
        <w:ind w:left="360"/>
        <w:rPr>
          <w:szCs w:val="24"/>
        </w:rPr>
      </w:pPr>
    </w:p>
    <w:p w:rsidR="004928DC" w:rsidRPr="002B7BAE" w:rsidRDefault="004928DC" w:rsidP="004928DC">
      <w:pPr>
        <w:jc w:val="center"/>
        <w:rPr>
          <w:rFonts w:cs="Times New Roman"/>
          <w:b/>
          <w:szCs w:val="24"/>
        </w:rPr>
      </w:pPr>
      <w:r w:rsidRPr="002B7BAE">
        <w:rPr>
          <w:rFonts w:cs="Times New Roman"/>
          <w:b/>
          <w:szCs w:val="24"/>
        </w:rPr>
        <w:t>Čl. 9</w:t>
      </w:r>
    </w:p>
    <w:p w:rsidR="004928DC" w:rsidRPr="002B7BAE" w:rsidRDefault="004928DC" w:rsidP="004928DC">
      <w:pPr>
        <w:pStyle w:val="Nadpis2"/>
        <w:jc w:val="center"/>
        <w:rPr>
          <w:b/>
          <w:bCs/>
          <w:szCs w:val="24"/>
          <w:u w:val="none"/>
        </w:rPr>
      </w:pPr>
      <w:r w:rsidRPr="002B7BAE">
        <w:rPr>
          <w:b/>
          <w:bCs/>
          <w:szCs w:val="24"/>
          <w:u w:val="none"/>
        </w:rPr>
        <w:t>Svoz biologického odpadu</w:t>
      </w:r>
    </w:p>
    <w:p w:rsidR="004928DC" w:rsidRPr="002B7BAE" w:rsidRDefault="004928DC" w:rsidP="004928DC">
      <w:pPr>
        <w:rPr>
          <w:rFonts w:cs="Times New Roman"/>
          <w:i/>
          <w:color w:val="00B0F0"/>
          <w:szCs w:val="24"/>
        </w:rPr>
      </w:pPr>
    </w:p>
    <w:p w:rsidR="004928DC" w:rsidRPr="002B7BAE" w:rsidRDefault="004928DC" w:rsidP="004928DC">
      <w:pPr>
        <w:numPr>
          <w:ilvl w:val="0"/>
          <w:numId w:val="11"/>
        </w:numPr>
        <w:ind w:left="426" w:hanging="426"/>
        <w:rPr>
          <w:rFonts w:cs="Times New Roman"/>
          <w:szCs w:val="24"/>
        </w:rPr>
      </w:pPr>
      <w:r>
        <w:rPr>
          <w:rFonts w:cs="Times New Roman"/>
          <w:szCs w:val="24"/>
        </w:rPr>
        <w:t>Biologický odpad rostlinného původu lze:</w:t>
      </w:r>
    </w:p>
    <w:p w:rsidR="004928DC" w:rsidRPr="002B7BAE" w:rsidRDefault="004928DC" w:rsidP="004928DC">
      <w:pPr>
        <w:ind w:left="426"/>
        <w:rPr>
          <w:rFonts w:cs="Times New Roman"/>
          <w:szCs w:val="24"/>
        </w:rPr>
      </w:pPr>
    </w:p>
    <w:p w:rsidR="004928DC" w:rsidRPr="002B7BAE" w:rsidRDefault="004928DC" w:rsidP="004928DC">
      <w:pPr>
        <w:pStyle w:val="Odstavecseseznamem"/>
        <w:numPr>
          <w:ilvl w:val="0"/>
          <w:numId w:val="18"/>
        </w:numPr>
        <w:ind w:left="782" w:hanging="357"/>
        <w:jc w:val="both"/>
        <w:rPr>
          <w:sz w:val="24"/>
          <w:szCs w:val="24"/>
        </w:rPr>
      </w:pPr>
      <w:r w:rsidRPr="002B7BAE">
        <w:rPr>
          <w:rFonts w:eastAsiaTheme="minorHAnsi"/>
          <w:sz w:val="24"/>
          <w:szCs w:val="24"/>
          <w:lang w:eastAsia="en-US"/>
        </w:rPr>
        <w:t>celoročně odkládat ve sběrném dvoře v ulici Hedvábnická a na sběrném místě v ulici Skandinávská (Mokřiny) do velkoobjemových kontejnerů,</w:t>
      </w:r>
    </w:p>
    <w:p w:rsidR="004928DC" w:rsidRPr="002B7BAE" w:rsidRDefault="004928DC" w:rsidP="004928DC">
      <w:pPr>
        <w:pStyle w:val="Odstavecseseznamem"/>
        <w:numPr>
          <w:ilvl w:val="0"/>
          <w:numId w:val="18"/>
        </w:numPr>
        <w:ind w:left="782" w:hanging="357"/>
        <w:jc w:val="both"/>
        <w:rPr>
          <w:sz w:val="24"/>
          <w:szCs w:val="24"/>
        </w:rPr>
      </w:pPr>
      <w:r w:rsidRPr="002B7BAE">
        <w:rPr>
          <w:rFonts w:eastAsiaTheme="minorHAnsi"/>
          <w:sz w:val="24"/>
          <w:szCs w:val="24"/>
          <w:lang w:eastAsia="en-US"/>
        </w:rPr>
        <w:t>v závislosti na meteorologických podmínkách v období měsíců duben až říjen lze odkládat v rámci mobilního sběru rostlinného bioodpadu do hnědých sběrných nádob na bioodpad s frekvencí svozu 1x týdně.</w:t>
      </w:r>
      <w:r w:rsidRPr="002B7BAE">
        <w:rPr>
          <w:sz w:val="24"/>
          <w:szCs w:val="24"/>
        </w:rPr>
        <w:t xml:space="preserve"> </w:t>
      </w:r>
    </w:p>
    <w:p w:rsidR="004928DC" w:rsidRDefault="004928DC" w:rsidP="004928DC">
      <w:pPr>
        <w:ind w:left="840"/>
        <w:rPr>
          <w:szCs w:val="24"/>
        </w:rPr>
      </w:pPr>
    </w:p>
    <w:p w:rsidR="004928DC" w:rsidRPr="009D6222" w:rsidRDefault="004928DC" w:rsidP="004928DC">
      <w:pPr>
        <w:ind w:left="840"/>
        <w:rPr>
          <w:szCs w:val="24"/>
        </w:rPr>
      </w:pPr>
    </w:p>
    <w:p w:rsidR="004928DC" w:rsidRPr="006B0535" w:rsidRDefault="004928DC" w:rsidP="004928DC">
      <w:pPr>
        <w:jc w:val="center"/>
        <w:rPr>
          <w:b/>
          <w:szCs w:val="24"/>
        </w:rPr>
      </w:pPr>
      <w:r w:rsidRPr="006B0535">
        <w:rPr>
          <w:b/>
          <w:szCs w:val="24"/>
        </w:rPr>
        <w:t>Č</w:t>
      </w:r>
      <w:r>
        <w:rPr>
          <w:b/>
          <w:szCs w:val="24"/>
        </w:rPr>
        <w:t>l. 10</w:t>
      </w:r>
    </w:p>
    <w:p w:rsidR="004928DC" w:rsidRPr="006B0535" w:rsidRDefault="004928DC" w:rsidP="004928DC">
      <w:pPr>
        <w:jc w:val="center"/>
        <w:rPr>
          <w:b/>
          <w:szCs w:val="24"/>
        </w:rPr>
      </w:pPr>
      <w:r w:rsidRPr="006B0535">
        <w:rPr>
          <w:b/>
          <w:szCs w:val="24"/>
        </w:rPr>
        <w:t>Nakládání se stavebním a demoličním odpadem</w:t>
      </w:r>
    </w:p>
    <w:p w:rsidR="004928DC" w:rsidRPr="006B0535" w:rsidRDefault="004928DC" w:rsidP="004928DC">
      <w:pPr>
        <w:jc w:val="center"/>
        <w:rPr>
          <w:b/>
          <w:szCs w:val="24"/>
        </w:rPr>
      </w:pPr>
    </w:p>
    <w:p w:rsidR="004928DC" w:rsidRPr="009D6222" w:rsidRDefault="004928DC" w:rsidP="004928DC">
      <w:pPr>
        <w:numPr>
          <w:ilvl w:val="0"/>
          <w:numId w:val="3"/>
        </w:numPr>
        <w:tabs>
          <w:tab w:val="clear" w:pos="360"/>
        </w:tabs>
        <w:ind w:left="357" w:hanging="357"/>
        <w:rPr>
          <w:szCs w:val="24"/>
        </w:rPr>
      </w:pPr>
      <w:r w:rsidRPr="009D6222">
        <w:rPr>
          <w:szCs w:val="24"/>
        </w:rPr>
        <w:t xml:space="preserve">Stavebním odpadem a demoličním odpadem se rozumí odpad vznikající při stavebních </w:t>
      </w:r>
      <w:r w:rsidRPr="009D6222">
        <w:rPr>
          <w:szCs w:val="24"/>
        </w:rPr>
        <w:br/>
        <w:t>a demoličních činnostech nepodnikajících fyzických osob. Stavební a demoliční odpad není odpadem komunálním.</w:t>
      </w:r>
    </w:p>
    <w:p w:rsidR="004928DC" w:rsidRPr="006B0535" w:rsidRDefault="004928DC" w:rsidP="004928DC">
      <w:pPr>
        <w:ind w:left="426"/>
        <w:rPr>
          <w:szCs w:val="24"/>
        </w:rPr>
      </w:pPr>
    </w:p>
    <w:p w:rsidR="004928DC" w:rsidRPr="006B0535" w:rsidRDefault="004928DC" w:rsidP="004928DC">
      <w:pPr>
        <w:numPr>
          <w:ilvl w:val="0"/>
          <w:numId w:val="11"/>
        </w:numPr>
        <w:ind w:left="426" w:hanging="426"/>
        <w:rPr>
          <w:i/>
          <w:szCs w:val="24"/>
        </w:rPr>
      </w:pPr>
      <w:r w:rsidRPr="006B0535">
        <w:rPr>
          <w:szCs w:val="24"/>
        </w:rPr>
        <w:t>Stavební a demoliční odpad lze předávat na sběrném</w:t>
      </w:r>
      <w:r>
        <w:rPr>
          <w:szCs w:val="24"/>
        </w:rPr>
        <w:t xml:space="preserve"> dvoře v ulici Hedvábnická, přičemž prvních 50 kg na osobu v daném kalendářním roce je zdarma.</w:t>
      </w:r>
    </w:p>
    <w:p w:rsidR="004928DC" w:rsidRDefault="004928DC" w:rsidP="004928DC">
      <w:pPr>
        <w:rPr>
          <w:szCs w:val="24"/>
          <w:highlight w:val="yellow"/>
        </w:rPr>
      </w:pPr>
    </w:p>
    <w:p w:rsidR="004928DC" w:rsidRDefault="004928DC" w:rsidP="004928DC">
      <w:pPr>
        <w:rPr>
          <w:szCs w:val="24"/>
          <w:highlight w:val="yellow"/>
        </w:rPr>
      </w:pPr>
    </w:p>
    <w:p w:rsidR="004928DC" w:rsidRDefault="004928DC" w:rsidP="004928DC">
      <w:pPr>
        <w:rPr>
          <w:szCs w:val="24"/>
          <w:highlight w:val="yellow"/>
        </w:rPr>
      </w:pPr>
    </w:p>
    <w:p w:rsidR="004928DC" w:rsidRDefault="004928DC" w:rsidP="004928DC">
      <w:pPr>
        <w:rPr>
          <w:szCs w:val="24"/>
          <w:highlight w:val="yellow"/>
        </w:rPr>
      </w:pPr>
    </w:p>
    <w:p w:rsidR="004928DC" w:rsidRDefault="004928DC" w:rsidP="004928DC">
      <w:pPr>
        <w:rPr>
          <w:szCs w:val="24"/>
          <w:highlight w:val="yellow"/>
        </w:rPr>
      </w:pPr>
    </w:p>
    <w:p w:rsidR="004928DC" w:rsidRDefault="004928DC" w:rsidP="004928DC">
      <w:pPr>
        <w:rPr>
          <w:szCs w:val="24"/>
          <w:highlight w:val="yellow"/>
        </w:rPr>
      </w:pPr>
    </w:p>
    <w:p w:rsidR="004928DC" w:rsidRDefault="004928DC" w:rsidP="004928DC">
      <w:pPr>
        <w:rPr>
          <w:szCs w:val="24"/>
          <w:highlight w:val="yellow"/>
        </w:rPr>
      </w:pPr>
    </w:p>
    <w:p w:rsidR="004928DC" w:rsidRDefault="004928DC" w:rsidP="004928DC">
      <w:pPr>
        <w:rPr>
          <w:szCs w:val="24"/>
          <w:highlight w:val="yellow"/>
        </w:rPr>
      </w:pPr>
    </w:p>
    <w:p w:rsidR="00763CC4" w:rsidRDefault="00763CC4" w:rsidP="004928DC">
      <w:pPr>
        <w:rPr>
          <w:szCs w:val="24"/>
          <w:highlight w:val="yellow"/>
        </w:rPr>
      </w:pPr>
    </w:p>
    <w:p w:rsidR="004928DC" w:rsidRDefault="004928DC" w:rsidP="004928DC">
      <w:pPr>
        <w:rPr>
          <w:szCs w:val="24"/>
          <w:highlight w:val="yellow"/>
        </w:rPr>
      </w:pPr>
    </w:p>
    <w:p w:rsidR="004928DC" w:rsidRPr="006B0535" w:rsidRDefault="004928DC" w:rsidP="004928DC">
      <w:pPr>
        <w:ind w:left="426"/>
        <w:rPr>
          <w:szCs w:val="24"/>
          <w:highlight w:val="yellow"/>
        </w:rPr>
      </w:pPr>
    </w:p>
    <w:p w:rsidR="004928DC" w:rsidRPr="006B0535" w:rsidRDefault="004928DC" w:rsidP="004928DC">
      <w:pPr>
        <w:jc w:val="center"/>
        <w:rPr>
          <w:b/>
          <w:szCs w:val="24"/>
        </w:rPr>
      </w:pPr>
      <w:r>
        <w:rPr>
          <w:b/>
          <w:szCs w:val="24"/>
        </w:rPr>
        <w:lastRenderedPageBreak/>
        <w:t>Čl. 11</w:t>
      </w:r>
    </w:p>
    <w:p w:rsidR="004928DC" w:rsidRPr="006B0535" w:rsidRDefault="004928DC" w:rsidP="004928DC">
      <w:pPr>
        <w:jc w:val="center"/>
        <w:rPr>
          <w:b/>
          <w:szCs w:val="24"/>
        </w:rPr>
      </w:pPr>
      <w:r w:rsidRPr="006B0535">
        <w:rPr>
          <w:b/>
          <w:szCs w:val="24"/>
        </w:rPr>
        <w:t>Závěrečná ustanovení</w:t>
      </w:r>
    </w:p>
    <w:p w:rsidR="004928DC" w:rsidRPr="006B0535" w:rsidRDefault="004928DC" w:rsidP="004928DC">
      <w:pPr>
        <w:jc w:val="center"/>
        <w:rPr>
          <w:b/>
          <w:szCs w:val="24"/>
        </w:rPr>
      </w:pPr>
    </w:p>
    <w:p w:rsidR="004928DC" w:rsidRPr="00570F88" w:rsidRDefault="004928DC" w:rsidP="004928DC">
      <w:pPr>
        <w:pStyle w:val="Odstavecseseznamem"/>
        <w:numPr>
          <w:ilvl w:val="0"/>
          <w:numId w:val="20"/>
        </w:numPr>
        <w:ind w:left="357" w:hanging="357"/>
        <w:jc w:val="both"/>
        <w:rPr>
          <w:sz w:val="24"/>
          <w:szCs w:val="24"/>
        </w:rPr>
      </w:pPr>
      <w:r w:rsidRPr="00570F88">
        <w:rPr>
          <w:rFonts w:eastAsiaTheme="minorHAnsi" w:cstheme="minorBidi"/>
          <w:sz w:val="24"/>
          <w:szCs w:val="24"/>
          <w:lang w:eastAsia="en-US"/>
        </w:rPr>
        <w:t xml:space="preserve">Nabytím účinnosti této vyhlášky se zrušuje obecně závazná vyhláška obce </w:t>
      </w:r>
      <w:r w:rsidRPr="00570F88">
        <w:rPr>
          <w:rFonts w:eastAsiaTheme="minorHAnsi" w:cstheme="minorBidi"/>
          <w:sz w:val="24"/>
          <w:szCs w:val="24"/>
          <w:lang w:eastAsia="en-US"/>
        </w:rPr>
        <w:br/>
      </w:r>
      <w:r w:rsidRPr="00570F88">
        <w:rPr>
          <w:sz w:val="24"/>
          <w:szCs w:val="24"/>
        </w:rPr>
        <w:t xml:space="preserve">č. 5/2015 o stanovení systému shromažďování, sběru, přepravy, třídění, využívání </w:t>
      </w:r>
      <w:r w:rsidRPr="00570F88">
        <w:rPr>
          <w:sz w:val="24"/>
          <w:szCs w:val="24"/>
        </w:rPr>
        <w:br/>
        <w:t>a odstraňování komunálních odpadů a nakládání se stavebním odpadem.</w:t>
      </w:r>
    </w:p>
    <w:p w:rsidR="004928DC" w:rsidRPr="006B0535" w:rsidRDefault="004928DC" w:rsidP="004928DC">
      <w:pPr>
        <w:rPr>
          <w:szCs w:val="24"/>
        </w:rPr>
      </w:pPr>
    </w:p>
    <w:p w:rsidR="004928DC" w:rsidRPr="006B0535" w:rsidRDefault="004928DC" w:rsidP="004928DC">
      <w:pPr>
        <w:numPr>
          <w:ilvl w:val="0"/>
          <w:numId w:val="3"/>
        </w:numPr>
        <w:rPr>
          <w:szCs w:val="24"/>
        </w:rPr>
      </w:pPr>
      <w:r w:rsidRPr="006B0535">
        <w:rPr>
          <w:szCs w:val="24"/>
        </w:rPr>
        <w:t>Tato vyhláška nabývá účinnosti patnáctým dnem po dni vyhlášení.</w:t>
      </w:r>
    </w:p>
    <w:p w:rsidR="004928DC" w:rsidRDefault="004928DC" w:rsidP="004928DC">
      <w:pPr>
        <w:ind w:left="360"/>
        <w:rPr>
          <w:szCs w:val="24"/>
        </w:rPr>
      </w:pPr>
    </w:p>
    <w:p w:rsidR="004928DC" w:rsidRDefault="004928DC" w:rsidP="004928DC">
      <w:pPr>
        <w:ind w:left="360"/>
        <w:rPr>
          <w:szCs w:val="24"/>
        </w:rPr>
      </w:pPr>
    </w:p>
    <w:p w:rsidR="004928DC" w:rsidRDefault="004928DC" w:rsidP="004928DC">
      <w:pPr>
        <w:ind w:left="360"/>
        <w:rPr>
          <w:szCs w:val="24"/>
        </w:rPr>
      </w:pPr>
    </w:p>
    <w:p w:rsidR="004928DC" w:rsidRDefault="004928DC" w:rsidP="004928DC">
      <w:pPr>
        <w:ind w:left="360"/>
        <w:rPr>
          <w:szCs w:val="24"/>
        </w:rPr>
      </w:pPr>
    </w:p>
    <w:p w:rsidR="004928DC" w:rsidRDefault="004928DC" w:rsidP="004928DC">
      <w:pPr>
        <w:ind w:left="360"/>
        <w:rPr>
          <w:szCs w:val="24"/>
        </w:rPr>
      </w:pPr>
    </w:p>
    <w:p w:rsidR="004928DC" w:rsidRDefault="004928DC" w:rsidP="004928DC">
      <w:pPr>
        <w:ind w:left="360"/>
        <w:rPr>
          <w:szCs w:val="24"/>
        </w:rPr>
      </w:pPr>
    </w:p>
    <w:p w:rsidR="004928DC" w:rsidRDefault="004928DC" w:rsidP="004928DC">
      <w:pPr>
        <w:ind w:left="360"/>
        <w:rPr>
          <w:szCs w:val="24"/>
        </w:rPr>
      </w:pPr>
    </w:p>
    <w:p w:rsidR="004928DC" w:rsidRPr="006B0535" w:rsidRDefault="004928DC" w:rsidP="004928DC">
      <w:pPr>
        <w:ind w:left="360"/>
        <w:rPr>
          <w:szCs w:val="24"/>
        </w:rPr>
      </w:pPr>
    </w:p>
    <w:p w:rsidR="004928DC" w:rsidRPr="006B0535" w:rsidRDefault="004928DC" w:rsidP="004928DC">
      <w:pPr>
        <w:tabs>
          <w:tab w:val="num" w:pos="540"/>
        </w:tabs>
        <w:ind w:left="540"/>
        <w:rPr>
          <w:szCs w:val="24"/>
        </w:rPr>
      </w:pPr>
    </w:p>
    <w:p w:rsidR="004928DC" w:rsidRDefault="004928DC" w:rsidP="004928DC">
      <w:pPr>
        <w:ind w:firstLine="708"/>
        <w:rPr>
          <w:bCs/>
          <w:szCs w:val="24"/>
        </w:rPr>
      </w:pPr>
      <w:r>
        <w:rPr>
          <w:bCs/>
          <w:szCs w:val="24"/>
        </w:rPr>
        <w:t xml:space="preserve">  I</w:t>
      </w:r>
      <w:r w:rsidRPr="006B0535">
        <w:rPr>
          <w:bCs/>
          <w:szCs w:val="24"/>
        </w:rPr>
        <w:t>ng. Pavel Klepáček</w:t>
      </w:r>
      <w:r>
        <w:rPr>
          <w:bCs/>
          <w:szCs w:val="24"/>
        </w:rPr>
        <w:tab/>
      </w:r>
      <w:r>
        <w:rPr>
          <w:bCs/>
          <w:szCs w:val="24"/>
        </w:rPr>
        <w:tab/>
      </w:r>
      <w:r>
        <w:rPr>
          <w:bCs/>
          <w:szCs w:val="24"/>
        </w:rPr>
        <w:tab/>
      </w:r>
      <w:r>
        <w:rPr>
          <w:bCs/>
          <w:szCs w:val="24"/>
        </w:rPr>
        <w:tab/>
        <w:t xml:space="preserve">    </w:t>
      </w:r>
      <w:r w:rsidRPr="006B0535">
        <w:rPr>
          <w:bCs/>
          <w:szCs w:val="24"/>
        </w:rPr>
        <w:t>Mgr. Dalibor Blažek</w:t>
      </w:r>
      <w:r w:rsidRPr="006B0535">
        <w:rPr>
          <w:bCs/>
          <w:szCs w:val="24"/>
        </w:rPr>
        <w:tab/>
      </w:r>
      <w:r w:rsidRPr="006B0535">
        <w:rPr>
          <w:bCs/>
          <w:szCs w:val="24"/>
        </w:rPr>
        <w:tab/>
      </w:r>
    </w:p>
    <w:p w:rsidR="004928DC" w:rsidRDefault="004928DC" w:rsidP="004928DC">
      <w:pPr>
        <w:ind w:left="708"/>
        <w:rPr>
          <w:bCs/>
          <w:szCs w:val="24"/>
        </w:rPr>
      </w:pPr>
    </w:p>
    <w:p w:rsidR="004928DC" w:rsidRDefault="004928DC" w:rsidP="004928DC">
      <w:pPr>
        <w:ind w:left="708"/>
        <w:rPr>
          <w:bCs/>
          <w:szCs w:val="24"/>
        </w:rPr>
      </w:pPr>
    </w:p>
    <w:p w:rsidR="004928DC" w:rsidRPr="006B0535" w:rsidRDefault="004928DC" w:rsidP="004928DC">
      <w:pPr>
        <w:ind w:left="708" w:firstLine="568"/>
        <w:rPr>
          <w:bCs/>
          <w:szCs w:val="24"/>
        </w:rPr>
      </w:pPr>
      <w:r>
        <w:rPr>
          <w:bCs/>
          <w:szCs w:val="24"/>
        </w:rPr>
        <w:t>místo</w:t>
      </w:r>
      <w:r w:rsidRPr="006B0535">
        <w:rPr>
          <w:bCs/>
          <w:szCs w:val="24"/>
        </w:rPr>
        <w:t>starosta</w:t>
      </w:r>
      <w:r w:rsidRPr="006B0535">
        <w:rPr>
          <w:bCs/>
          <w:szCs w:val="24"/>
        </w:rPr>
        <w:tab/>
      </w:r>
      <w:r w:rsidRPr="006B0535">
        <w:rPr>
          <w:bCs/>
          <w:szCs w:val="24"/>
        </w:rPr>
        <w:tab/>
      </w:r>
      <w:r w:rsidRPr="006B0535">
        <w:rPr>
          <w:bCs/>
          <w:szCs w:val="24"/>
        </w:rPr>
        <w:tab/>
      </w:r>
      <w:r w:rsidRPr="006B0535">
        <w:rPr>
          <w:bCs/>
          <w:szCs w:val="24"/>
        </w:rPr>
        <w:tab/>
      </w:r>
      <w:r w:rsidRPr="006B0535">
        <w:rPr>
          <w:bCs/>
          <w:szCs w:val="24"/>
        </w:rPr>
        <w:tab/>
        <w:t>starosta</w:t>
      </w:r>
    </w:p>
    <w:p w:rsidR="004928DC" w:rsidRPr="006B0535" w:rsidRDefault="004928DC" w:rsidP="004928DC">
      <w:pPr>
        <w:rPr>
          <w:szCs w:val="24"/>
        </w:rPr>
      </w:pPr>
    </w:p>
    <w:p w:rsidR="004928DC" w:rsidRDefault="004928DC" w:rsidP="004928DC">
      <w:pPr>
        <w:rPr>
          <w:szCs w:val="24"/>
        </w:rPr>
      </w:pPr>
    </w:p>
    <w:p w:rsidR="004928DC" w:rsidRDefault="004928DC" w:rsidP="004928DC">
      <w:pPr>
        <w:rPr>
          <w:szCs w:val="24"/>
        </w:rPr>
      </w:pPr>
    </w:p>
    <w:p w:rsidR="004928DC" w:rsidRDefault="004928DC" w:rsidP="004928DC">
      <w:pPr>
        <w:rPr>
          <w:szCs w:val="24"/>
        </w:rPr>
      </w:pPr>
    </w:p>
    <w:p w:rsidR="004928DC" w:rsidRDefault="004928DC" w:rsidP="004928DC">
      <w:pPr>
        <w:rPr>
          <w:szCs w:val="24"/>
        </w:rPr>
      </w:pPr>
    </w:p>
    <w:p w:rsidR="004928DC" w:rsidRDefault="004928DC" w:rsidP="004928DC">
      <w:pPr>
        <w:rPr>
          <w:szCs w:val="24"/>
        </w:rPr>
      </w:pPr>
    </w:p>
    <w:p w:rsidR="004928DC" w:rsidRPr="006B0535" w:rsidRDefault="004928DC" w:rsidP="004928DC">
      <w:pPr>
        <w:rPr>
          <w:szCs w:val="24"/>
        </w:rPr>
      </w:pPr>
    </w:p>
    <w:p w:rsidR="004928DC" w:rsidRPr="006B0535" w:rsidRDefault="004928DC" w:rsidP="004928DC">
      <w:pPr>
        <w:rPr>
          <w:szCs w:val="24"/>
        </w:rPr>
      </w:pPr>
    </w:p>
    <w:p w:rsidR="004928DC" w:rsidRPr="006B0535" w:rsidRDefault="004928DC" w:rsidP="004928DC">
      <w:pPr>
        <w:rPr>
          <w:szCs w:val="24"/>
        </w:rPr>
      </w:pPr>
      <w:r w:rsidRPr="006B0535">
        <w:rPr>
          <w:szCs w:val="24"/>
        </w:rPr>
        <w:t>Vyvěšeno na úřední desce obecního úřadu dne:</w:t>
      </w:r>
      <w:r>
        <w:rPr>
          <w:szCs w:val="24"/>
        </w:rPr>
        <w:t xml:space="preserve"> …………….</w:t>
      </w:r>
    </w:p>
    <w:p w:rsidR="004928DC" w:rsidRDefault="004928DC" w:rsidP="004928DC">
      <w:pPr>
        <w:rPr>
          <w:szCs w:val="24"/>
        </w:rPr>
      </w:pPr>
    </w:p>
    <w:p w:rsidR="004928DC" w:rsidRPr="006B0535" w:rsidRDefault="004928DC" w:rsidP="004928DC">
      <w:pPr>
        <w:rPr>
          <w:szCs w:val="24"/>
        </w:rPr>
      </w:pPr>
      <w:r w:rsidRPr="006B0535">
        <w:rPr>
          <w:szCs w:val="24"/>
        </w:rPr>
        <w:t xml:space="preserve">Sejmuto z úřední desky obecního úřadu dne: </w:t>
      </w:r>
      <w:r>
        <w:rPr>
          <w:szCs w:val="24"/>
        </w:rPr>
        <w:t>………………</w:t>
      </w:r>
    </w:p>
    <w:p w:rsidR="004928DC" w:rsidRPr="001C72E0" w:rsidRDefault="004928DC" w:rsidP="004928DC">
      <w:pPr>
        <w:rPr>
          <w:sz w:val="22"/>
        </w:rPr>
      </w:pPr>
    </w:p>
    <w:p w:rsidR="004928DC" w:rsidRDefault="004928DC" w:rsidP="004928DC">
      <w:pPr>
        <w:spacing w:after="160" w:line="259" w:lineRule="auto"/>
        <w:jc w:val="left"/>
        <w:rPr>
          <w:sz w:val="22"/>
        </w:rPr>
      </w:pPr>
      <w:r>
        <w:rPr>
          <w:sz w:val="22"/>
        </w:rPr>
        <w:br w:type="page"/>
      </w:r>
    </w:p>
    <w:p w:rsidR="004928DC" w:rsidRPr="001C72E0" w:rsidRDefault="004928DC" w:rsidP="004928DC">
      <w:pPr>
        <w:rPr>
          <w:sz w:val="22"/>
        </w:rPr>
      </w:pPr>
    </w:p>
    <w:tbl>
      <w:tblPr>
        <w:tblW w:w="915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60"/>
        <w:gridCol w:w="2268"/>
        <w:gridCol w:w="1226"/>
        <w:gridCol w:w="1102"/>
        <w:gridCol w:w="776"/>
        <w:gridCol w:w="1134"/>
        <w:gridCol w:w="1091"/>
      </w:tblGrid>
      <w:tr w:rsidR="004928DC" w:rsidRPr="001C72E0" w:rsidTr="00C95EDB">
        <w:trPr>
          <w:trHeight w:val="255"/>
        </w:trPr>
        <w:tc>
          <w:tcPr>
            <w:tcW w:w="6156" w:type="dxa"/>
            <w:gridSpan w:val="4"/>
            <w:vMerge w:val="restart"/>
            <w:shd w:val="clear" w:color="auto" w:fill="auto"/>
            <w:noWrap/>
            <w:vAlign w:val="bottom"/>
            <w:hideMark/>
          </w:tcPr>
          <w:p w:rsidR="004928DC" w:rsidRPr="001C72E0" w:rsidRDefault="004928DC" w:rsidP="00C95EDB">
            <w:pPr>
              <w:rPr>
                <w:sz w:val="22"/>
              </w:rPr>
            </w:pPr>
          </w:p>
        </w:tc>
        <w:tc>
          <w:tcPr>
            <w:tcW w:w="3001" w:type="dxa"/>
            <w:gridSpan w:val="3"/>
            <w:shd w:val="clear" w:color="auto" w:fill="auto"/>
            <w:noWrap/>
            <w:vAlign w:val="bottom"/>
            <w:hideMark/>
          </w:tcPr>
          <w:p w:rsidR="004928DC" w:rsidRPr="001C72E0" w:rsidRDefault="004928DC" w:rsidP="00C95EDB">
            <w:pPr>
              <w:rPr>
                <w:sz w:val="22"/>
              </w:rPr>
            </w:pPr>
            <w:r w:rsidRPr="001C72E0">
              <w:rPr>
                <w:sz w:val="22"/>
              </w:rPr>
              <w:t xml:space="preserve">Příloha č. </w:t>
            </w:r>
            <w:r>
              <w:rPr>
                <w:sz w:val="22"/>
              </w:rPr>
              <w:t xml:space="preserve">1 </w:t>
            </w:r>
            <w:r w:rsidRPr="001C72E0">
              <w:rPr>
                <w:sz w:val="22"/>
              </w:rPr>
              <w:t xml:space="preserve">OZV č. 6/2021   </w:t>
            </w:r>
          </w:p>
        </w:tc>
      </w:tr>
      <w:tr w:rsidR="004928DC" w:rsidRPr="001C72E0" w:rsidTr="00C95EDB">
        <w:trPr>
          <w:trHeight w:val="255"/>
        </w:trPr>
        <w:tc>
          <w:tcPr>
            <w:tcW w:w="6156" w:type="dxa"/>
            <w:gridSpan w:val="4"/>
            <w:vMerge/>
            <w:shd w:val="clear" w:color="auto" w:fill="auto"/>
            <w:noWrap/>
            <w:vAlign w:val="bottom"/>
            <w:hideMark/>
          </w:tcPr>
          <w:p w:rsidR="004928DC" w:rsidRPr="001C72E0" w:rsidRDefault="004928DC" w:rsidP="00C95EDB">
            <w:pPr>
              <w:jc w:val="right"/>
              <w:rPr>
                <w:sz w:val="22"/>
              </w:rPr>
            </w:pPr>
          </w:p>
        </w:tc>
        <w:tc>
          <w:tcPr>
            <w:tcW w:w="3001" w:type="dxa"/>
            <w:gridSpan w:val="3"/>
            <w:shd w:val="clear" w:color="auto" w:fill="auto"/>
            <w:noWrap/>
            <w:vAlign w:val="bottom"/>
            <w:hideMark/>
          </w:tcPr>
          <w:p w:rsidR="004928DC" w:rsidRPr="001C72E0" w:rsidRDefault="004928DC" w:rsidP="00C95EDB">
            <w:pPr>
              <w:rPr>
                <w:sz w:val="22"/>
              </w:rPr>
            </w:pPr>
            <w:r w:rsidRPr="001C72E0">
              <w:rPr>
                <w:sz w:val="22"/>
              </w:rPr>
              <w:t>Počet listů:</w:t>
            </w:r>
            <w:r>
              <w:rPr>
                <w:sz w:val="22"/>
              </w:rPr>
              <w:t xml:space="preserve"> 2</w:t>
            </w:r>
          </w:p>
        </w:tc>
      </w:tr>
      <w:tr w:rsidR="004928DC" w:rsidRPr="001C72E0" w:rsidTr="00C95EDB">
        <w:trPr>
          <w:trHeight w:val="318"/>
        </w:trPr>
        <w:tc>
          <w:tcPr>
            <w:tcW w:w="9157" w:type="dxa"/>
            <w:gridSpan w:val="7"/>
            <w:shd w:val="clear" w:color="auto" w:fill="auto"/>
            <w:noWrap/>
            <w:vAlign w:val="center"/>
            <w:hideMark/>
          </w:tcPr>
          <w:p w:rsidR="004928DC" w:rsidRPr="001C72E0" w:rsidRDefault="004928DC" w:rsidP="00C95EDB">
            <w:pPr>
              <w:jc w:val="center"/>
              <w:rPr>
                <w:sz w:val="22"/>
              </w:rPr>
            </w:pPr>
            <w:r w:rsidRPr="001C72E0">
              <w:rPr>
                <w:b/>
                <w:bCs/>
                <w:sz w:val="22"/>
              </w:rPr>
              <w:t>Kontejnery na separované odpady - Aš</w:t>
            </w:r>
          </w:p>
        </w:tc>
      </w:tr>
      <w:tr w:rsidR="004928DC" w:rsidRPr="001C72E0" w:rsidTr="00C95EDB">
        <w:trPr>
          <w:trHeight w:val="255"/>
        </w:trPr>
        <w:tc>
          <w:tcPr>
            <w:tcW w:w="9157" w:type="dxa"/>
            <w:gridSpan w:val="7"/>
            <w:shd w:val="clear" w:color="auto" w:fill="auto"/>
            <w:noWrap/>
            <w:vAlign w:val="bottom"/>
            <w:hideMark/>
          </w:tcPr>
          <w:p w:rsidR="004928DC" w:rsidRPr="001C72E0" w:rsidRDefault="004928DC" w:rsidP="00C95EDB">
            <w:pPr>
              <w:rPr>
                <w:sz w:val="22"/>
              </w:rPr>
            </w:pPr>
          </w:p>
        </w:tc>
      </w:tr>
      <w:tr w:rsidR="004928DC" w:rsidRPr="001C72E0" w:rsidTr="00C95EDB">
        <w:trPr>
          <w:trHeight w:val="255"/>
        </w:trPr>
        <w:tc>
          <w:tcPr>
            <w:tcW w:w="1560" w:type="dxa"/>
            <w:shd w:val="clear" w:color="auto" w:fill="auto"/>
            <w:noWrap/>
            <w:vAlign w:val="center"/>
            <w:hideMark/>
          </w:tcPr>
          <w:p w:rsidR="004928DC" w:rsidRPr="001C72E0" w:rsidRDefault="004928DC" w:rsidP="00C95EDB">
            <w:pPr>
              <w:jc w:val="center"/>
              <w:rPr>
                <w:b/>
                <w:bCs/>
                <w:sz w:val="22"/>
              </w:rPr>
            </w:pPr>
            <w:r w:rsidRPr="001C72E0">
              <w:rPr>
                <w:b/>
                <w:bCs/>
                <w:sz w:val="22"/>
              </w:rPr>
              <w:t>Ulice</w:t>
            </w:r>
          </w:p>
        </w:tc>
        <w:tc>
          <w:tcPr>
            <w:tcW w:w="2268" w:type="dxa"/>
            <w:shd w:val="clear" w:color="auto" w:fill="auto"/>
            <w:noWrap/>
            <w:vAlign w:val="center"/>
            <w:hideMark/>
          </w:tcPr>
          <w:p w:rsidR="004928DC" w:rsidRPr="001C72E0" w:rsidRDefault="004928DC" w:rsidP="00C95EDB">
            <w:pPr>
              <w:jc w:val="center"/>
              <w:rPr>
                <w:b/>
                <w:bCs/>
                <w:sz w:val="22"/>
              </w:rPr>
            </w:pPr>
            <w:r w:rsidRPr="001C72E0">
              <w:rPr>
                <w:b/>
                <w:bCs/>
                <w:sz w:val="22"/>
              </w:rPr>
              <w:t>Umístění</w:t>
            </w:r>
          </w:p>
        </w:tc>
        <w:tc>
          <w:tcPr>
            <w:tcW w:w="1226" w:type="dxa"/>
            <w:shd w:val="clear" w:color="auto" w:fill="0070C0"/>
            <w:noWrap/>
            <w:vAlign w:val="center"/>
            <w:hideMark/>
          </w:tcPr>
          <w:p w:rsidR="004928DC" w:rsidRPr="001C72E0" w:rsidRDefault="004928DC" w:rsidP="00C95EDB">
            <w:pPr>
              <w:jc w:val="center"/>
              <w:rPr>
                <w:b/>
                <w:bCs/>
                <w:sz w:val="22"/>
              </w:rPr>
            </w:pPr>
            <w:r w:rsidRPr="001C72E0">
              <w:rPr>
                <w:b/>
                <w:bCs/>
                <w:sz w:val="22"/>
              </w:rPr>
              <w:t>Papír</w:t>
            </w:r>
          </w:p>
        </w:tc>
        <w:tc>
          <w:tcPr>
            <w:tcW w:w="1102" w:type="dxa"/>
            <w:shd w:val="clear" w:color="auto" w:fill="FFFF00"/>
            <w:noWrap/>
            <w:vAlign w:val="center"/>
            <w:hideMark/>
          </w:tcPr>
          <w:p w:rsidR="004928DC" w:rsidRPr="001C72E0" w:rsidRDefault="004928DC" w:rsidP="00C95EDB">
            <w:pPr>
              <w:jc w:val="center"/>
              <w:rPr>
                <w:b/>
                <w:bCs/>
                <w:sz w:val="22"/>
              </w:rPr>
            </w:pPr>
            <w:r w:rsidRPr="001C72E0">
              <w:rPr>
                <w:b/>
                <w:bCs/>
                <w:sz w:val="22"/>
              </w:rPr>
              <w:t>Plast</w:t>
            </w:r>
          </w:p>
        </w:tc>
        <w:tc>
          <w:tcPr>
            <w:tcW w:w="776" w:type="dxa"/>
            <w:shd w:val="clear" w:color="auto" w:fill="FF0000"/>
            <w:noWrap/>
            <w:vAlign w:val="center"/>
            <w:hideMark/>
          </w:tcPr>
          <w:p w:rsidR="004928DC" w:rsidRPr="001C72E0" w:rsidRDefault="004928DC" w:rsidP="00C95EDB">
            <w:pPr>
              <w:jc w:val="center"/>
              <w:rPr>
                <w:b/>
                <w:bCs/>
                <w:sz w:val="22"/>
              </w:rPr>
            </w:pPr>
            <w:r w:rsidRPr="001C72E0">
              <w:rPr>
                <w:b/>
                <w:bCs/>
                <w:sz w:val="22"/>
              </w:rPr>
              <w:t>Kovy</w:t>
            </w:r>
          </w:p>
        </w:tc>
        <w:tc>
          <w:tcPr>
            <w:tcW w:w="1134" w:type="dxa"/>
            <w:shd w:val="clear" w:color="auto" w:fill="auto"/>
            <w:noWrap/>
            <w:vAlign w:val="center"/>
            <w:hideMark/>
          </w:tcPr>
          <w:p w:rsidR="004928DC" w:rsidRPr="001C72E0" w:rsidRDefault="004928DC" w:rsidP="00C95EDB">
            <w:pPr>
              <w:jc w:val="center"/>
              <w:rPr>
                <w:b/>
                <w:bCs/>
                <w:sz w:val="22"/>
              </w:rPr>
            </w:pPr>
            <w:r w:rsidRPr="001C72E0">
              <w:rPr>
                <w:b/>
                <w:bCs/>
                <w:sz w:val="22"/>
              </w:rPr>
              <w:t>Sklo bílé</w:t>
            </w:r>
          </w:p>
        </w:tc>
        <w:tc>
          <w:tcPr>
            <w:tcW w:w="1091" w:type="dxa"/>
            <w:shd w:val="clear" w:color="auto" w:fill="70AD47"/>
            <w:noWrap/>
            <w:vAlign w:val="center"/>
            <w:hideMark/>
          </w:tcPr>
          <w:p w:rsidR="004928DC" w:rsidRPr="001C72E0" w:rsidRDefault="004928DC" w:rsidP="00C95EDB">
            <w:pPr>
              <w:jc w:val="center"/>
              <w:rPr>
                <w:b/>
                <w:bCs/>
                <w:sz w:val="22"/>
              </w:rPr>
            </w:pPr>
            <w:r w:rsidRPr="001C72E0">
              <w:rPr>
                <w:b/>
                <w:bCs/>
                <w:sz w:val="22"/>
              </w:rPr>
              <w:t>Sklo bar.</w:t>
            </w:r>
          </w:p>
        </w:tc>
      </w:tr>
      <w:tr w:rsidR="004928DC" w:rsidRPr="001C72E0" w:rsidTr="00C95EDB">
        <w:trPr>
          <w:trHeight w:val="255"/>
        </w:trPr>
        <w:tc>
          <w:tcPr>
            <w:tcW w:w="1560" w:type="dxa"/>
            <w:shd w:val="clear" w:color="auto" w:fill="auto"/>
            <w:noWrap/>
            <w:vAlign w:val="bottom"/>
            <w:hideMark/>
          </w:tcPr>
          <w:p w:rsidR="004928DC" w:rsidRPr="001C72E0" w:rsidRDefault="004928DC" w:rsidP="00C95EDB">
            <w:pPr>
              <w:rPr>
                <w:sz w:val="22"/>
              </w:rPr>
            </w:pPr>
            <w:r w:rsidRPr="001C72E0">
              <w:rPr>
                <w:sz w:val="22"/>
              </w:rPr>
              <w:t>Doubrava</w:t>
            </w:r>
          </w:p>
        </w:tc>
        <w:tc>
          <w:tcPr>
            <w:tcW w:w="2268" w:type="dxa"/>
            <w:shd w:val="clear" w:color="auto" w:fill="auto"/>
            <w:noWrap/>
            <w:hideMark/>
          </w:tcPr>
          <w:p w:rsidR="004928DC" w:rsidRPr="001C72E0" w:rsidRDefault="004928DC" w:rsidP="00C95EDB">
            <w:pPr>
              <w:rPr>
                <w:sz w:val="22"/>
              </w:rPr>
            </w:pPr>
            <w:r w:rsidRPr="001C72E0">
              <w:rPr>
                <w:sz w:val="22"/>
              </w:rPr>
              <w:t>na návsi</w:t>
            </w:r>
          </w:p>
        </w:tc>
        <w:tc>
          <w:tcPr>
            <w:tcW w:w="122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02"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77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34"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091" w:type="dxa"/>
            <w:shd w:val="clear" w:color="auto" w:fill="auto"/>
            <w:noWrap/>
            <w:vAlign w:val="bottom"/>
            <w:hideMark/>
          </w:tcPr>
          <w:p w:rsidR="004928DC" w:rsidRPr="001C72E0" w:rsidRDefault="004928DC" w:rsidP="00C95EDB">
            <w:pPr>
              <w:jc w:val="center"/>
              <w:rPr>
                <w:sz w:val="22"/>
              </w:rPr>
            </w:pPr>
            <w:r w:rsidRPr="001C72E0">
              <w:rPr>
                <w:sz w:val="22"/>
              </w:rPr>
              <w:t>1100</w:t>
            </w:r>
          </w:p>
        </w:tc>
      </w:tr>
      <w:tr w:rsidR="004928DC" w:rsidRPr="001C72E0" w:rsidTr="00C95EDB">
        <w:trPr>
          <w:trHeight w:val="255"/>
        </w:trPr>
        <w:tc>
          <w:tcPr>
            <w:tcW w:w="1560" w:type="dxa"/>
            <w:shd w:val="clear" w:color="auto" w:fill="auto"/>
            <w:noWrap/>
            <w:vAlign w:val="bottom"/>
            <w:hideMark/>
          </w:tcPr>
          <w:p w:rsidR="004928DC" w:rsidRPr="001C72E0" w:rsidRDefault="004928DC" w:rsidP="00C95EDB">
            <w:pPr>
              <w:rPr>
                <w:sz w:val="22"/>
              </w:rPr>
            </w:pPr>
            <w:r w:rsidRPr="001C72E0">
              <w:rPr>
                <w:sz w:val="22"/>
              </w:rPr>
              <w:t>Kopaniny</w:t>
            </w:r>
          </w:p>
        </w:tc>
        <w:tc>
          <w:tcPr>
            <w:tcW w:w="2268" w:type="dxa"/>
            <w:shd w:val="clear" w:color="auto" w:fill="auto"/>
            <w:noWrap/>
            <w:hideMark/>
          </w:tcPr>
          <w:p w:rsidR="004928DC" w:rsidRPr="001C72E0" w:rsidRDefault="004928DC" w:rsidP="00C95EDB">
            <w:pPr>
              <w:rPr>
                <w:sz w:val="22"/>
              </w:rPr>
            </w:pPr>
            <w:r w:rsidRPr="001C72E0">
              <w:rPr>
                <w:sz w:val="22"/>
              </w:rPr>
              <w:t>autobusová zastávka</w:t>
            </w:r>
          </w:p>
        </w:tc>
        <w:tc>
          <w:tcPr>
            <w:tcW w:w="1226" w:type="dxa"/>
            <w:shd w:val="clear" w:color="auto" w:fill="auto"/>
            <w:noWrap/>
            <w:vAlign w:val="bottom"/>
            <w:hideMark/>
          </w:tcPr>
          <w:p w:rsidR="004928DC" w:rsidRPr="001C72E0" w:rsidRDefault="004928DC" w:rsidP="00C95EDB">
            <w:pPr>
              <w:jc w:val="center"/>
              <w:rPr>
                <w:sz w:val="22"/>
              </w:rPr>
            </w:pPr>
            <w:r w:rsidRPr="001C72E0">
              <w:rPr>
                <w:sz w:val="22"/>
              </w:rPr>
              <w:t>1500</w:t>
            </w:r>
          </w:p>
        </w:tc>
        <w:tc>
          <w:tcPr>
            <w:tcW w:w="1102"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776" w:type="dxa"/>
            <w:shd w:val="clear" w:color="auto" w:fill="auto"/>
            <w:noWrap/>
            <w:vAlign w:val="bottom"/>
            <w:hideMark/>
          </w:tcPr>
          <w:p w:rsidR="004928DC" w:rsidRPr="001C72E0" w:rsidRDefault="004928DC" w:rsidP="00C95EDB">
            <w:pPr>
              <w:jc w:val="center"/>
              <w:rPr>
                <w:sz w:val="22"/>
              </w:rPr>
            </w:pPr>
          </w:p>
        </w:tc>
        <w:tc>
          <w:tcPr>
            <w:tcW w:w="1134" w:type="dxa"/>
            <w:shd w:val="clear" w:color="auto" w:fill="auto"/>
            <w:noWrap/>
            <w:vAlign w:val="bottom"/>
            <w:hideMark/>
          </w:tcPr>
          <w:p w:rsidR="004928DC" w:rsidRPr="001C72E0" w:rsidRDefault="004928DC" w:rsidP="00C95EDB">
            <w:pPr>
              <w:jc w:val="center"/>
              <w:rPr>
                <w:sz w:val="22"/>
              </w:rPr>
            </w:pPr>
            <w:r w:rsidRPr="001C72E0">
              <w:rPr>
                <w:sz w:val="22"/>
              </w:rPr>
              <w:t>1500</w:t>
            </w:r>
          </w:p>
        </w:tc>
        <w:tc>
          <w:tcPr>
            <w:tcW w:w="1091" w:type="dxa"/>
            <w:shd w:val="clear" w:color="auto" w:fill="auto"/>
            <w:noWrap/>
            <w:vAlign w:val="bottom"/>
            <w:hideMark/>
          </w:tcPr>
          <w:p w:rsidR="004928DC" w:rsidRPr="001C72E0" w:rsidRDefault="004928DC" w:rsidP="00C95EDB">
            <w:pPr>
              <w:jc w:val="center"/>
              <w:rPr>
                <w:sz w:val="22"/>
              </w:rPr>
            </w:pPr>
            <w:r w:rsidRPr="001C72E0">
              <w:rPr>
                <w:sz w:val="22"/>
              </w:rPr>
              <w:t>1100</w:t>
            </w:r>
          </w:p>
        </w:tc>
      </w:tr>
      <w:tr w:rsidR="004928DC" w:rsidRPr="001C72E0" w:rsidTr="00C95EDB">
        <w:trPr>
          <w:trHeight w:val="255"/>
        </w:trPr>
        <w:tc>
          <w:tcPr>
            <w:tcW w:w="1560" w:type="dxa"/>
            <w:shd w:val="clear" w:color="auto" w:fill="auto"/>
            <w:noWrap/>
            <w:vAlign w:val="bottom"/>
            <w:hideMark/>
          </w:tcPr>
          <w:p w:rsidR="004928DC" w:rsidRPr="001C72E0" w:rsidRDefault="004928DC" w:rsidP="00C95EDB">
            <w:pPr>
              <w:rPr>
                <w:sz w:val="22"/>
              </w:rPr>
            </w:pPr>
            <w:r w:rsidRPr="001C72E0">
              <w:rPr>
                <w:sz w:val="22"/>
              </w:rPr>
              <w:t>Kopaniny</w:t>
            </w:r>
          </w:p>
        </w:tc>
        <w:tc>
          <w:tcPr>
            <w:tcW w:w="2268" w:type="dxa"/>
            <w:shd w:val="clear" w:color="auto" w:fill="auto"/>
            <w:noWrap/>
            <w:hideMark/>
          </w:tcPr>
          <w:p w:rsidR="004928DC" w:rsidRPr="001C72E0" w:rsidRDefault="004928DC" w:rsidP="00C95EDB">
            <w:pPr>
              <w:rPr>
                <w:sz w:val="22"/>
              </w:rPr>
            </w:pPr>
            <w:r w:rsidRPr="001C72E0">
              <w:rPr>
                <w:sz w:val="22"/>
              </w:rPr>
              <w:t>nad bývalou školou</w:t>
            </w:r>
          </w:p>
        </w:tc>
        <w:tc>
          <w:tcPr>
            <w:tcW w:w="122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02"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776" w:type="dxa"/>
            <w:shd w:val="clear" w:color="auto" w:fill="auto"/>
            <w:noWrap/>
            <w:vAlign w:val="bottom"/>
            <w:hideMark/>
          </w:tcPr>
          <w:p w:rsidR="004928DC" w:rsidRPr="001C72E0" w:rsidRDefault="004928DC" w:rsidP="00C95EDB">
            <w:pPr>
              <w:jc w:val="center"/>
              <w:rPr>
                <w:sz w:val="22"/>
              </w:rPr>
            </w:pPr>
          </w:p>
        </w:tc>
        <w:tc>
          <w:tcPr>
            <w:tcW w:w="1134"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091" w:type="dxa"/>
            <w:shd w:val="clear" w:color="auto" w:fill="auto"/>
            <w:noWrap/>
            <w:vAlign w:val="bottom"/>
            <w:hideMark/>
          </w:tcPr>
          <w:p w:rsidR="004928DC" w:rsidRPr="001C72E0" w:rsidRDefault="004928DC" w:rsidP="00C95EDB">
            <w:pPr>
              <w:jc w:val="center"/>
              <w:rPr>
                <w:sz w:val="22"/>
              </w:rPr>
            </w:pPr>
            <w:r w:rsidRPr="001C72E0">
              <w:rPr>
                <w:sz w:val="22"/>
              </w:rPr>
              <w:t>1100</w:t>
            </w:r>
          </w:p>
        </w:tc>
      </w:tr>
      <w:tr w:rsidR="004928DC" w:rsidRPr="001C72E0" w:rsidTr="00C95EDB">
        <w:trPr>
          <w:trHeight w:val="255"/>
        </w:trPr>
        <w:tc>
          <w:tcPr>
            <w:tcW w:w="1560" w:type="dxa"/>
            <w:shd w:val="clear" w:color="auto" w:fill="auto"/>
            <w:noWrap/>
            <w:vAlign w:val="bottom"/>
            <w:hideMark/>
          </w:tcPr>
          <w:p w:rsidR="004928DC" w:rsidRPr="001C72E0" w:rsidRDefault="004928DC" w:rsidP="00C95EDB">
            <w:pPr>
              <w:rPr>
                <w:sz w:val="22"/>
              </w:rPr>
            </w:pPr>
            <w:r w:rsidRPr="001C72E0">
              <w:rPr>
                <w:sz w:val="22"/>
              </w:rPr>
              <w:t>Na Háji</w:t>
            </w:r>
          </w:p>
        </w:tc>
        <w:tc>
          <w:tcPr>
            <w:tcW w:w="2268" w:type="dxa"/>
            <w:shd w:val="clear" w:color="auto" w:fill="auto"/>
            <w:noWrap/>
            <w:hideMark/>
          </w:tcPr>
          <w:p w:rsidR="004928DC" w:rsidRPr="001C72E0" w:rsidRDefault="004928DC" w:rsidP="00C95EDB">
            <w:pPr>
              <w:rPr>
                <w:sz w:val="22"/>
              </w:rPr>
            </w:pPr>
            <w:r w:rsidRPr="001C72E0">
              <w:rPr>
                <w:sz w:val="22"/>
              </w:rPr>
              <w:t>v zatáčce k Pděbrad.</w:t>
            </w:r>
          </w:p>
        </w:tc>
        <w:tc>
          <w:tcPr>
            <w:tcW w:w="122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02"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77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34"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091" w:type="dxa"/>
            <w:shd w:val="clear" w:color="auto" w:fill="auto"/>
            <w:noWrap/>
            <w:vAlign w:val="bottom"/>
            <w:hideMark/>
          </w:tcPr>
          <w:p w:rsidR="004928DC" w:rsidRPr="001C72E0" w:rsidRDefault="004928DC" w:rsidP="00C95EDB">
            <w:pPr>
              <w:jc w:val="center"/>
              <w:rPr>
                <w:sz w:val="22"/>
              </w:rPr>
            </w:pPr>
            <w:r w:rsidRPr="001C72E0">
              <w:rPr>
                <w:sz w:val="22"/>
              </w:rPr>
              <w:t>1100</w:t>
            </w:r>
          </w:p>
        </w:tc>
      </w:tr>
      <w:tr w:rsidR="004928DC" w:rsidRPr="001C72E0" w:rsidTr="00C95EDB">
        <w:trPr>
          <w:trHeight w:val="255"/>
        </w:trPr>
        <w:tc>
          <w:tcPr>
            <w:tcW w:w="1560" w:type="dxa"/>
            <w:shd w:val="clear" w:color="auto" w:fill="auto"/>
            <w:noWrap/>
            <w:vAlign w:val="bottom"/>
            <w:hideMark/>
          </w:tcPr>
          <w:p w:rsidR="004928DC" w:rsidRPr="001C72E0" w:rsidRDefault="004928DC" w:rsidP="00C95EDB">
            <w:pPr>
              <w:rPr>
                <w:sz w:val="22"/>
              </w:rPr>
            </w:pPr>
            <w:r w:rsidRPr="001C72E0">
              <w:rPr>
                <w:sz w:val="22"/>
              </w:rPr>
              <w:t xml:space="preserve">Purkyňova </w:t>
            </w:r>
          </w:p>
        </w:tc>
        <w:tc>
          <w:tcPr>
            <w:tcW w:w="2268" w:type="dxa"/>
            <w:shd w:val="clear" w:color="auto" w:fill="auto"/>
            <w:noWrap/>
            <w:hideMark/>
          </w:tcPr>
          <w:p w:rsidR="004928DC" w:rsidRPr="001C72E0" w:rsidRDefault="004928DC" w:rsidP="00C95EDB">
            <w:pPr>
              <w:rPr>
                <w:sz w:val="22"/>
              </w:rPr>
            </w:pPr>
            <w:r w:rsidRPr="001C72E0">
              <w:rPr>
                <w:sz w:val="22"/>
              </w:rPr>
              <w:t>u lavičky</w:t>
            </w:r>
          </w:p>
        </w:tc>
        <w:tc>
          <w:tcPr>
            <w:tcW w:w="122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02"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77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34"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091" w:type="dxa"/>
            <w:shd w:val="clear" w:color="auto" w:fill="auto"/>
            <w:noWrap/>
            <w:vAlign w:val="bottom"/>
            <w:hideMark/>
          </w:tcPr>
          <w:p w:rsidR="004928DC" w:rsidRPr="001C72E0" w:rsidRDefault="004928DC" w:rsidP="00C95EDB">
            <w:pPr>
              <w:jc w:val="center"/>
              <w:rPr>
                <w:sz w:val="22"/>
              </w:rPr>
            </w:pPr>
            <w:r w:rsidRPr="001C72E0">
              <w:rPr>
                <w:sz w:val="22"/>
              </w:rPr>
              <w:t>1100</w:t>
            </w:r>
          </w:p>
        </w:tc>
      </w:tr>
      <w:tr w:rsidR="004928DC" w:rsidRPr="001C72E0" w:rsidTr="00C95EDB">
        <w:trPr>
          <w:trHeight w:val="255"/>
        </w:trPr>
        <w:tc>
          <w:tcPr>
            <w:tcW w:w="1560" w:type="dxa"/>
            <w:shd w:val="clear" w:color="auto" w:fill="auto"/>
            <w:noWrap/>
            <w:vAlign w:val="bottom"/>
            <w:hideMark/>
          </w:tcPr>
          <w:p w:rsidR="004928DC" w:rsidRPr="001C72E0" w:rsidRDefault="004928DC" w:rsidP="00C95EDB">
            <w:pPr>
              <w:rPr>
                <w:sz w:val="22"/>
              </w:rPr>
            </w:pPr>
            <w:r w:rsidRPr="001C72E0">
              <w:rPr>
                <w:sz w:val="22"/>
              </w:rPr>
              <w:t>Kozinova</w:t>
            </w:r>
          </w:p>
        </w:tc>
        <w:tc>
          <w:tcPr>
            <w:tcW w:w="2268" w:type="dxa"/>
            <w:shd w:val="clear" w:color="auto" w:fill="auto"/>
            <w:noWrap/>
            <w:hideMark/>
          </w:tcPr>
          <w:p w:rsidR="004928DC" w:rsidRPr="001C72E0" w:rsidRDefault="004928DC" w:rsidP="00C95EDB">
            <w:pPr>
              <w:rPr>
                <w:sz w:val="22"/>
              </w:rPr>
            </w:pPr>
            <w:r w:rsidRPr="001C72E0">
              <w:rPr>
                <w:sz w:val="22"/>
              </w:rPr>
              <w:t>dolní část u rybníka</w:t>
            </w:r>
          </w:p>
        </w:tc>
        <w:tc>
          <w:tcPr>
            <w:tcW w:w="122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02"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77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34"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091" w:type="dxa"/>
            <w:shd w:val="clear" w:color="auto" w:fill="auto"/>
            <w:noWrap/>
            <w:vAlign w:val="bottom"/>
            <w:hideMark/>
          </w:tcPr>
          <w:p w:rsidR="004928DC" w:rsidRPr="001C72E0" w:rsidRDefault="004928DC" w:rsidP="00C95EDB">
            <w:pPr>
              <w:jc w:val="center"/>
              <w:rPr>
                <w:sz w:val="22"/>
              </w:rPr>
            </w:pPr>
            <w:r w:rsidRPr="001C72E0">
              <w:rPr>
                <w:sz w:val="22"/>
              </w:rPr>
              <w:t>1100</w:t>
            </w:r>
          </w:p>
        </w:tc>
      </w:tr>
      <w:tr w:rsidR="004928DC" w:rsidRPr="001C72E0" w:rsidTr="00C95EDB">
        <w:trPr>
          <w:trHeight w:val="255"/>
        </w:trPr>
        <w:tc>
          <w:tcPr>
            <w:tcW w:w="1560" w:type="dxa"/>
            <w:shd w:val="clear" w:color="auto" w:fill="auto"/>
            <w:noWrap/>
            <w:vAlign w:val="bottom"/>
            <w:hideMark/>
          </w:tcPr>
          <w:p w:rsidR="004928DC" w:rsidRPr="001C72E0" w:rsidRDefault="004928DC" w:rsidP="00C95EDB">
            <w:pPr>
              <w:rPr>
                <w:sz w:val="22"/>
              </w:rPr>
            </w:pPr>
            <w:r w:rsidRPr="001C72E0">
              <w:rPr>
                <w:sz w:val="22"/>
              </w:rPr>
              <w:t>Republikánská</w:t>
            </w:r>
          </w:p>
        </w:tc>
        <w:tc>
          <w:tcPr>
            <w:tcW w:w="2268" w:type="dxa"/>
            <w:shd w:val="clear" w:color="auto" w:fill="auto"/>
            <w:noWrap/>
            <w:hideMark/>
          </w:tcPr>
          <w:p w:rsidR="004928DC" w:rsidRPr="001C72E0" w:rsidRDefault="004928DC" w:rsidP="00C95EDB">
            <w:pPr>
              <w:rPr>
                <w:sz w:val="22"/>
              </w:rPr>
            </w:pPr>
            <w:r w:rsidRPr="001C72E0">
              <w:rPr>
                <w:sz w:val="22"/>
              </w:rPr>
              <w:t>křiž- s Údolní</w:t>
            </w:r>
          </w:p>
        </w:tc>
        <w:tc>
          <w:tcPr>
            <w:tcW w:w="1226" w:type="dxa"/>
            <w:shd w:val="clear" w:color="auto" w:fill="auto"/>
            <w:noWrap/>
            <w:vAlign w:val="bottom"/>
            <w:hideMark/>
          </w:tcPr>
          <w:p w:rsidR="004928DC" w:rsidRPr="001C72E0" w:rsidRDefault="004928DC" w:rsidP="00C95EDB">
            <w:pPr>
              <w:jc w:val="center"/>
              <w:rPr>
                <w:sz w:val="22"/>
              </w:rPr>
            </w:pPr>
            <w:r w:rsidRPr="001C72E0">
              <w:rPr>
                <w:sz w:val="22"/>
              </w:rPr>
              <w:t>1500</w:t>
            </w:r>
          </w:p>
        </w:tc>
        <w:tc>
          <w:tcPr>
            <w:tcW w:w="1102"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77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34"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091" w:type="dxa"/>
            <w:shd w:val="clear" w:color="auto" w:fill="auto"/>
            <w:noWrap/>
            <w:vAlign w:val="bottom"/>
            <w:hideMark/>
          </w:tcPr>
          <w:p w:rsidR="004928DC" w:rsidRPr="001C72E0" w:rsidRDefault="004928DC" w:rsidP="00C95EDB">
            <w:pPr>
              <w:jc w:val="center"/>
              <w:rPr>
                <w:sz w:val="22"/>
              </w:rPr>
            </w:pPr>
            <w:r w:rsidRPr="001C72E0">
              <w:rPr>
                <w:sz w:val="22"/>
              </w:rPr>
              <w:t>1100</w:t>
            </w:r>
          </w:p>
        </w:tc>
      </w:tr>
      <w:tr w:rsidR="004928DC" w:rsidRPr="001C72E0" w:rsidTr="00C95EDB">
        <w:trPr>
          <w:trHeight w:val="255"/>
        </w:trPr>
        <w:tc>
          <w:tcPr>
            <w:tcW w:w="1560" w:type="dxa"/>
            <w:shd w:val="clear" w:color="auto" w:fill="auto"/>
            <w:noWrap/>
            <w:vAlign w:val="bottom"/>
            <w:hideMark/>
          </w:tcPr>
          <w:p w:rsidR="004928DC" w:rsidRPr="001C72E0" w:rsidRDefault="004928DC" w:rsidP="00C95EDB">
            <w:pPr>
              <w:rPr>
                <w:sz w:val="22"/>
              </w:rPr>
            </w:pPr>
            <w:r w:rsidRPr="001C72E0">
              <w:rPr>
                <w:sz w:val="22"/>
              </w:rPr>
              <w:t>U staré radnice</w:t>
            </w:r>
          </w:p>
        </w:tc>
        <w:tc>
          <w:tcPr>
            <w:tcW w:w="2268" w:type="dxa"/>
            <w:shd w:val="clear" w:color="auto" w:fill="auto"/>
            <w:noWrap/>
            <w:hideMark/>
          </w:tcPr>
          <w:p w:rsidR="004928DC" w:rsidRPr="001C72E0" w:rsidRDefault="004928DC" w:rsidP="00C95EDB">
            <w:pPr>
              <w:rPr>
                <w:sz w:val="22"/>
              </w:rPr>
            </w:pPr>
            <w:r w:rsidRPr="001C72E0">
              <w:rPr>
                <w:sz w:val="22"/>
              </w:rPr>
              <w:t>MÚ Aš</w:t>
            </w:r>
          </w:p>
        </w:tc>
        <w:tc>
          <w:tcPr>
            <w:tcW w:w="122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02"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776" w:type="dxa"/>
            <w:shd w:val="clear" w:color="auto" w:fill="auto"/>
            <w:noWrap/>
            <w:vAlign w:val="bottom"/>
            <w:hideMark/>
          </w:tcPr>
          <w:p w:rsidR="004928DC" w:rsidRPr="001C72E0" w:rsidRDefault="004928DC" w:rsidP="00C95EDB">
            <w:pPr>
              <w:jc w:val="center"/>
              <w:rPr>
                <w:sz w:val="22"/>
              </w:rPr>
            </w:pPr>
          </w:p>
        </w:tc>
        <w:tc>
          <w:tcPr>
            <w:tcW w:w="1134"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091" w:type="dxa"/>
            <w:shd w:val="clear" w:color="auto" w:fill="auto"/>
            <w:noWrap/>
            <w:vAlign w:val="bottom"/>
            <w:hideMark/>
          </w:tcPr>
          <w:p w:rsidR="004928DC" w:rsidRPr="001C72E0" w:rsidRDefault="004928DC" w:rsidP="00C95EDB">
            <w:pPr>
              <w:jc w:val="center"/>
              <w:rPr>
                <w:sz w:val="22"/>
              </w:rPr>
            </w:pPr>
            <w:r w:rsidRPr="001C72E0">
              <w:rPr>
                <w:sz w:val="22"/>
              </w:rPr>
              <w:t>1100</w:t>
            </w:r>
          </w:p>
        </w:tc>
      </w:tr>
      <w:tr w:rsidR="004928DC" w:rsidRPr="001C72E0" w:rsidTr="00C95EDB">
        <w:trPr>
          <w:trHeight w:val="255"/>
        </w:trPr>
        <w:tc>
          <w:tcPr>
            <w:tcW w:w="1560" w:type="dxa"/>
            <w:shd w:val="clear" w:color="auto" w:fill="auto"/>
            <w:noWrap/>
            <w:vAlign w:val="bottom"/>
            <w:hideMark/>
          </w:tcPr>
          <w:p w:rsidR="004928DC" w:rsidRPr="001C72E0" w:rsidRDefault="004928DC" w:rsidP="00C95EDB">
            <w:pPr>
              <w:rPr>
                <w:sz w:val="22"/>
              </w:rPr>
            </w:pPr>
            <w:r w:rsidRPr="001C72E0">
              <w:rPr>
                <w:sz w:val="22"/>
              </w:rPr>
              <w:t>Studentská</w:t>
            </w:r>
          </w:p>
        </w:tc>
        <w:tc>
          <w:tcPr>
            <w:tcW w:w="2268" w:type="dxa"/>
            <w:shd w:val="clear" w:color="auto" w:fill="auto"/>
            <w:noWrap/>
            <w:hideMark/>
          </w:tcPr>
          <w:p w:rsidR="004928DC" w:rsidRPr="001C72E0" w:rsidRDefault="004928DC" w:rsidP="00C95EDB">
            <w:pPr>
              <w:rPr>
                <w:sz w:val="22"/>
              </w:rPr>
            </w:pPr>
            <w:r w:rsidRPr="001C72E0">
              <w:rPr>
                <w:sz w:val="22"/>
              </w:rPr>
              <w:t>křiž. s Americkou</w:t>
            </w:r>
          </w:p>
        </w:tc>
        <w:tc>
          <w:tcPr>
            <w:tcW w:w="122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02"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776" w:type="dxa"/>
            <w:shd w:val="clear" w:color="auto" w:fill="auto"/>
            <w:noWrap/>
            <w:vAlign w:val="bottom"/>
            <w:hideMark/>
          </w:tcPr>
          <w:p w:rsidR="004928DC" w:rsidRPr="001C72E0" w:rsidRDefault="004928DC" w:rsidP="00C95EDB">
            <w:pPr>
              <w:jc w:val="center"/>
              <w:rPr>
                <w:sz w:val="22"/>
              </w:rPr>
            </w:pPr>
          </w:p>
        </w:tc>
        <w:tc>
          <w:tcPr>
            <w:tcW w:w="1134"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091" w:type="dxa"/>
            <w:shd w:val="clear" w:color="auto" w:fill="auto"/>
            <w:noWrap/>
            <w:vAlign w:val="bottom"/>
            <w:hideMark/>
          </w:tcPr>
          <w:p w:rsidR="004928DC" w:rsidRPr="001C72E0" w:rsidRDefault="004928DC" w:rsidP="00C95EDB">
            <w:pPr>
              <w:jc w:val="center"/>
              <w:rPr>
                <w:sz w:val="22"/>
              </w:rPr>
            </w:pPr>
            <w:r w:rsidRPr="001C72E0">
              <w:rPr>
                <w:sz w:val="22"/>
              </w:rPr>
              <w:t>1100</w:t>
            </w:r>
          </w:p>
        </w:tc>
      </w:tr>
      <w:tr w:rsidR="004928DC" w:rsidRPr="001C72E0" w:rsidTr="00C95EDB">
        <w:trPr>
          <w:trHeight w:val="255"/>
        </w:trPr>
        <w:tc>
          <w:tcPr>
            <w:tcW w:w="1560" w:type="dxa"/>
            <w:shd w:val="clear" w:color="auto" w:fill="auto"/>
            <w:noWrap/>
            <w:vAlign w:val="bottom"/>
            <w:hideMark/>
          </w:tcPr>
          <w:p w:rsidR="004928DC" w:rsidRPr="001C72E0" w:rsidRDefault="004928DC" w:rsidP="00C95EDB">
            <w:pPr>
              <w:rPr>
                <w:sz w:val="22"/>
              </w:rPr>
            </w:pPr>
            <w:r w:rsidRPr="001C72E0">
              <w:rPr>
                <w:sz w:val="22"/>
              </w:rPr>
              <w:t>Studentská</w:t>
            </w:r>
          </w:p>
        </w:tc>
        <w:tc>
          <w:tcPr>
            <w:tcW w:w="2268" w:type="dxa"/>
            <w:shd w:val="clear" w:color="auto" w:fill="auto"/>
            <w:noWrap/>
            <w:hideMark/>
          </w:tcPr>
          <w:p w:rsidR="004928DC" w:rsidRPr="001C72E0" w:rsidRDefault="004928DC" w:rsidP="00C95EDB">
            <w:pPr>
              <w:rPr>
                <w:sz w:val="22"/>
              </w:rPr>
            </w:pPr>
            <w:r w:rsidRPr="001C72E0">
              <w:rPr>
                <w:sz w:val="22"/>
              </w:rPr>
              <w:t>zatáčka - Krásná</w:t>
            </w:r>
          </w:p>
        </w:tc>
        <w:tc>
          <w:tcPr>
            <w:tcW w:w="122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02"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776" w:type="dxa"/>
            <w:shd w:val="clear" w:color="auto" w:fill="auto"/>
            <w:noWrap/>
            <w:vAlign w:val="bottom"/>
            <w:hideMark/>
          </w:tcPr>
          <w:p w:rsidR="004928DC" w:rsidRPr="001C72E0" w:rsidRDefault="004928DC" w:rsidP="00C95EDB">
            <w:pPr>
              <w:jc w:val="center"/>
              <w:rPr>
                <w:sz w:val="22"/>
              </w:rPr>
            </w:pPr>
          </w:p>
        </w:tc>
        <w:tc>
          <w:tcPr>
            <w:tcW w:w="1134"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091" w:type="dxa"/>
            <w:shd w:val="clear" w:color="auto" w:fill="auto"/>
            <w:noWrap/>
            <w:vAlign w:val="bottom"/>
            <w:hideMark/>
          </w:tcPr>
          <w:p w:rsidR="004928DC" w:rsidRPr="001C72E0" w:rsidRDefault="004928DC" w:rsidP="00C95EDB">
            <w:pPr>
              <w:jc w:val="center"/>
              <w:rPr>
                <w:sz w:val="22"/>
              </w:rPr>
            </w:pPr>
            <w:r w:rsidRPr="001C72E0">
              <w:rPr>
                <w:sz w:val="22"/>
              </w:rPr>
              <w:t>1100</w:t>
            </w:r>
          </w:p>
        </w:tc>
      </w:tr>
      <w:tr w:rsidR="004928DC" w:rsidRPr="001C72E0" w:rsidTr="00C95EDB">
        <w:trPr>
          <w:trHeight w:val="255"/>
        </w:trPr>
        <w:tc>
          <w:tcPr>
            <w:tcW w:w="1560" w:type="dxa"/>
            <w:shd w:val="clear" w:color="auto" w:fill="auto"/>
            <w:noWrap/>
            <w:vAlign w:val="bottom"/>
            <w:hideMark/>
          </w:tcPr>
          <w:p w:rsidR="004928DC" w:rsidRPr="001C72E0" w:rsidRDefault="004928DC" w:rsidP="00C95EDB">
            <w:pPr>
              <w:rPr>
                <w:sz w:val="22"/>
              </w:rPr>
            </w:pPr>
            <w:r w:rsidRPr="001C72E0">
              <w:rPr>
                <w:sz w:val="22"/>
              </w:rPr>
              <w:t>Speciální škola</w:t>
            </w:r>
          </w:p>
        </w:tc>
        <w:tc>
          <w:tcPr>
            <w:tcW w:w="2268" w:type="dxa"/>
            <w:shd w:val="clear" w:color="auto" w:fill="auto"/>
            <w:noWrap/>
            <w:hideMark/>
          </w:tcPr>
          <w:p w:rsidR="004928DC" w:rsidRPr="001C72E0" w:rsidRDefault="004928DC" w:rsidP="00C95EDB">
            <w:pPr>
              <w:rPr>
                <w:sz w:val="22"/>
              </w:rPr>
            </w:pPr>
            <w:r w:rsidRPr="001C72E0">
              <w:rPr>
                <w:sz w:val="22"/>
              </w:rPr>
              <w:t>ve dvoře</w:t>
            </w:r>
          </w:p>
        </w:tc>
        <w:tc>
          <w:tcPr>
            <w:tcW w:w="122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02"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776" w:type="dxa"/>
            <w:shd w:val="clear" w:color="auto" w:fill="auto"/>
            <w:noWrap/>
            <w:vAlign w:val="bottom"/>
            <w:hideMark/>
          </w:tcPr>
          <w:p w:rsidR="004928DC" w:rsidRPr="001C72E0" w:rsidRDefault="004928DC" w:rsidP="00C95EDB">
            <w:pPr>
              <w:jc w:val="center"/>
              <w:rPr>
                <w:sz w:val="22"/>
              </w:rPr>
            </w:pPr>
            <w:r w:rsidRPr="001C72E0">
              <w:rPr>
                <w:sz w:val="22"/>
              </w:rPr>
              <w:t>XXXX</w:t>
            </w:r>
          </w:p>
        </w:tc>
        <w:tc>
          <w:tcPr>
            <w:tcW w:w="1134" w:type="dxa"/>
            <w:shd w:val="clear" w:color="auto" w:fill="auto"/>
            <w:noWrap/>
            <w:vAlign w:val="bottom"/>
            <w:hideMark/>
          </w:tcPr>
          <w:p w:rsidR="004928DC" w:rsidRPr="001C72E0" w:rsidRDefault="004928DC" w:rsidP="00C95EDB">
            <w:pPr>
              <w:jc w:val="center"/>
              <w:rPr>
                <w:sz w:val="22"/>
              </w:rPr>
            </w:pPr>
            <w:r w:rsidRPr="001C72E0">
              <w:rPr>
                <w:sz w:val="22"/>
              </w:rPr>
              <w:t>XXXX</w:t>
            </w:r>
          </w:p>
        </w:tc>
        <w:tc>
          <w:tcPr>
            <w:tcW w:w="1091" w:type="dxa"/>
            <w:shd w:val="clear" w:color="auto" w:fill="auto"/>
            <w:noWrap/>
            <w:vAlign w:val="bottom"/>
            <w:hideMark/>
          </w:tcPr>
          <w:p w:rsidR="004928DC" w:rsidRPr="001C72E0" w:rsidRDefault="004928DC" w:rsidP="00C95EDB">
            <w:pPr>
              <w:jc w:val="center"/>
              <w:rPr>
                <w:sz w:val="22"/>
              </w:rPr>
            </w:pPr>
            <w:r w:rsidRPr="001C72E0">
              <w:rPr>
                <w:sz w:val="22"/>
              </w:rPr>
              <w:t>XXXX</w:t>
            </w:r>
          </w:p>
        </w:tc>
      </w:tr>
      <w:tr w:rsidR="004928DC" w:rsidRPr="001C72E0" w:rsidTr="00C95EDB">
        <w:trPr>
          <w:trHeight w:val="255"/>
        </w:trPr>
        <w:tc>
          <w:tcPr>
            <w:tcW w:w="1560" w:type="dxa"/>
            <w:shd w:val="clear" w:color="auto" w:fill="auto"/>
            <w:noWrap/>
            <w:vAlign w:val="bottom"/>
            <w:hideMark/>
          </w:tcPr>
          <w:p w:rsidR="004928DC" w:rsidRPr="001C72E0" w:rsidRDefault="004928DC" w:rsidP="00C95EDB">
            <w:pPr>
              <w:rPr>
                <w:sz w:val="22"/>
              </w:rPr>
            </w:pPr>
            <w:r w:rsidRPr="001C72E0">
              <w:rPr>
                <w:sz w:val="22"/>
              </w:rPr>
              <w:t>Sibiřská</w:t>
            </w:r>
          </w:p>
        </w:tc>
        <w:tc>
          <w:tcPr>
            <w:tcW w:w="2268" w:type="dxa"/>
            <w:shd w:val="clear" w:color="auto" w:fill="auto"/>
            <w:noWrap/>
            <w:hideMark/>
          </w:tcPr>
          <w:p w:rsidR="004928DC" w:rsidRPr="001C72E0" w:rsidRDefault="004928DC" w:rsidP="00C95EDB">
            <w:pPr>
              <w:rPr>
                <w:sz w:val="22"/>
              </w:rPr>
            </w:pPr>
            <w:r w:rsidRPr="001C72E0">
              <w:rPr>
                <w:sz w:val="22"/>
              </w:rPr>
              <w:t>parkoviště u paneláků</w:t>
            </w:r>
          </w:p>
        </w:tc>
        <w:tc>
          <w:tcPr>
            <w:tcW w:w="122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02"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77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34"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091" w:type="dxa"/>
            <w:shd w:val="clear" w:color="auto" w:fill="auto"/>
            <w:noWrap/>
            <w:vAlign w:val="bottom"/>
            <w:hideMark/>
          </w:tcPr>
          <w:p w:rsidR="004928DC" w:rsidRPr="001C72E0" w:rsidRDefault="004928DC" w:rsidP="00C95EDB">
            <w:pPr>
              <w:jc w:val="center"/>
              <w:rPr>
                <w:sz w:val="22"/>
              </w:rPr>
            </w:pPr>
            <w:r w:rsidRPr="001C72E0">
              <w:rPr>
                <w:sz w:val="22"/>
              </w:rPr>
              <w:t>1100</w:t>
            </w:r>
          </w:p>
        </w:tc>
      </w:tr>
      <w:tr w:rsidR="004928DC" w:rsidRPr="001C72E0" w:rsidTr="00C95EDB">
        <w:trPr>
          <w:trHeight w:val="255"/>
        </w:trPr>
        <w:tc>
          <w:tcPr>
            <w:tcW w:w="1560" w:type="dxa"/>
            <w:shd w:val="clear" w:color="auto" w:fill="auto"/>
            <w:noWrap/>
            <w:vAlign w:val="bottom"/>
            <w:hideMark/>
          </w:tcPr>
          <w:p w:rsidR="004928DC" w:rsidRPr="001C72E0" w:rsidRDefault="004928DC" w:rsidP="00C95EDB">
            <w:pPr>
              <w:rPr>
                <w:sz w:val="22"/>
              </w:rPr>
            </w:pPr>
            <w:r w:rsidRPr="001C72E0">
              <w:rPr>
                <w:sz w:val="22"/>
              </w:rPr>
              <w:t>Horova</w:t>
            </w:r>
          </w:p>
        </w:tc>
        <w:tc>
          <w:tcPr>
            <w:tcW w:w="2268" w:type="dxa"/>
            <w:shd w:val="clear" w:color="auto" w:fill="auto"/>
            <w:noWrap/>
            <w:hideMark/>
          </w:tcPr>
          <w:p w:rsidR="004928DC" w:rsidRPr="001C72E0" w:rsidRDefault="004928DC" w:rsidP="00C95EDB">
            <w:pPr>
              <w:rPr>
                <w:sz w:val="22"/>
              </w:rPr>
            </w:pPr>
            <w:r w:rsidRPr="001C72E0">
              <w:rPr>
                <w:sz w:val="22"/>
              </w:rPr>
              <w:t>křiž. s Kaplankou</w:t>
            </w:r>
          </w:p>
        </w:tc>
        <w:tc>
          <w:tcPr>
            <w:tcW w:w="122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02" w:type="dxa"/>
            <w:shd w:val="clear" w:color="auto" w:fill="auto"/>
            <w:noWrap/>
            <w:vAlign w:val="bottom"/>
            <w:hideMark/>
          </w:tcPr>
          <w:p w:rsidR="004928DC" w:rsidRPr="001C72E0" w:rsidRDefault="004928DC" w:rsidP="00C95EDB">
            <w:pPr>
              <w:jc w:val="center"/>
              <w:rPr>
                <w:sz w:val="22"/>
              </w:rPr>
            </w:pPr>
            <w:r w:rsidRPr="001C72E0">
              <w:rPr>
                <w:sz w:val="22"/>
              </w:rPr>
              <w:t>2100</w:t>
            </w:r>
          </w:p>
        </w:tc>
        <w:tc>
          <w:tcPr>
            <w:tcW w:w="77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34"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091" w:type="dxa"/>
            <w:shd w:val="clear" w:color="auto" w:fill="auto"/>
            <w:noWrap/>
            <w:vAlign w:val="bottom"/>
            <w:hideMark/>
          </w:tcPr>
          <w:p w:rsidR="004928DC" w:rsidRPr="001C72E0" w:rsidRDefault="004928DC" w:rsidP="00C95EDB">
            <w:pPr>
              <w:jc w:val="center"/>
              <w:rPr>
                <w:sz w:val="22"/>
              </w:rPr>
            </w:pPr>
            <w:r w:rsidRPr="001C72E0">
              <w:rPr>
                <w:sz w:val="22"/>
              </w:rPr>
              <w:t>1100</w:t>
            </w:r>
          </w:p>
        </w:tc>
      </w:tr>
      <w:tr w:rsidR="004928DC" w:rsidRPr="001C72E0" w:rsidTr="00C95EDB">
        <w:trPr>
          <w:trHeight w:val="255"/>
        </w:trPr>
        <w:tc>
          <w:tcPr>
            <w:tcW w:w="1560" w:type="dxa"/>
            <w:shd w:val="clear" w:color="auto" w:fill="auto"/>
            <w:noWrap/>
            <w:vAlign w:val="bottom"/>
            <w:hideMark/>
          </w:tcPr>
          <w:p w:rsidR="004928DC" w:rsidRPr="001C72E0" w:rsidRDefault="004928DC" w:rsidP="00C95EDB">
            <w:pPr>
              <w:rPr>
                <w:sz w:val="22"/>
              </w:rPr>
            </w:pPr>
            <w:r w:rsidRPr="001C72E0">
              <w:rPr>
                <w:sz w:val="22"/>
              </w:rPr>
              <w:t>Kvapilova</w:t>
            </w:r>
          </w:p>
        </w:tc>
        <w:tc>
          <w:tcPr>
            <w:tcW w:w="2268" w:type="dxa"/>
            <w:shd w:val="clear" w:color="auto" w:fill="auto"/>
            <w:noWrap/>
            <w:hideMark/>
          </w:tcPr>
          <w:p w:rsidR="004928DC" w:rsidRPr="001C72E0" w:rsidRDefault="004928DC" w:rsidP="00C95EDB">
            <w:pPr>
              <w:rPr>
                <w:sz w:val="22"/>
              </w:rPr>
            </w:pPr>
            <w:r w:rsidRPr="001C72E0">
              <w:rPr>
                <w:sz w:val="22"/>
              </w:rPr>
              <w:t>křiž. S Okružní</w:t>
            </w:r>
          </w:p>
        </w:tc>
        <w:tc>
          <w:tcPr>
            <w:tcW w:w="1226" w:type="dxa"/>
            <w:shd w:val="clear" w:color="auto" w:fill="auto"/>
            <w:noWrap/>
            <w:vAlign w:val="bottom"/>
            <w:hideMark/>
          </w:tcPr>
          <w:p w:rsidR="004928DC" w:rsidRPr="001C72E0" w:rsidRDefault="004928DC" w:rsidP="00C95EDB">
            <w:pPr>
              <w:jc w:val="center"/>
              <w:rPr>
                <w:sz w:val="22"/>
              </w:rPr>
            </w:pPr>
            <w:r w:rsidRPr="001C72E0">
              <w:rPr>
                <w:sz w:val="22"/>
              </w:rPr>
              <w:t>1500</w:t>
            </w:r>
          </w:p>
        </w:tc>
        <w:tc>
          <w:tcPr>
            <w:tcW w:w="1102" w:type="dxa"/>
            <w:shd w:val="clear" w:color="auto" w:fill="auto"/>
            <w:noWrap/>
            <w:vAlign w:val="bottom"/>
            <w:hideMark/>
          </w:tcPr>
          <w:p w:rsidR="004928DC" w:rsidRPr="001C72E0" w:rsidRDefault="004928DC" w:rsidP="00C95EDB">
            <w:pPr>
              <w:jc w:val="center"/>
              <w:rPr>
                <w:sz w:val="22"/>
              </w:rPr>
            </w:pPr>
            <w:r w:rsidRPr="001C72E0">
              <w:rPr>
                <w:sz w:val="22"/>
              </w:rPr>
              <w:t>2100</w:t>
            </w:r>
          </w:p>
        </w:tc>
        <w:tc>
          <w:tcPr>
            <w:tcW w:w="77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34"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091" w:type="dxa"/>
            <w:shd w:val="clear" w:color="auto" w:fill="auto"/>
            <w:noWrap/>
            <w:vAlign w:val="bottom"/>
            <w:hideMark/>
          </w:tcPr>
          <w:p w:rsidR="004928DC" w:rsidRPr="001C72E0" w:rsidRDefault="004928DC" w:rsidP="00C95EDB">
            <w:pPr>
              <w:jc w:val="center"/>
              <w:rPr>
                <w:sz w:val="22"/>
              </w:rPr>
            </w:pPr>
            <w:r w:rsidRPr="001C72E0">
              <w:rPr>
                <w:sz w:val="22"/>
              </w:rPr>
              <w:t>1100</w:t>
            </w:r>
          </w:p>
        </w:tc>
      </w:tr>
      <w:tr w:rsidR="004928DC" w:rsidRPr="001C72E0" w:rsidTr="00C95EDB">
        <w:trPr>
          <w:trHeight w:val="255"/>
        </w:trPr>
        <w:tc>
          <w:tcPr>
            <w:tcW w:w="1560" w:type="dxa"/>
            <w:shd w:val="clear" w:color="auto" w:fill="auto"/>
            <w:noWrap/>
            <w:vAlign w:val="bottom"/>
            <w:hideMark/>
          </w:tcPr>
          <w:p w:rsidR="004928DC" w:rsidRPr="001C72E0" w:rsidRDefault="004928DC" w:rsidP="00C95EDB">
            <w:pPr>
              <w:rPr>
                <w:sz w:val="22"/>
              </w:rPr>
            </w:pPr>
            <w:r w:rsidRPr="001C72E0">
              <w:rPr>
                <w:sz w:val="22"/>
              </w:rPr>
              <w:t>Slovanská</w:t>
            </w:r>
          </w:p>
        </w:tc>
        <w:tc>
          <w:tcPr>
            <w:tcW w:w="2268" w:type="dxa"/>
            <w:shd w:val="clear" w:color="auto" w:fill="auto"/>
            <w:noWrap/>
            <w:hideMark/>
          </w:tcPr>
          <w:p w:rsidR="004928DC" w:rsidRPr="001C72E0" w:rsidRDefault="004928DC" w:rsidP="00C95EDB">
            <w:pPr>
              <w:rPr>
                <w:sz w:val="22"/>
              </w:rPr>
            </w:pPr>
            <w:r w:rsidRPr="001C72E0">
              <w:rPr>
                <w:sz w:val="22"/>
              </w:rPr>
              <w:t>uprostřed</w:t>
            </w:r>
          </w:p>
        </w:tc>
        <w:tc>
          <w:tcPr>
            <w:tcW w:w="122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02"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77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34"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091" w:type="dxa"/>
            <w:shd w:val="clear" w:color="auto" w:fill="auto"/>
            <w:noWrap/>
            <w:vAlign w:val="bottom"/>
            <w:hideMark/>
          </w:tcPr>
          <w:p w:rsidR="004928DC" w:rsidRPr="001C72E0" w:rsidRDefault="004928DC" w:rsidP="00C95EDB">
            <w:pPr>
              <w:jc w:val="center"/>
              <w:rPr>
                <w:sz w:val="22"/>
              </w:rPr>
            </w:pPr>
            <w:r w:rsidRPr="001C72E0">
              <w:rPr>
                <w:sz w:val="22"/>
              </w:rPr>
              <w:t>1100</w:t>
            </w:r>
          </w:p>
        </w:tc>
      </w:tr>
      <w:tr w:rsidR="004928DC" w:rsidRPr="001C72E0" w:rsidTr="00C95EDB">
        <w:trPr>
          <w:trHeight w:val="255"/>
        </w:trPr>
        <w:tc>
          <w:tcPr>
            <w:tcW w:w="1560" w:type="dxa"/>
            <w:shd w:val="clear" w:color="auto" w:fill="auto"/>
            <w:noWrap/>
            <w:vAlign w:val="bottom"/>
            <w:hideMark/>
          </w:tcPr>
          <w:p w:rsidR="004928DC" w:rsidRPr="001C72E0" w:rsidRDefault="004928DC" w:rsidP="00C95EDB">
            <w:pPr>
              <w:rPr>
                <w:sz w:val="22"/>
              </w:rPr>
            </w:pPr>
            <w:r w:rsidRPr="001C72E0">
              <w:rPr>
                <w:sz w:val="22"/>
              </w:rPr>
              <w:t>Okružní</w:t>
            </w:r>
          </w:p>
        </w:tc>
        <w:tc>
          <w:tcPr>
            <w:tcW w:w="2268" w:type="dxa"/>
            <w:shd w:val="clear" w:color="auto" w:fill="auto"/>
            <w:noWrap/>
            <w:hideMark/>
          </w:tcPr>
          <w:p w:rsidR="004928DC" w:rsidRPr="001C72E0" w:rsidRDefault="004928DC" w:rsidP="00C95EDB">
            <w:pPr>
              <w:rPr>
                <w:sz w:val="22"/>
              </w:rPr>
            </w:pPr>
            <w:r w:rsidRPr="001C72E0">
              <w:rPr>
                <w:sz w:val="22"/>
              </w:rPr>
              <w:t>3. ZŠ</w:t>
            </w:r>
          </w:p>
        </w:tc>
        <w:tc>
          <w:tcPr>
            <w:tcW w:w="122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02"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776" w:type="dxa"/>
            <w:shd w:val="clear" w:color="auto" w:fill="auto"/>
            <w:noWrap/>
            <w:vAlign w:val="bottom"/>
            <w:hideMark/>
          </w:tcPr>
          <w:p w:rsidR="004928DC" w:rsidRPr="001C72E0" w:rsidRDefault="004928DC" w:rsidP="00C95EDB">
            <w:pPr>
              <w:jc w:val="center"/>
              <w:rPr>
                <w:sz w:val="22"/>
              </w:rPr>
            </w:pPr>
            <w:r w:rsidRPr="001C72E0">
              <w:rPr>
                <w:sz w:val="22"/>
              </w:rPr>
              <w:t>XXXX</w:t>
            </w:r>
          </w:p>
        </w:tc>
        <w:tc>
          <w:tcPr>
            <w:tcW w:w="1134" w:type="dxa"/>
            <w:shd w:val="clear" w:color="auto" w:fill="auto"/>
            <w:noWrap/>
            <w:vAlign w:val="bottom"/>
            <w:hideMark/>
          </w:tcPr>
          <w:p w:rsidR="004928DC" w:rsidRPr="001C72E0" w:rsidRDefault="004928DC" w:rsidP="00C95EDB">
            <w:pPr>
              <w:jc w:val="center"/>
              <w:rPr>
                <w:sz w:val="22"/>
              </w:rPr>
            </w:pPr>
            <w:r w:rsidRPr="001C72E0">
              <w:rPr>
                <w:sz w:val="22"/>
              </w:rPr>
              <w:t>XXXX</w:t>
            </w:r>
          </w:p>
        </w:tc>
        <w:tc>
          <w:tcPr>
            <w:tcW w:w="1091" w:type="dxa"/>
            <w:shd w:val="clear" w:color="auto" w:fill="auto"/>
            <w:noWrap/>
            <w:vAlign w:val="bottom"/>
            <w:hideMark/>
          </w:tcPr>
          <w:p w:rsidR="004928DC" w:rsidRPr="001C72E0" w:rsidRDefault="004928DC" w:rsidP="00C95EDB">
            <w:pPr>
              <w:jc w:val="center"/>
              <w:rPr>
                <w:sz w:val="22"/>
              </w:rPr>
            </w:pPr>
            <w:r w:rsidRPr="001C72E0">
              <w:rPr>
                <w:sz w:val="22"/>
              </w:rPr>
              <w:t>XXXX</w:t>
            </w:r>
          </w:p>
        </w:tc>
      </w:tr>
      <w:tr w:rsidR="004928DC" w:rsidRPr="001C72E0" w:rsidTr="00C95EDB">
        <w:trPr>
          <w:trHeight w:val="255"/>
        </w:trPr>
        <w:tc>
          <w:tcPr>
            <w:tcW w:w="1560" w:type="dxa"/>
            <w:shd w:val="clear" w:color="auto" w:fill="auto"/>
            <w:noWrap/>
            <w:vAlign w:val="bottom"/>
            <w:hideMark/>
          </w:tcPr>
          <w:p w:rsidR="004928DC" w:rsidRPr="001C72E0" w:rsidRDefault="004928DC" w:rsidP="00C95EDB">
            <w:pPr>
              <w:rPr>
                <w:sz w:val="22"/>
              </w:rPr>
            </w:pPr>
            <w:r w:rsidRPr="001C72E0">
              <w:rPr>
                <w:sz w:val="22"/>
              </w:rPr>
              <w:t>Hlavní 26</w:t>
            </w:r>
          </w:p>
        </w:tc>
        <w:tc>
          <w:tcPr>
            <w:tcW w:w="2268" w:type="dxa"/>
            <w:shd w:val="clear" w:color="auto" w:fill="auto"/>
            <w:noWrap/>
            <w:hideMark/>
          </w:tcPr>
          <w:p w:rsidR="004928DC" w:rsidRPr="001C72E0" w:rsidRDefault="004928DC" w:rsidP="00C95EDB">
            <w:pPr>
              <w:rPr>
                <w:sz w:val="22"/>
              </w:rPr>
            </w:pPr>
            <w:r w:rsidRPr="001C72E0">
              <w:rPr>
                <w:sz w:val="22"/>
              </w:rPr>
              <w:t>nové domy</w:t>
            </w:r>
          </w:p>
        </w:tc>
        <w:tc>
          <w:tcPr>
            <w:tcW w:w="122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02"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77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34" w:type="dxa"/>
            <w:shd w:val="clear" w:color="auto" w:fill="auto"/>
            <w:noWrap/>
            <w:vAlign w:val="bottom"/>
            <w:hideMark/>
          </w:tcPr>
          <w:p w:rsidR="004928DC" w:rsidRPr="001C72E0" w:rsidRDefault="004928DC" w:rsidP="00C95EDB">
            <w:pPr>
              <w:jc w:val="center"/>
              <w:rPr>
                <w:sz w:val="22"/>
              </w:rPr>
            </w:pPr>
            <w:r w:rsidRPr="001C72E0">
              <w:rPr>
                <w:sz w:val="22"/>
              </w:rPr>
              <w:t>XXXX</w:t>
            </w:r>
          </w:p>
        </w:tc>
        <w:tc>
          <w:tcPr>
            <w:tcW w:w="1091" w:type="dxa"/>
            <w:shd w:val="clear" w:color="auto" w:fill="auto"/>
            <w:noWrap/>
            <w:vAlign w:val="bottom"/>
            <w:hideMark/>
          </w:tcPr>
          <w:p w:rsidR="004928DC" w:rsidRPr="001C72E0" w:rsidRDefault="004928DC" w:rsidP="00C95EDB">
            <w:pPr>
              <w:jc w:val="center"/>
              <w:rPr>
                <w:sz w:val="22"/>
              </w:rPr>
            </w:pPr>
            <w:r w:rsidRPr="001C72E0">
              <w:rPr>
                <w:sz w:val="22"/>
              </w:rPr>
              <w:t>1100</w:t>
            </w:r>
          </w:p>
        </w:tc>
      </w:tr>
      <w:tr w:rsidR="004928DC" w:rsidRPr="001C72E0" w:rsidTr="00C95EDB">
        <w:trPr>
          <w:trHeight w:val="255"/>
        </w:trPr>
        <w:tc>
          <w:tcPr>
            <w:tcW w:w="1560" w:type="dxa"/>
            <w:shd w:val="clear" w:color="auto" w:fill="auto"/>
            <w:noWrap/>
            <w:vAlign w:val="bottom"/>
            <w:hideMark/>
          </w:tcPr>
          <w:p w:rsidR="004928DC" w:rsidRPr="001C72E0" w:rsidRDefault="004928DC" w:rsidP="00C95EDB">
            <w:pPr>
              <w:rPr>
                <w:sz w:val="22"/>
              </w:rPr>
            </w:pPr>
            <w:r w:rsidRPr="001C72E0">
              <w:rPr>
                <w:sz w:val="22"/>
              </w:rPr>
              <w:t>Jiráskova</w:t>
            </w:r>
          </w:p>
        </w:tc>
        <w:tc>
          <w:tcPr>
            <w:tcW w:w="2268" w:type="dxa"/>
            <w:shd w:val="clear" w:color="auto" w:fill="auto"/>
            <w:noWrap/>
            <w:hideMark/>
          </w:tcPr>
          <w:p w:rsidR="004928DC" w:rsidRPr="001C72E0" w:rsidRDefault="004928DC" w:rsidP="00C95EDB">
            <w:pPr>
              <w:rPr>
                <w:sz w:val="22"/>
              </w:rPr>
            </w:pPr>
            <w:r w:rsidRPr="001C72E0">
              <w:rPr>
                <w:sz w:val="22"/>
              </w:rPr>
              <w:t>křiž. se Smetanovou</w:t>
            </w:r>
          </w:p>
        </w:tc>
        <w:tc>
          <w:tcPr>
            <w:tcW w:w="122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02"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77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34"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091" w:type="dxa"/>
            <w:shd w:val="clear" w:color="auto" w:fill="auto"/>
            <w:noWrap/>
            <w:vAlign w:val="bottom"/>
            <w:hideMark/>
          </w:tcPr>
          <w:p w:rsidR="004928DC" w:rsidRPr="001C72E0" w:rsidRDefault="004928DC" w:rsidP="00C95EDB">
            <w:pPr>
              <w:jc w:val="center"/>
              <w:rPr>
                <w:sz w:val="22"/>
              </w:rPr>
            </w:pPr>
            <w:r w:rsidRPr="001C72E0">
              <w:rPr>
                <w:sz w:val="22"/>
              </w:rPr>
              <w:t>1100</w:t>
            </w:r>
          </w:p>
        </w:tc>
      </w:tr>
      <w:tr w:rsidR="004928DC" w:rsidRPr="001C72E0" w:rsidTr="00C95EDB">
        <w:trPr>
          <w:trHeight w:val="255"/>
        </w:trPr>
        <w:tc>
          <w:tcPr>
            <w:tcW w:w="1560" w:type="dxa"/>
            <w:shd w:val="clear" w:color="auto" w:fill="auto"/>
            <w:noWrap/>
            <w:vAlign w:val="bottom"/>
            <w:hideMark/>
          </w:tcPr>
          <w:p w:rsidR="004928DC" w:rsidRPr="001C72E0" w:rsidRDefault="004928DC" w:rsidP="00C95EDB">
            <w:pPr>
              <w:rPr>
                <w:sz w:val="22"/>
              </w:rPr>
            </w:pPr>
            <w:r w:rsidRPr="001C72E0">
              <w:rPr>
                <w:sz w:val="22"/>
              </w:rPr>
              <w:t>Jateční</w:t>
            </w:r>
          </w:p>
        </w:tc>
        <w:tc>
          <w:tcPr>
            <w:tcW w:w="2268" w:type="dxa"/>
            <w:shd w:val="clear" w:color="auto" w:fill="auto"/>
            <w:noWrap/>
            <w:hideMark/>
          </w:tcPr>
          <w:p w:rsidR="004928DC" w:rsidRPr="001C72E0" w:rsidRDefault="004928DC" w:rsidP="00C95EDB">
            <w:pPr>
              <w:rPr>
                <w:sz w:val="22"/>
              </w:rPr>
            </w:pPr>
            <w:r w:rsidRPr="001C72E0">
              <w:rPr>
                <w:sz w:val="22"/>
              </w:rPr>
              <w:t>křiž. s Krajkářskou</w:t>
            </w:r>
          </w:p>
        </w:tc>
        <w:tc>
          <w:tcPr>
            <w:tcW w:w="122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02"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77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34"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091" w:type="dxa"/>
            <w:shd w:val="clear" w:color="auto" w:fill="auto"/>
            <w:noWrap/>
            <w:vAlign w:val="bottom"/>
            <w:hideMark/>
          </w:tcPr>
          <w:p w:rsidR="004928DC" w:rsidRPr="001C72E0" w:rsidRDefault="004928DC" w:rsidP="00C95EDB">
            <w:pPr>
              <w:jc w:val="center"/>
              <w:rPr>
                <w:sz w:val="22"/>
              </w:rPr>
            </w:pPr>
            <w:r w:rsidRPr="001C72E0">
              <w:rPr>
                <w:sz w:val="22"/>
              </w:rPr>
              <w:t>1100</w:t>
            </w:r>
          </w:p>
        </w:tc>
      </w:tr>
      <w:tr w:rsidR="004928DC" w:rsidRPr="001C72E0" w:rsidTr="00C95EDB">
        <w:trPr>
          <w:trHeight w:val="255"/>
        </w:trPr>
        <w:tc>
          <w:tcPr>
            <w:tcW w:w="1560" w:type="dxa"/>
            <w:shd w:val="clear" w:color="auto" w:fill="auto"/>
            <w:noWrap/>
            <w:vAlign w:val="bottom"/>
            <w:hideMark/>
          </w:tcPr>
          <w:p w:rsidR="004928DC" w:rsidRPr="001C72E0" w:rsidRDefault="004928DC" w:rsidP="00C95EDB">
            <w:pPr>
              <w:rPr>
                <w:sz w:val="22"/>
              </w:rPr>
            </w:pPr>
            <w:r w:rsidRPr="001C72E0">
              <w:rPr>
                <w:sz w:val="22"/>
              </w:rPr>
              <w:t>Krajkářská</w:t>
            </w:r>
          </w:p>
        </w:tc>
        <w:tc>
          <w:tcPr>
            <w:tcW w:w="2268" w:type="dxa"/>
            <w:shd w:val="clear" w:color="auto" w:fill="auto"/>
            <w:noWrap/>
            <w:hideMark/>
          </w:tcPr>
          <w:p w:rsidR="004928DC" w:rsidRPr="001C72E0" w:rsidRDefault="004928DC" w:rsidP="00C95EDB">
            <w:pPr>
              <w:rPr>
                <w:sz w:val="22"/>
              </w:rPr>
            </w:pPr>
            <w:r w:rsidRPr="001C72E0">
              <w:rPr>
                <w:sz w:val="22"/>
              </w:rPr>
              <w:t>Ašské služby</w:t>
            </w:r>
          </w:p>
        </w:tc>
        <w:tc>
          <w:tcPr>
            <w:tcW w:w="122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02" w:type="dxa"/>
            <w:shd w:val="clear" w:color="auto" w:fill="auto"/>
            <w:noWrap/>
            <w:vAlign w:val="bottom"/>
            <w:hideMark/>
          </w:tcPr>
          <w:p w:rsidR="004928DC" w:rsidRPr="001C72E0" w:rsidRDefault="004928DC" w:rsidP="00C95EDB">
            <w:pPr>
              <w:jc w:val="center"/>
              <w:rPr>
                <w:sz w:val="22"/>
              </w:rPr>
            </w:pPr>
            <w:r w:rsidRPr="001C72E0">
              <w:rPr>
                <w:sz w:val="22"/>
              </w:rPr>
              <w:t>XXXX</w:t>
            </w:r>
          </w:p>
        </w:tc>
        <w:tc>
          <w:tcPr>
            <w:tcW w:w="776" w:type="dxa"/>
            <w:shd w:val="clear" w:color="auto" w:fill="auto"/>
            <w:noWrap/>
            <w:vAlign w:val="bottom"/>
            <w:hideMark/>
          </w:tcPr>
          <w:p w:rsidR="004928DC" w:rsidRPr="001C72E0" w:rsidRDefault="004928DC" w:rsidP="00C95EDB">
            <w:pPr>
              <w:jc w:val="center"/>
              <w:rPr>
                <w:sz w:val="22"/>
              </w:rPr>
            </w:pPr>
            <w:r w:rsidRPr="001C72E0">
              <w:rPr>
                <w:sz w:val="22"/>
              </w:rPr>
              <w:t>XXXX</w:t>
            </w:r>
          </w:p>
        </w:tc>
        <w:tc>
          <w:tcPr>
            <w:tcW w:w="1134" w:type="dxa"/>
            <w:shd w:val="clear" w:color="auto" w:fill="auto"/>
            <w:noWrap/>
            <w:vAlign w:val="bottom"/>
            <w:hideMark/>
          </w:tcPr>
          <w:p w:rsidR="004928DC" w:rsidRPr="001C72E0" w:rsidRDefault="004928DC" w:rsidP="00C95EDB">
            <w:pPr>
              <w:jc w:val="center"/>
              <w:rPr>
                <w:sz w:val="22"/>
              </w:rPr>
            </w:pPr>
            <w:r w:rsidRPr="001C72E0">
              <w:rPr>
                <w:sz w:val="22"/>
              </w:rPr>
              <w:t>XXXX</w:t>
            </w:r>
          </w:p>
        </w:tc>
        <w:tc>
          <w:tcPr>
            <w:tcW w:w="1091" w:type="dxa"/>
            <w:shd w:val="clear" w:color="auto" w:fill="auto"/>
            <w:noWrap/>
            <w:vAlign w:val="bottom"/>
            <w:hideMark/>
          </w:tcPr>
          <w:p w:rsidR="004928DC" w:rsidRPr="001C72E0" w:rsidRDefault="004928DC" w:rsidP="00C95EDB">
            <w:pPr>
              <w:jc w:val="center"/>
              <w:rPr>
                <w:sz w:val="22"/>
              </w:rPr>
            </w:pPr>
            <w:r w:rsidRPr="001C72E0">
              <w:rPr>
                <w:sz w:val="22"/>
              </w:rPr>
              <w:t>XXXX</w:t>
            </w:r>
          </w:p>
        </w:tc>
      </w:tr>
      <w:tr w:rsidR="004928DC" w:rsidRPr="001C72E0" w:rsidTr="00C95EDB">
        <w:trPr>
          <w:trHeight w:val="255"/>
        </w:trPr>
        <w:tc>
          <w:tcPr>
            <w:tcW w:w="1560" w:type="dxa"/>
            <w:shd w:val="clear" w:color="auto" w:fill="auto"/>
            <w:noWrap/>
            <w:vAlign w:val="bottom"/>
            <w:hideMark/>
          </w:tcPr>
          <w:p w:rsidR="004928DC" w:rsidRPr="001C72E0" w:rsidRDefault="004928DC" w:rsidP="00C95EDB">
            <w:pPr>
              <w:rPr>
                <w:sz w:val="22"/>
              </w:rPr>
            </w:pPr>
            <w:r w:rsidRPr="001C72E0">
              <w:rPr>
                <w:sz w:val="22"/>
              </w:rPr>
              <w:t>Tovární</w:t>
            </w:r>
          </w:p>
        </w:tc>
        <w:tc>
          <w:tcPr>
            <w:tcW w:w="2268" w:type="dxa"/>
            <w:shd w:val="clear" w:color="auto" w:fill="auto"/>
            <w:noWrap/>
            <w:hideMark/>
          </w:tcPr>
          <w:p w:rsidR="004928DC" w:rsidRPr="001C72E0" w:rsidRDefault="004928DC" w:rsidP="00C95EDB">
            <w:pPr>
              <w:rPr>
                <w:sz w:val="22"/>
              </w:rPr>
            </w:pPr>
            <w:r w:rsidRPr="001C72E0">
              <w:rPr>
                <w:sz w:val="22"/>
              </w:rPr>
              <w:t>uprostřed</w:t>
            </w:r>
          </w:p>
        </w:tc>
        <w:tc>
          <w:tcPr>
            <w:tcW w:w="122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02"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77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34"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091" w:type="dxa"/>
            <w:shd w:val="clear" w:color="auto" w:fill="auto"/>
            <w:noWrap/>
            <w:vAlign w:val="bottom"/>
            <w:hideMark/>
          </w:tcPr>
          <w:p w:rsidR="004928DC" w:rsidRPr="001C72E0" w:rsidRDefault="004928DC" w:rsidP="00C95EDB">
            <w:pPr>
              <w:jc w:val="center"/>
              <w:rPr>
                <w:sz w:val="22"/>
              </w:rPr>
            </w:pPr>
            <w:r w:rsidRPr="001C72E0">
              <w:rPr>
                <w:sz w:val="22"/>
              </w:rPr>
              <w:t>1100</w:t>
            </w:r>
          </w:p>
        </w:tc>
      </w:tr>
      <w:tr w:rsidR="004928DC" w:rsidRPr="001C72E0" w:rsidTr="00C95EDB">
        <w:trPr>
          <w:trHeight w:val="255"/>
        </w:trPr>
        <w:tc>
          <w:tcPr>
            <w:tcW w:w="1560" w:type="dxa"/>
            <w:shd w:val="clear" w:color="auto" w:fill="auto"/>
            <w:noWrap/>
            <w:vAlign w:val="bottom"/>
            <w:hideMark/>
          </w:tcPr>
          <w:p w:rsidR="004928DC" w:rsidRPr="001C72E0" w:rsidRDefault="004928DC" w:rsidP="00C95EDB">
            <w:pPr>
              <w:rPr>
                <w:sz w:val="22"/>
              </w:rPr>
            </w:pPr>
            <w:r w:rsidRPr="001C72E0">
              <w:rPr>
                <w:sz w:val="22"/>
              </w:rPr>
              <w:t>Horská</w:t>
            </w:r>
          </w:p>
        </w:tc>
        <w:tc>
          <w:tcPr>
            <w:tcW w:w="2268" w:type="dxa"/>
            <w:shd w:val="clear" w:color="auto" w:fill="auto"/>
            <w:noWrap/>
            <w:hideMark/>
          </w:tcPr>
          <w:p w:rsidR="004928DC" w:rsidRPr="001C72E0" w:rsidRDefault="004928DC" w:rsidP="00C95EDB">
            <w:pPr>
              <w:rPr>
                <w:sz w:val="22"/>
              </w:rPr>
            </w:pPr>
            <w:r w:rsidRPr="001C72E0">
              <w:rPr>
                <w:sz w:val="22"/>
              </w:rPr>
              <w:t>za hotelem Prago</w:t>
            </w:r>
          </w:p>
        </w:tc>
        <w:tc>
          <w:tcPr>
            <w:tcW w:w="122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02"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77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34"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091" w:type="dxa"/>
            <w:shd w:val="clear" w:color="auto" w:fill="auto"/>
            <w:noWrap/>
            <w:vAlign w:val="bottom"/>
            <w:hideMark/>
          </w:tcPr>
          <w:p w:rsidR="004928DC" w:rsidRPr="001C72E0" w:rsidRDefault="004928DC" w:rsidP="00C95EDB">
            <w:pPr>
              <w:jc w:val="center"/>
              <w:rPr>
                <w:sz w:val="22"/>
              </w:rPr>
            </w:pPr>
            <w:r w:rsidRPr="001C72E0">
              <w:rPr>
                <w:sz w:val="22"/>
              </w:rPr>
              <w:t>1100</w:t>
            </w:r>
          </w:p>
        </w:tc>
      </w:tr>
      <w:tr w:rsidR="004928DC" w:rsidRPr="001C72E0" w:rsidTr="00C95EDB">
        <w:trPr>
          <w:trHeight w:val="255"/>
        </w:trPr>
        <w:tc>
          <w:tcPr>
            <w:tcW w:w="1560" w:type="dxa"/>
            <w:shd w:val="clear" w:color="auto" w:fill="auto"/>
            <w:noWrap/>
            <w:vAlign w:val="bottom"/>
            <w:hideMark/>
          </w:tcPr>
          <w:p w:rsidR="004928DC" w:rsidRPr="001C72E0" w:rsidRDefault="004928DC" w:rsidP="00C95EDB">
            <w:pPr>
              <w:rPr>
                <w:sz w:val="22"/>
              </w:rPr>
            </w:pPr>
            <w:r w:rsidRPr="001C72E0">
              <w:rPr>
                <w:sz w:val="22"/>
              </w:rPr>
              <w:t>G. Geipela</w:t>
            </w:r>
          </w:p>
        </w:tc>
        <w:tc>
          <w:tcPr>
            <w:tcW w:w="2268" w:type="dxa"/>
            <w:shd w:val="clear" w:color="auto" w:fill="auto"/>
            <w:noWrap/>
            <w:hideMark/>
          </w:tcPr>
          <w:p w:rsidR="004928DC" w:rsidRPr="001C72E0" w:rsidRDefault="004928DC" w:rsidP="00C95EDB">
            <w:pPr>
              <w:rPr>
                <w:sz w:val="22"/>
              </w:rPr>
            </w:pPr>
            <w:r w:rsidRPr="001C72E0">
              <w:rPr>
                <w:sz w:val="22"/>
              </w:rPr>
              <w:t>mateřská školka</w:t>
            </w:r>
          </w:p>
        </w:tc>
        <w:tc>
          <w:tcPr>
            <w:tcW w:w="122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02" w:type="dxa"/>
            <w:shd w:val="clear" w:color="auto" w:fill="auto"/>
            <w:noWrap/>
            <w:vAlign w:val="bottom"/>
            <w:hideMark/>
          </w:tcPr>
          <w:p w:rsidR="004928DC" w:rsidRPr="001C72E0" w:rsidRDefault="004928DC" w:rsidP="00C95EDB">
            <w:pPr>
              <w:jc w:val="center"/>
              <w:rPr>
                <w:sz w:val="22"/>
              </w:rPr>
            </w:pPr>
            <w:r w:rsidRPr="001C72E0">
              <w:rPr>
                <w:sz w:val="22"/>
              </w:rPr>
              <w:t>XXXX</w:t>
            </w:r>
          </w:p>
        </w:tc>
        <w:tc>
          <w:tcPr>
            <w:tcW w:w="776" w:type="dxa"/>
            <w:shd w:val="clear" w:color="auto" w:fill="auto"/>
            <w:noWrap/>
            <w:vAlign w:val="bottom"/>
            <w:hideMark/>
          </w:tcPr>
          <w:p w:rsidR="004928DC" w:rsidRPr="001C72E0" w:rsidRDefault="004928DC" w:rsidP="00C95EDB">
            <w:pPr>
              <w:jc w:val="center"/>
              <w:rPr>
                <w:sz w:val="22"/>
              </w:rPr>
            </w:pPr>
            <w:r w:rsidRPr="001C72E0">
              <w:rPr>
                <w:sz w:val="22"/>
              </w:rPr>
              <w:t>XXXX</w:t>
            </w:r>
          </w:p>
        </w:tc>
        <w:tc>
          <w:tcPr>
            <w:tcW w:w="1134" w:type="dxa"/>
            <w:shd w:val="clear" w:color="auto" w:fill="auto"/>
            <w:noWrap/>
            <w:vAlign w:val="bottom"/>
            <w:hideMark/>
          </w:tcPr>
          <w:p w:rsidR="004928DC" w:rsidRPr="001C72E0" w:rsidRDefault="004928DC" w:rsidP="00C95EDB">
            <w:pPr>
              <w:jc w:val="center"/>
              <w:rPr>
                <w:sz w:val="22"/>
              </w:rPr>
            </w:pPr>
            <w:r w:rsidRPr="001C72E0">
              <w:rPr>
                <w:sz w:val="22"/>
              </w:rPr>
              <w:t>XXXX</w:t>
            </w:r>
          </w:p>
        </w:tc>
        <w:tc>
          <w:tcPr>
            <w:tcW w:w="1091" w:type="dxa"/>
            <w:shd w:val="clear" w:color="auto" w:fill="auto"/>
            <w:noWrap/>
            <w:vAlign w:val="bottom"/>
            <w:hideMark/>
          </w:tcPr>
          <w:p w:rsidR="004928DC" w:rsidRPr="001C72E0" w:rsidRDefault="004928DC" w:rsidP="00C95EDB">
            <w:pPr>
              <w:jc w:val="center"/>
              <w:rPr>
                <w:sz w:val="22"/>
              </w:rPr>
            </w:pPr>
            <w:r w:rsidRPr="001C72E0">
              <w:rPr>
                <w:sz w:val="22"/>
              </w:rPr>
              <w:t>XXXX</w:t>
            </w:r>
          </w:p>
        </w:tc>
      </w:tr>
      <w:tr w:rsidR="004928DC" w:rsidRPr="001C72E0" w:rsidTr="00C95EDB">
        <w:trPr>
          <w:trHeight w:val="321"/>
        </w:trPr>
        <w:tc>
          <w:tcPr>
            <w:tcW w:w="1560" w:type="dxa"/>
            <w:shd w:val="clear" w:color="auto" w:fill="auto"/>
            <w:noWrap/>
            <w:vAlign w:val="bottom"/>
            <w:hideMark/>
          </w:tcPr>
          <w:p w:rsidR="004928DC" w:rsidRPr="001C72E0" w:rsidRDefault="004928DC" w:rsidP="00C95EDB">
            <w:pPr>
              <w:rPr>
                <w:sz w:val="22"/>
              </w:rPr>
            </w:pPr>
            <w:r w:rsidRPr="001C72E0">
              <w:rPr>
                <w:sz w:val="22"/>
              </w:rPr>
              <w:t>Karlova I.</w:t>
            </w:r>
          </w:p>
        </w:tc>
        <w:tc>
          <w:tcPr>
            <w:tcW w:w="2268" w:type="dxa"/>
            <w:shd w:val="clear" w:color="auto" w:fill="auto"/>
            <w:noWrap/>
            <w:hideMark/>
          </w:tcPr>
          <w:p w:rsidR="004928DC" w:rsidRPr="001C72E0" w:rsidRDefault="004928DC" w:rsidP="00C95EDB">
            <w:pPr>
              <w:rPr>
                <w:sz w:val="22"/>
              </w:rPr>
            </w:pPr>
            <w:r w:rsidRPr="001C72E0">
              <w:rPr>
                <w:sz w:val="22"/>
              </w:rPr>
              <w:t>za AKS</w:t>
            </w:r>
          </w:p>
        </w:tc>
        <w:tc>
          <w:tcPr>
            <w:tcW w:w="1226" w:type="dxa"/>
            <w:shd w:val="clear" w:color="auto" w:fill="auto"/>
            <w:noWrap/>
            <w:vAlign w:val="bottom"/>
            <w:hideMark/>
          </w:tcPr>
          <w:p w:rsidR="004928DC" w:rsidRPr="001C72E0" w:rsidRDefault="004928DC" w:rsidP="00C95EDB">
            <w:pPr>
              <w:rPr>
                <w:sz w:val="22"/>
              </w:rPr>
            </w:pPr>
            <w:r w:rsidRPr="001C72E0">
              <w:rPr>
                <w:sz w:val="22"/>
              </w:rPr>
              <w:t>E   2500</w:t>
            </w:r>
          </w:p>
        </w:tc>
        <w:tc>
          <w:tcPr>
            <w:tcW w:w="1878" w:type="dxa"/>
            <w:gridSpan w:val="2"/>
            <w:shd w:val="clear" w:color="auto" w:fill="auto"/>
            <w:noWrap/>
            <w:vAlign w:val="bottom"/>
            <w:hideMark/>
          </w:tcPr>
          <w:p w:rsidR="004928DC" w:rsidRPr="001C72E0" w:rsidRDefault="004928DC" w:rsidP="00C95EDB">
            <w:pPr>
              <w:rPr>
                <w:sz w:val="22"/>
              </w:rPr>
            </w:pPr>
            <w:r w:rsidRPr="001C72E0">
              <w:rPr>
                <w:sz w:val="22"/>
              </w:rPr>
              <w:t>E   2500</w:t>
            </w:r>
          </w:p>
        </w:tc>
        <w:tc>
          <w:tcPr>
            <w:tcW w:w="1134" w:type="dxa"/>
            <w:shd w:val="clear" w:color="auto" w:fill="auto"/>
            <w:noWrap/>
            <w:vAlign w:val="bottom"/>
            <w:hideMark/>
          </w:tcPr>
          <w:p w:rsidR="004928DC" w:rsidRPr="001C72E0" w:rsidRDefault="004928DC" w:rsidP="00C95EDB">
            <w:pPr>
              <w:rPr>
                <w:sz w:val="22"/>
              </w:rPr>
            </w:pPr>
            <w:r w:rsidRPr="001C72E0">
              <w:rPr>
                <w:sz w:val="22"/>
              </w:rPr>
              <w:t>E  1500</w:t>
            </w:r>
          </w:p>
        </w:tc>
        <w:tc>
          <w:tcPr>
            <w:tcW w:w="1091" w:type="dxa"/>
            <w:shd w:val="clear" w:color="auto" w:fill="auto"/>
            <w:noWrap/>
            <w:vAlign w:val="bottom"/>
            <w:hideMark/>
          </w:tcPr>
          <w:p w:rsidR="004928DC" w:rsidRPr="001C72E0" w:rsidRDefault="004928DC" w:rsidP="00C95EDB">
            <w:pPr>
              <w:rPr>
                <w:sz w:val="22"/>
              </w:rPr>
            </w:pPr>
            <w:r w:rsidRPr="001C72E0">
              <w:rPr>
                <w:sz w:val="22"/>
              </w:rPr>
              <w:t>E  1500</w:t>
            </w:r>
          </w:p>
        </w:tc>
      </w:tr>
      <w:tr w:rsidR="004928DC" w:rsidRPr="001C72E0" w:rsidTr="00C95EDB">
        <w:trPr>
          <w:trHeight w:val="255"/>
        </w:trPr>
        <w:tc>
          <w:tcPr>
            <w:tcW w:w="1560" w:type="dxa"/>
            <w:shd w:val="clear" w:color="auto" w:fill="auto"/>
            <w:noWrap/>
            <w:vAlign w:val="bottom"/>
            <w:hideMark/>
          </w:tcPr>
          <w:p w:rsidR="004928DC" w:rsidRPr="001C72E0" w:rsidRDefault="004928DC" w:rsidP="00C95EDB">
            <w:pPr>
              <w:rPr>
                <w:sz w:val="22"/>
              </w:rPr>
            </w:pPr>
            <w:r w:rsidRPr="001C72E0">
              <w:rPr>
                <w:sz w:val="22"/>
              </w:rPr>
              <w:t>Karlova 13</w:t>
            </w:r>
          </w:p>
        </w:tc>
        <w:tc>
          <w:tcPr>
            <w:tcW w:w="2268" w:type="dxa"/>
            <w:shd w:val="clear" w:color="auto" w:fill="auto"/>
            <w:noWrap/>
            <w:hideMark/>
          </w:tcPr>
          <w:p w:rsidR="004928DC" w:rsidRPr="001C72E0" w:rsidRDefault="004928DC" w:rsidP="00C95EDB">
            <w:pPr>
              <w:rPr>
                <w:sz w:val="22"/>
              </w:rPr>
            </w:pPr>
            <w:r w:rsidRPr="001C72E0">
              <w:rPr>
                <w:sz w:val="22"/>
              </w:rPr>
              <w:t>policie ČR</w:t>
            </w:r>
          </w:p>
        </w:tc>
        <w:tc>
          <w:tcPr>
            <w:tcW w:w="1226" w:type="dxa"/>
            <w:shd w:val="clear" w:color="auto" w:fill="auto"/>
            <w:noWrap/>
            <w:vAlign w:val="bottom"/>
            <w:hideMark/>
          </w:tcPr>
          <w:p w:rsidR="004928DC" w:rsidRPr="001C72E0" w:rsidRDefault="004928DC" w:rsidP="00C95EDB">
            <w:pPr>
              <w:jc w:val="center"/>
              <w:rPr>
                <w:sz w:val="22"/>
              </w:rPr>
            </w:pPr>
            <w:r w:rsidRPr="001C72E0">
              <w:rPr>
                <w:sz w:val="22"/>
              </w:rPr>
              <w:t>1500</w:t>
            </w:r>
          </w:p>
        </w:tc>
        <w:tc>
          <w:tcPr>
            <w:tcW w:w="1102" w:type="dxa"/>
            <w:shd w:val="clear" w:color="auto" w:fill="auto"/>
            <w:noWrap/>
            <w:vAlign w:val="bottom"/>
            <w:hideMark/>
          </w:tcPr>
          <w:p w:rsidR="004928DC" w:rsidRPr="001C72E0" w:rsidRDefault="004928DC" w:rsidP="00C95EDB">
            <w:pPr>
              <w:jc w:val="center"/>
              <w:rPr>
                <w:sz w:val="22"/>
              </w:rPr>
            </w:pPr>
            <w:r w:rsidRPr="001C72E0">
              <w:rPr>
                <w:sz w:val="22"/>
              </w:rPr>
              <w:t>XXXX</w:t>
            </w:r>
          </w:p>
        </w:tc>
        <w:tc>
          <w:tcPr>
            <w:tcW w:w="776" w:type="dxa"/>
            <w:shd w:val="clear" w:color="auto" w:fill="auto"/>
            <w:noWrap/>
            <w:vAlign w:val="bottom"/>
            <w:hideMark/>
          </w:tcPr>
          <w:p w:rsidR="004928DC" w:rsidRPr="001C72E0" w:rsidRDefault="004928DC" w:rsidP="00C95EDB">
            <w:pPr>
              <w:jc w:val="center"/>
              <w:rPr>
                <w:sz w:val="22"/>
              </w:rPr>
            </w:pPr>
            <w:r w:rsidRPr="001C72E0">
              <w:rPr>
                <w:sz w:val="22"/>
              </w:rPr>
              <w:t>XXXX</w:t>
            </w:r>
          </w:p>
        </w:tc>
        <w:tc>
          <w:tcPr>
            <w:tcW w:w="1134" w:type="dxa"/>
            <w:shd w:val="clear" w:color="auto" w:fill="auto"/>
            <w:noWrap/>
            <w:vAlign w:val="bottom"/>
            <w:hideMark/>
          </w:tcPr>
          <w:p w:rsidR="004928DC" w:rsidRPr="001C72E0" w:rsidRDefault="004928DC" w:rsidP="00C95EDB">
            <w:pPr>
              <w:jc w:val="center"/>
              <w:rPr>
                <w:sz w:val="22"/>
              </w:rPr>
            </w:pPr>
            <w:r w:rsidRPr="001C72E0">
              <w:rPr>
                <w:sz w:val="22"/>
              </w:rPr>
              <w:t>XXXX</w:t>
            </w:r>
          </w:p>
        </w:tc>
        <w:tc>
          <w:tcPr>
            <w:tcW w:w="1091" w:type="dxa"/>
            <w:shd w:val="clear" w:color="auto" w:fill="auto"/>
            <w:noWrap/>
            <w:vAlign w:val="bottom"/>
            <w:hideMark/>
          </w:tcPr>
          <w:p w:rsidR="004928DC" w:rsidRPr="001C72E0" w:rsidRDefault="004928DC" w:rsidP="00C95EDB">
            <w:pPr>
              <w:jc w:val="center"/>
              <w:rPr>
                <w:sz w:val="22"/>
              </w:rPr>
            </w:pPr>
            <w:r w:rsidRPr="001C72E0">
              <w:rPr>
                <w:sz w:val="22"/>
              </w:rPr>
              <w:t>XXXX</w:t>
            </w:r>
          </w:p>
        </w:tc>
      </w:tr>
      <w:tr w:rsidR="004928DC" w:rsidRPr="001C72E0" w:rsidTr="00C95EDB">
        <w:trPr>
          <w:trHeight w:val="255"/>
        </w:trPr>
        <w:tc>
          <w:tcPr>
            <w:tcW w:w="1560" w:type="dxa"/>
            <w:shd w:val="clear" w:color="auto" w:fill="auto"/>
            <w:noWrap/>
            <w:vAlign w:val="bottom"/>
            <w:hideMark/>
          </w:tcPr>
          <w:p w:rsidR="004928DC" w:rsidRPr="001C72E0" w:rsidRDefault="004928DC" w:rsidP="00C95EDB">
            <w:pPr>
              <w:rPr>
                <w:sz w:val="22"/>
              </w:rPr>
            </w:pPr>
            <w:r w:rsidRPr="001C72E0">
              <w:rPr>
                <w:sz w:val="22"/>
              </w:rPr>
              <w:t>Karlova II.</w:t>
            </w:r>
          </w:p>
        </w:tc>
        <w:tc>
          <w:tcPr>
            <w:tcW w:w="2268" w:type="dxa"/>
            <w:shd w:val="clear" w:color="auto" w:fill="auto"/>
            <w:noWrap/>
            <w:hideMark/>
          </w:tcPr>
          <w:p w:rsidR="004928DC" w:rsidRPr="001C72E0" w:rsidRDefault="004928DC" w:rsidP="00C95EDB">
            <w:pPr>
              <w:rPr>
                <w:sz w:val="22"/>
              </w:rPr>
            </w:pPr>
            <w:r w:rsidRPr="001C72E0">
              <w:rPr>
                <w:sz w:val="22"/>
              </w:rPr>
              <w:t>u sklenářství</w:t>
            </w:r>
          </w:p>
        </w:tc>
        <w:tc>
          <w:tcPr>
            <w:tcW w:w="1226" w:type="dxa"/>
            <w:shd w:val="clear" w:color="auto" w:fill="auto"/>
            <w:noWrap/>
            <w:vAlign w:val="bottom"/>
            <w:hideMark/>
          </w:tcPr>
          <w:p w:rsidR="004928DC" w:rsidRPr="001C72E0" w:rsidRDefault="004928DC" w:rsidP="00C95EDB">
            <w:pPr>
              <w:jc w:val="center"/>
              <w:rPr>
                <w:sz w:val="22"/>
              </w:rPr>
            </w:pPr>
            <w:r w:rsidRPr="001C72E0">
              <w:rPr>
                <w:sz w:val="22"/>
              </w:rPr>
              <w:t>2100</w:t>
            </w:r>
          </w:p>
        </w:tc>
        <w:tc>
          <w:tcPr>
            <w:tcW w:w="1102"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776" w:type="dxa"/>
            <w:shd w:val="clear" w:color="auto" w:fill="auto"/>
            <w:noWrap/>
            <w:vAlign w:val="bottom"/>
            <w:hideMark/>
          </w:tcPr>
          <w:p w:rsidR="004928DC" w:rsidRPr="001C72E0" w:rsidRDefault="004928DC" w:rsidP="00C95EDB">
            <w:pPr>
              <w:jc w:val="center"/>
              <w:rPr>
                <w:sz w:val="22"/>
              </w:rPr>
            </w:pPr>
          </w:p>
        </w:tc>
        <w:tc>
          <w:tcPr>
            <w:tcW w:w="1134"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091" w:type="dxa"/>
            <w:shd w:val="clear" w:color="auto" w:fill="auto"/>
            <w:noWrap/>
            <w:vAlign w:val="bottom"/>
            <w:hideMark/>
          </w:tcPr>
          <w:p w:rsidR="004928DC" w:rsidRPr="001C72E0" w:rsidRDefault="004928DC" w:rsidP="00C95EDB">
            <w:pPr>
              <w:jc w:val="center"/>
              <w:rPr>
                <w:sz w:val="22"/>
              </w:rPr>
            </w:pPr>
            <w:r w:rsidRPr="001C72E0">
              <w:rPr>
                <w:sz w:val="22"/>
              </w:rPr>
              <w:t>1100</w:t>
            </w:r>
          </w:p>
        </w:tc>
      </w:tr>
      <w:tr w:rsidR="004928DC" w:rsidRPr="001C72E0" w:rsidTr="00C95EDB">
        <w:trPr>
          <w:trHeight w:val="255"/>
        </w:trPr>
        <w:tc>
          <w:tcPr>
            <w:tcW w:w="1560" w:type="dxa"/>
            <w:shd w:val="clear" w:color="auto" w:fill="auto"/>
            <w:noWrap/>
            <w:vAlign w:val="bottom"/>
            <w:hideMark/>
          </w:tcPr>
          <w:p w:rsidR="004928DC" w:rsidRPr="001C72E0" w:rsidRDefault="004928DC" w:rsidP="00C95EDB">
            <w:pPr>
              <w:rPr>
                <w:sz w:val="22"/>
              </w:rPr>
            </w:pPr>
            <w:r w:rsidRPr="001C72E0">
              <w:rPr>
                <w:sz w:val="22"/>
              </w:rPr>
              <w:t>Karlova III.</w:t>
            </w:r>
          </w:p>
        </w:tc>
        <w:tc>
          <w:tcPr>
            <w:tcW w:w="2268" w:type="dxa"/>
            <w:shd w:val="clear" w:color="auto" w:fill="auto"/>
            <w:noWrap/>
            <w:hideMark/>
          </w:tcPr>
          <w:p w:rsidR="004928DC" w:rsidRPr="001C72E0" w:rsidRDefault="004928DC" w:rsidP="00C95EDB">
            <w:pPr>
              <w:rPr>
                <w:sz w:val="22"/>
              </w:rPr>
            </w:pPr>
            <w:r w:rsidRPr="001C72E0">
              <w:rPr>
                <w:sz w:val="22"/>
              </w:rPr>
              <w:t>u Goethe</w:t>
            </w:r>
          </w:p>
        </w:tc>
        <w:tc>
          <w:tcPr>
            <w:tcW w:w="1226" w:type="dxa"/>
            <w:shd w:val="clear" w:color="auto" w:fill="auto"/>
            <w:noWrap/>
            <w:vAlign w:val="bottom"/>
            <w:hideMark/>
          </w:tcPr>
          <w:p w:rsidR="004928DC" w:rsidRPr="001C72E0" w:rsidRDefault="004928DC" w:rsidP="00C95EDB">
            <w:pPr>
              <w:rPr>
                <w:sz w:val="22"/>
              </w:rPr>
            </w:pPr>
            <w:r w:rsidRPr="001C72E0">
              <w:rPr>
                <w:sz w:val="22"/>
              </w:rPr>
              <w:t>E   2500</w:t>
            </w:r>
          </w:p>
        </w:tc>
        <w:tc>
          <w:tcPr>
            <w:tcW w:w="1102" w:type="dxa"/>
            <w:shd w:val="clear" w:color="auto" w:fill="auto"/>
            <w:noWrap/>
            <w:vAlign w:val="bottom"/>
            <w:hideMark/>
          </w:tcPr>
          <w:p w:rsidR="004928DC" w:rsidRPr="001C72E0" w:rsidRDefault="004928DC" w:rsidP="00C95EDB">
            <w:pPr>
              <w:rPr>
                <w:sz w:val="22"/>
              </w:rPr>
            </w:pPr>
            <w:r w:rsidRPr="001C72E0">
              <w:rPr>
                <w:sz w:val="22"/>
              </w:rPr>
              <w:t>E   2500</w:t>
            </w:r>
          </w:p>
        </w:tc>
        <w:tc>
          <w:tcPr>
            <w:tcW w:w="77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34" w:type="dxa"/>
            <w:shd w:val="clear" w:color="auto" w:fill="auto"/>
            <w:noWrap/>
            <w:vAlign w:val="bottom"/>
            <w:hideMark/>
          </w:tcPr>
          <w:p w:rsidR="004928DC" w:rsidRPr="001C72E0" w:rsidRDefault="004928DC" w:rsidP="00C95EDB">
            <w:pPr>
              <w:rPr>
                <w:sz w:val="22"/>
              </w:rPr>
            </w:pPr>
            <w:r w:rsidRPr="001C72E0">
              <w:rPr>
                <w:sz w:val="22"/>
              </w:rPr>
              <w:t>E   1500</w:t>
            </w:r>
          </w:p>
        </w:tc>
        <w:tc>
          <w:tcPr>
            <w:tcW w:w="1091" w:type="dxa"/>
            <w:shd w:val="clear" w:color="auto" w:fill="auto"/>
            <w:noWrap/>
            <w:vAlign w:val="bottom"/>
            <w:hideMark/>
          </w:tcPr>
          <w:p w:rsidR="004928DC" w:rsidRPr="001C72E0" w:rsidRDefault="004928DC" w:rsidP="00C95EDB">
            <w:pPr>
              <w:rPr>
                <w:sz w:val="22"/>
              </w:rPr>
            </w:pPr>
            <w:r w:rsidRPr="001C72E0">
              <w:rPr>
                <w:sz w:val="22"/>
              </w:rPr>
              <w:t>E  1500</w:t>
            </w:r>
          </w:p>
        </w:tc>
      </w:tr>
      <w:tr w:rsidR="004928DC" w:rsidRPr="001C72E0" w:rsidTr="00C95EDB">
        <w:trPr>
          <w:trHeight w:val="255"/>
        </w:trPr>
        <w:tc>
          <w:tcPr>
            <w:tcW w:w="1560" w:type="dxa"/>
            <w:shd w:val="clear" w:color="auto" w:fill="auto"/>
            <w:noWrap/>
            <w:vAlign w:val="bottom"/>
            <w:hideMark/>
          </w:tcPr>
          <w:p w:rsidR="004928DC" w:rsidRPr="001C72E0" w:rsidRDefault="004928DC" w:rsidP="00C95EDB">
            <w:pPr>
              <w:rPr>
                <w:sz w:val="22"/>
              </w:rPr>
            </w:pPr>
            <w:r w:rsidRPr="001C72E0">
              <w:rPr>
                <w:sz w:val="22"/>
              </w:rPr>
              <w:t>Moravská I.</w:t>
            </w:r>
          </w:p>
        </w:tc>
        <w:tc>
          <w:tcPr>
            <w:tcW w:w="2268" w:type="dxa"/>
            <w:shd w:val="clear" w:color="auto" w:fill="auto"/>
            <w:noWrap/>
            <w:hideMark/>
          </w:tcPr>
          <w:p w:rsidR="004928DC" w:rsidRPr="001C72E0" w:rsidRDefault="004928DC" w:rsidP="00C95EDB">
            <w:pPr>
              <w:rPr>
                <w:sz w:val="22"/>
              </w:rPr>
            </w:pPr>
            <w:r w:rsidRPr="001C72E0">
              <w:rPr>
                <w:sz w:val="22"/>
              </w:rPr>
              <w:t>u MŠ</w:t>
            </w:r>
          </w:p>
        </w:tc>
        <w:tc>
          <w:tcPr>
            <w:tcW w:w="122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02"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77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34"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091" w:type="dxa"/>
            <w:shd w:val="clear" w:color="auto" w:fill="auto"/>
            <w:noWrap/>
            <w:vAlign w:val="bottom"/>
            <w:hideMark/>
          </w:tcPr>
          <w:p w:rsidR="004928DC" w:rsidRPr="001C72E0" w:rsidRDefault="004928DC" w:rsidP="00C95EDB">
            <w:pPr>
              <w:jc w:val="center"/>
              <w:rPr>
                <w:sz w:val="22"/>
              </w:rPr>
            </w:pPr>
            <w:r w:rsidRPr="001C72E0">
              <w:rPr>
                <w:sz w:val="22"/>
              </w:rPr>
              <w:t>1100</w:t>
            </w:r>
          </w:p>
        </w:tc>
      </w:tr>
      <w:tr w:rsidR="004928DC" w:rsidRPr="001C72E0" w:rsidTr="00C95EDB">
        <w:trPr>
          <w:trHeight w:val="255"/>
        </w:trPr>
        <w:tc>
          <w:tcPr>
            <w:tcW w:w="1560" w:type="dxa"/>
            <w:shd w:val="clear" w:color="auto" w:fill="auto"/>
            <w:noWrap/>
            <w:vAlign w:val="bottom"/>
            <w:hideMark/>
          </w:tcPr>
          <w:p w:rsidR="004928DC" w:rsidRPr="001C72E0" w:rsidRDefault="004928DC" w:rsidP="00C95EDB">
            <w:pPr>
              <w:rPr>
                <w:sz w:val="22"/>
              </w:rPr>
            </w:pPr>
            <w:r w:rsidRPr="001C72E0">
              <w:rPr>
                <w:sz w:val="22"/>
              </w:rPr>
              <w:t>Moravská II.</w:t>
            </w:r>
          </w:p>
        </w:tc>
        <w:tc>
          <w:tcPr>
            <w:tcW w:w="2268" w:type="dxa"/>
            <w:shd w:val="clear" w:color="auto" w:fill="auto"/>
            <w:noWrap/>
            <w:hideMark/>
          </w:tcPr>
          <w:p w:rsidR="004928DC" w:rsidRPr="001C72E0" w:rsidRDefault="004928DC" w:rsidP="00C95EDB">
            <w:pPr>
              <w:rPr>
                <w:sz w:val="22"/>
              </w:rPr>
            </w:pPr>
            <w:r w:rsidRPr="001C72E0">
              <w:rPr>
                <w:sz w:val="22"/>
              </w:rPr>
              <w:t>u paneláku čp. 6-8</w:t>
            </w:r>
          </w:p>
        </w:tc>
        <w:tc>
          <w:tcPr>
            <w:tcW w:w="122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02"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776" w:type="dxa"/>
            <w:shd w:val="clear" w:color="auto" w:fill="auto"/>
            <w:noWrap/>
            <w:vAlign w:val="bottom"/>
            <w:hideMark/>
          </w:tcPr>
          <w:p w:rsidR="004928DC" w:rsidRPr="001C72E0" w:rsidRDefault="004928DC" w:rsidP="00C95EDB">
            <w:pPr>
              <w:jc w:val="center"/>
              <w:rPr>
                <w:sz w:val="22"/>
              </w:rPr>
            </w:pPr>
          </w:p>
        </w:tc>
        <w:tc>
          <w:tcPr>
            <w:tcW w:w="1134"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091" w:type="dxa"/>
            <w:shd w:val="clear" w:color="auto" w:fill="auto"/>
            <w:noWrap/>
            <w:vAlign w:val="bottom"/>
            <w:hideMark/>
          </w:tcPr>
          <w:p w:rsidR="004928DC" w:rsidRPr="001C72E0" w:rsidRDefault="004928DC" w:rsidP="00C95EDB">
            <w:pPr>
              <w:jc w:val="center"/>
              <w:rPr>
                <w:sz w:val="22"/>
              </w:rPr>
            </w:pPr>
            <w:r w:rsidRPr="001C72E0">
              <w:rPr>
                <w:sz w:val="22"/>
              </w:rPr>
              <w:t>1100</w:t>
            </w:r>
          </w:p>
        </w:tc>
      </w:tr>
      <w:tr w:rsidR="004928DC" w:rsidRPr="001C72E0" w:rsidTr="00C95EDB">
        <w:trPr>
          <w:trHeight w:val="255"/>
        </w:trPr>
        <w:tc>
          <w:tcPr>
            <w:tcW w:w="1560" w:type="dxa"/>
            <w:shd w:val="clear" w:color="auto" w:fill="auto"/>
            <w:noWrap/>
            <w:vAlign w:val="bottom"/>
            <w:hideMark/>
          </w:tcPr>
          <w:p w:rsidR="004928DC" w:rsidRPr="001C72E0" w:rsidRDefault="004928DC" w:rsidP="00C95EDB">
            <w:pPr>
              <w:rPr>
                <w:sz w:val="22"/>
              </w:rPr>
            </w:pPr>
            <w:r w:rsidRPr="001C72E0">
              <w:rPr>
                <w:sz w:val="22"/>
              </w:rPr>
              <w:t>Moravská III.</w:t>
            </w:r>
          </w:p>
        </w:tc>
        <w:tc>
          <w:tcPr>
            <w:tcW w:w="2268" w:type="dxa"/>
            <w:shd w:val="clear" w:color="auto" w:fill="auto"/>
            <w:noWrap/>
            <w:hideMark/>
          </w:tcPr>
          <w:p w:rsidR="004928DC" w:rsidRPr="001C72E0" w:rsidRDefault="004928DC" w:rsidP="00C95EDB">
            <w:pPr>
              <w:rPr>
                <w:sz w:val="22"/>
              </w:rPr>
            </w:pPr>
            <w:r w:rsidRPr="001C72E0">
              <w:rPr>
                <w:sz w:val="22"/>
              </w:rPr>
              <w:t>u čp. 7 (rest. Ahoj)</w:t>
            </w:r>
          </w:p>
        </w:tc>
        <w:tc>
          <w:tcPr>
            <w:tcW w:w="1226" w:type="dxa"/>
            <w:shd w:val="clear" w:color="auto" w:fill="auto"/>
            <w:noWrap/>
            <w:vAlign w:val="bottom"/>
            <w:hideMark/>
          </w:tcPr>
          <w:p w:rsidR="004928DC" w:rsidRPr="001C72E0" w:rsidRDefault="004928DC" w:rsidP="00C95EDB">
            <w:pPr>
              <w:jc w:val="center"/>
              <w:rPr>
                <w:color w:val="000000"/>
                <w:sz w:val="22"/>
              </w:rPr>
            </w:pPr>
            <w:r w:rsidRPr="001C72E0">
              <w:rPr>
                <w:color w:val="000000"/>
                <w:sz w:val="22"/>
              </w:rPr>
              <w:t>1500/1100</w:t>
            </w:r>
          </w:p>
        </w:tc>
        <w:tc>
          <w:tcPr>
            <w:tcW w:w="1102" w:type="dxa"/>
            <w:shd w:val="clear" w:color="auto" w:fill="auto"/>
            <w:noWrap/>
            <w:vAlign w:val="bottom"/>
            <w:hideMark/>
          </w:tcPr>
          <w:p w:rsidR="004928DC" w:rsidRPr="001C72E0" w:rsidRDefault="004928DC" w:rsidP="00C95EDB">
            <w:pPr>
              <w:jc w:val="center"/>
              <w:rPr>
                <w:color w:val="000000"/>
                <w:sz w:val="22"/>
              </w:rPr>
            </w:pPr>
            <w:r w:rsidRPr="001C72E0">
              <w:rPr>
                <w:color w:val="000000"/>
                <w:sz w:val="22"/>
              </w:rPr>
              <w:t>1100</w:t>
            </w:r>
          </w:p>
        </w:tc>
        <w:tc>
          <w:tcPr>
            <w:tcW w:w="776" w:type="dxa"/>
            <w:shd w:val="clear" w:color="auto" w:fill="auto"/>
            <w:noWrap/>
            <w:vAlign w:val="bottom"/>
            <w:hideMark/>
          </w:tcPr>
          <w:p w:rsidR="004928DC" w:rsidRPr="001C72E0" w:rsidRDefault="004928DC" w:rsidP="00C95EDB">
            <w:pPr>
              <w:jc w:val="center"/>
              <w:rPr>
                <w:color w:val="000000"/>
                <w:sz w:val="22"/>
              </w:rPr>
            </w:pPr>
            <w:r w:rsidRPr="001C72E0">
              <w:rPr>
                <w:color w:val="000000"/>
                <w:sz w:val="22"/>
              </w:rPr>
              <w:t>XXXX</w:t>
            </w:r>
          </w:p>
        </w:tc>
        <w:tc>
          <w:tcPr>
            <w:tcW w:w="1134" w:type="dxa"/>
            <w:shd w:val="clear" w:color="auto" w:fill="auto"/>
            <w:noWrap/>
            <w:vAlign w:val="bottom"/>
            <w:hideMark/>
          </w:tcPr>
          <w:p w:rsidR="004928DC" w:rsidRPr="001C72E0" w:rsidRDefault="004928DC" w:rsidP="00C95EDB">
            <w:pPr>
              <w:jc w:val="center"/>
              <w:rPr>
                <w:color w:val="000000"/>
                <w:sz w:val="22"/>
              </w:rPr>
            </w:pPr>
            <w:r w:rsidRPr="001C72E0">
              <w:rPr>
                <w:color w:val="000000"/>
                <w:sz w:val="22"/>
              </w:rPr>
              <w:t>1100</w:t>
            </w:r>
          </w:p>
        </w:tc>
        <w:tc>
          <w:tcPr>
            <w:tcW w:w="1091" w:type="dxa"/>
            <w:shd w:val="clear" w:color="auto" w:fill="auto"/>
            <w:noWrap/>
            <w:vAlign w:val="bottom"/>
            <w:hideMark/>
          </w:tcPr>
          <w:p w:rsidR="004928DC" w:rsidRPr="001C72E0" w:rsidRDefault="004928DC" w:rsidP="00C95EDB">
            <w:pPr>
              <w:jc w:val="center"/>
              <w:rPr>
                <w:color w:val="000000"/>
                <w:sz w:val="22"/>
              </w:rPr>
            </w:pPr>
            <w:r w:rsidRPr="001C72E0">
              <w:rPr>
                <w:color w:val="000000"/>
                <w:sz w:val="22"/>
              </w:rPr>
              <w:t>1100</w:t>
            </w:r>
          </w:p>
        </w:tc>
      </w:tr>
      <w:tr w:rsidR="004928DC" w:rsidRPr="001C72E0" w:rsidTr="00C95EDB">
        <w:trPr>
          <w:trHeight w:val="255"/>
        </w:trPr>
        <w:tc>
          <w:tcPr>
            <w:tcW w:w="1560" w:type="dxa"/>
            <w:shd w:val="clear" w:color="auto" w:fill="auto"/>
            <w:noWrap/>
            <w:vAlign w:val="bottom"/>
            <w:hideMark/>
          </w:tcPr>
          <w:p w:rsidR="004928DC" w:rsidRPr="001C72E0" w:rsidRDefault="004928DC" w:rsidP="00C95EDB">
            <w:pPr>
              <w:rPr>
                <w:sz w:val="22"/>
              </w:rPr>
            </w:pPr>
            <w:r w:rsidRPr="001C72E0">
              <w:rPr>
                <w:sz w:val="22"/>
              </w:rPr>
              <w:t>Poštovní nám.</w:t>
            </w:r>
          </w:p>
        </w:tc>
        <w:tc>
          <w:tcPr>
            <w:tcW w:w="2268" w:type="dxa"/>
            <w:shd w:val="clear" w:color="auto" w:fill="auto"/>
            <w:noWrap/>
            <w:hideMark/>
          </w:tcPr>
          <w:p w:rsidR="004928DC" w:rsidRPr="001C72E0" w:rsidRDefault="004928DC" w:rsidP="00C95EDB">
            <w:pPr>
              <w:rPr>
                <w:sz w:val="22"/>
              </w:rPr>
            </w:pPr>
            <w:r w:rsidRPr="001C72E0">
              <w:rPr>
                <w:sz w:val="22"/>
              </w:rPr>
              <w:t>pěší zóna</w:t>
            </w:r>
          </w:p>
        </w:tc>
        <w:tc>
          <w:tcPr>
            <w:tcW w:w="122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02"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776" w:type="dxa"/>
            <w:shd w:val="clear" w:color="auto" w:fill="auto"/>
            <w:noWrap/>
            <w:vAlign w:val="bottom"/>
            <w:hideMark/>
          </w:tcPr>
          <w:p w:rsidR="004928DC" w:rsidRPr="001C72E0" w:rsidRDefault="004928DC" w:rsidP="00C95EDB">
            <w:pPr>
              <w:jc w:val="center"/>
              <w:rPr>
                <w:sz w:val="22"/>
              </w:rPr>
            </w:pPr>
            <w:r w:rsidRPr="001C72E0">
              <w:rPr>
                <w:sz w:val="22"/>
              </w:rPr>
              <w:t>XXXX</w:t>
            </w:r>
          </w:p>
        </w:tc>
        <w:tc>
          <w:tcPr>
            <w:tcW w:w="1134"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091" w:type="dxa"/>
            <w:shd w:val="clear" w:color="auto" w:fill="auto"/>
            <w:noWrap/>
            <w:vAlign w:val="bottom"/>
            <w:hideMark/>
          </w:tcPr>
          <w:p w:rsidR="004928DC" w:rsidRPr="001C72E0" w:rsidRDefault="004928DC" w:rsidP="00C95EDB">
            <w:pPr>
              <w:jc w:val="center"/>
              <w:rPr>
                <w:sz w:val="22"/>
              </w:rPr>
            </w:pPr>
            <w:r w:rsidRPr="001C72E0">
              <w:rPr>
                <w:sz w:val="22"/>
              </w:rPr>
              <w:t>1100</w:t>
            </w:r>
          </w:p>
        </w:tc>
      </w:tr>
      <w:tr w:rsidR="004928DC" w:rsidRPr="001C72E0" w:rsidTr="00C95EDB">
        <w:trPr>
          <w:trHeight w:val="255"/>
        </w:trPr>
        <w:tc>
          <w:tcPr>
            <w:tcW w:w="1560" w:type="dxa"/>
            <w:shd w:val="clear" w:color="auto" w:fill="auto"/>
            <w:noWrap/>
            <w:vAlign w:val="bottom"/>
            <w:hideMark/>
          </w:tcPr>
          <w:p w:rsidR="004928DC" w:rsidRPr="001C72E0" w:rsidRDefault="004928DC" w:rsidP="00C95EDB">
            <w:pPr>
              <w:rPr>
                <w:sz w:val="22"/>
              </w:rPr>
            </w:pPr>
            <w:r w:rsidRPr="001C72E0">
              <w:rPr>
                <w:sz w:val="22"/>
              </w:rPr>
              <w:t>Kamenná</w:t>
            </w:r>
          </w:p>
        </w:tc>
        <w:tc>
          <w:tcPr>
            <w:tcW w:w="2268" w:type="dxa"/>
            <w:shd w:val="clear" w:color="auto" w:fill="auto"/>
            <w:noWrap/>
            <w:hideMark/>
          </w:tcPr>
          <w:p w:rsidR="004928DC" w:rsidRPr="001C72E0" w:rsidRDefault="004928DC" w:rsidP="00C95EDB">
            <w:pPr>
              <w:rPr>
                <w:sz w:val="22"/>
              </w:rPr>
            </w:pPr>
            <w:r w:rsidRPr="001C72E0">
              <w:rPr>
                <w:sz w:val="22"/>
              </w:rPr>
              <w:t>1.ZŠ</w:t>
            </w:r>
          </w:p>
        </w:tc>
        <w:tc>
          <w:tcPr>
            <w:tcW w:w="122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02"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776" w:type="dxa"/>
            <w:shd w:val="clear" w:color="auto" w:fill="auto"/>
            <w:noWrap/>
            <w:vAlign w:val="bottom"/>
            <w:hideMark/>
          </w:tcPr>
          <w:p w:rsidR="004928DC" w:rsidRPr="001C72E0" w:rsidRDefault="004928DC" w:rsidP="00C95EDB">
            <w:pPr>
              <w:jc w:val="center"/>
              <w:rPr>
                <w:sz w:val="22"/>
              </w:rPr>
            </w:pPr>
            <w:r w:rsidRPr="001C72E0">
              <w:rPr>
                <w:sz w:val="22"/>
              </w:rPr>
              <w:t>XXXX</w:t>
            </w:r>
          </w:p>
        </w:tc>
        <w:tc>
          <w:tcPr>
            <w:tcW w:w="1134" w:type="dxa"/>
            <w:shd w:val="clear" w:color="auto" w:fill="auto"/>
            <w:noWrap/>
            <w:vAlign w:val="bottom"/>
            <w:hideMark/>
          </w:tcPr>
          <w:p w:rsidR="004928DC" w:rsidRPr="001C72E0" w:rsidRDefault="004928DC" w:rsidP="00C95EDB">
            <w:pPr>
              <w:jc w:val="center"/>
              <w:rPr>
                <w:sz w:val="22"/>
              </w:rPr>
            </w:pPr>
            <w:r w:rsidRPr="001C72E0">
              <w:rPr>
                <w:sz w:val="22"/>
              </w:rPr>
              <w:t>XXXX</w:t>
            </w:r>
          </w:p>
        </w:tc>
        <w:tc>
          <w:tcPr>
            <w:tcW w:w="1091" w:type="dxa"/>
            <w:shd w:val="clear" w:color="auto" w:fill="auto"/>
            <w:noWrap/>
            <w:vAlign w:val="bottom"/>
            <w:hideMark/>
          </w:tcPr>
          <w:p w:rsidR="004928DC" w:rsidRPr="001C72E0" w:rsidRDefault="004928DC" w:rsidP="00C95EDB">
            <w:pPr>
              <w:jc w:val="center"/>
              <w:rPr>
                <w:sz w:val="22"/>
              </w:rPr>
            </w:pPr>
            <w:r w:rsidRPr="001C72E0">
              <w:rPr>
                <w:sz w:val="22"/>
              </w:rPr>
              <w:t>XXXX</w:t>
            </w:r>
          </w:p>
        </w:tc>
      </w:tr>
      <w:tr w:rsidR="004928DC" w:rsidRPr="001C72E0" w:rsidTr="00C95EDB">
        <w:trPr>
          <w:trHeight w:val="255"/>
        </w:trPr>
        <w:tc>
          <w:tcPr>
            <w:tcW w:w="1560" w:type="dxa"/>
            <w:shd w:val="clear" w:color="auto" w:fill="auto"/>
            <w:noWrap/>
            <w:vAlign w:val="bottom"/>
            <w:hideMark/>
          </w:tcPr>
          <w:p w:rsidR="004928DC" w:rsidRPr="001C72E0" w:rsidRDefault="004928DC" w:rsidP="00C95EDB">
            <w:pPr>
              <w:rPr>
                <w:sz w:val="22"/>
              </w:rPr>
            </w:pPr>
            <w:r w:rsidRPr="001C72E0">
              <w:rPr>
                <w:sz w:val="22"/>
              </w:rPr>
              <w:t>Kamenná</w:t>
            </w:r>
          </w:p>
        </w:tc>
        <w:tc>
          <w:tcPr>
            <w:tcW w:w="2268" w:type="dxa"/>
            <w:shd w:val="clear" w:color="auto" w:fill="auto"/>
            <w:noWrap/>
            <w:hideMark/>
          </w:tcPr>
          <w:p w:rsidR="004928DC" w:rsidRPr="001C72E0" w:rsidRDefault="004928DC" w:rsidP="00C95EDB">
            <w:pPr>
              <w:rPr>
                <w:sz w:val="22"/>
              </w:rPr>
            </w:pPr>
            <w:r w:rsidRPr="001C72E0">
              <w:rPr>
                <w:sz w:val="22"/>
              </w:rPr>
              <w:t>křiž. s Příbramskou</w:t>
            </w:r>
          </w:p>
        </w:tc>
        <w:tc>
          <w:tcPr>
            <w:tcW w:w="122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02"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77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34"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091" w:type="dxa"/>
            <w:shd w:val="clear" w:color="auto" w:fill="auto"/>
            <w:noWrap/>
            <w:vAlign w:val="bottom"/>
            <w:hideMark/>
          </w:tcPr>
          <w:p w:rsidR="004928DC" w:rsidRPr="001C72E0" w:rsidRDefault="004928DC" w:rsidP="00C95EDB">
            <w:pPr>
              <w:jc w:val="center"/>
              <w:rPr>
                <w:sz w:val="22"/>
              </w:rPr>
            </w:pPr>
            <w:r w:rsidRPr="001C72E0">
              <w:rPr>
                <w:sz w:val="22"/>
              </w:rPr>
              <w:t>1100</w:t>
            </w:r>
          </w:p>
        </w:tc>
      </w:tr>
      <w:tr w:rsidR="004928DC" w:rsidRPr="001C72E0" w:rsidTr="00C95EDB">
        <w:trPr>
          <w:trHeight w:val="255"/>
        </w:trPr>
        <w:tc>
          <w:tcPr>
            <w:tcW w:w="1560" w:type="dxa"/>
            <w:shd w:val="clear" w:color="auto" w:fill="auto"/>
            <w:noWrap/>
            <w:vAlign w:val="bottom"/>
            <w:hideMark/>
          </w:tcPr>
          <w:p w:rsidR="004928DC" w:rsidRPr="001C72E0" w:rsidRDefault="004928DC" w:rsidP="00C95EDB">
            <w:pPr>
              <w:rPr>
                <w:sz w:val="22"/>
              </w:rPr>
            </w:pPr>
            <w:r w:rsidRPr="001C72E0">
              <w:rPr>
                <w:sz w:val="22"/>
              </w:rPr>
              <w:t>Příbramská</w:t>
            </w:r>
          </w:p>
        </w:tc>
        <w:tc>
          <w:tcPr>
            <w:tcW w:w="2268" w:type="dxa"/>
            <w:shd w:val="clear" w:color="auto" w:fill="auto"/>
            <w:noWrap/>
            <w:hideMark/>
          </w:tcPr>
          <w:p w:rsidR="004928DC" w:rsidRPr="001C72E0" w:rsidRDefault="004928DC" w:rsidP="00C95EDB">
            <w:pPr>
              <w:rPr>
                <w:sz w:val="22"/>
              </w:rPr>
            </w:pPr>
            <w:r w:rsidRPr="001C72E0">
              <w:rPr>
                <w:sz w:val="22"/>
              </w:rPr>
              <w:t>esíčko u kostela</w:t>
            </w:r>
          </w:p>
        </w:tc>
        <w:tc>
          <w:tcPr>
            <w:tcW w:w="122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02"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776" w:type="dxa"/>
            <w:shd w:val="clear" w:color="auto" w:fill="auto"/>
            <w:noWrap/>
            <w:vAlign w:val="bottom"/>
            <w:hideMark/>
          </w:tcPr>
          <w:p w:rsidR="004928DC" w:rsidRPr="001C72E0" w:rsidRDefault="004928DC" w:rsidP="00C95EDB">
            <w:pPr>
              <w:jc w:val="center"/>
              <w:rPr>
                <w:sz w:val="22"/>
                <w:u w:val="single"/>
              </w:rPr>
            </w:pPr>
          </w:p>
        </w:tc>
        <w:tc>
          <w:tcPr>
            <w:tcW w:w="1134"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091" w:type="dxa"/>
            <w:shd w:val="clear" w:color="auto" w:fill="auto"/>
            <w:noWrap/>
            <w:vAlign w:val="bottom"/>
            <w:hideMark/>
          </w:tcPr>
          <w:p w:rsidR="004928DC" w:rsidRPr="001C72E0" w:rsidRDefault="004928DC" w:rsidP="00C95EDB">
            <w:pPr>
              <w:jc w:val="center"/>
              <w:rPr>
                <w:sz w:val="22"/>
              </w:rPr>
            </w:pPr>
            <w:r w:rsidRPr="001C72E0">
              <w:rPr>
                <w:sz w:val="22"/>
              </w:rPr>
              <w:t>1100</w:t>
            </w:r>
          </w:p>
        </w:tc>
      </w:tr>
      <w:tr w:rsidR="004928DC" w:rsidRPr="001C72E0" w:rsidTr="00C95EDB">
        <w:trPr>
          <w:trHeight w:val="255"/>
        </w:trPr>
        <w:tc>
          <w:tcPr>
            <w:tcW w:w="1560" w:type="dxa"/>
            <w:shd w:val="clear" w:color="auto" w:fill="auto"/>
            <w:noWrap/>
            <w:vAlign w:val="bottom"/>
            <w:hideMark/>
          </w:tcPr>
          <w:p w:rsidR="004928DC" w:rsidRPr="001C72E0" w:rsidRDefault="004928DC" w:rsidP="00C95EDB">
            <w:pPr>
              <w:rPr>
                <w:sz w:val="22"/>
              </w:rPr>
            </w:pPr>
            <w:r w:rsidRPr="001C72E0">
              <w:rPr>
                <w:sz w:val="22"/>
              </w:rPr>
              <w:t>Mikulášská</w:t>
            </w:r>
          </w:p>
        </w:tc>
        <w:tc>
          <w:tcPr>
            <w:tcW w:w="2268" w:type="dxa"/>
            <w:shd w:val="clear" w:color="auto" w:fill="auto"/>
            <w:noWrap/>
            <w:hideMark/>
          </w:tcPr>
          <w:p w:rsidR="004928DC" w:rsidRPr="001C72E0" w:rsidRDefault="004928DC" w:rsidP="00C95EDB">
            <w:pPr>
              <w:rPr>
                <w:sz w:val="22"/>
              </w:rPr>
            </w:pPr>
            <w:r w:rsidRPr="001C72E0">
              <w:rPr>
                <w:sz w:val="22"/>
              </w:rPr>
              <w:t>panelák nad kostelem</w:t>
            </w:r>
          </w:p>
        </w:tc>
        <w:tc>
          <w:tcPr>
            <w:tcW w:w="122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02"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776" w:type="dxa"/>
            <w:shd w:val="clear" w:color="auto" w:fill="auto"/>
            <w:noWrap/>
            <w:vAlign w:val="bottom"/>
            <w:hideMark/>
          </w:tcPr>
          <w:p w:rsidR="004928DC" w:rsidRPr="001C72E0" w:rsidRDefault="004928DC" w:rsidP="00C95EDB">
            <w:pPr>
              <w:jc w:val="center"/>
              <w:rPr>
                <w:sz w:val="22"/>
                <w:u w:val="single"/>
              </w:rPr>
            </w:pPr>
            <w:r w:rsidRPr="001C72E0">
              <w:rPr>
                <w:sz w:val="22"/>
                <w:u w:val="single"/>
              </w:rPr>
              <w:t>1100</w:t>
            </w:r>
          </w:p>
        </w:tc>
        <w:tc>
          <w:tcPr>
            <w:tcW w:w="1134"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091" w:type="dxa"/>
            <w:shd w:val="clear" w:color="auto" w:fill="auto"/>
            <w:noWrap/>
            <w:vAlign w:val="bottom"/>
            <w:hideMark/>
          </w:tcPr>
          <w:p w:rsidR="004928DC" w:rsidRPr="001C72E0" w:rsidRDefault="004928DC" w:rsidP="00C95EDB">
            <w:pPr>
              <w:jc w:val="center"/>
              <w:rPr>
                <w:sz w:val="22"/>
              </w:rPr>
            </w:pPr>
            <w:r w:rsidRPr="001C72E0">
              <w:rPr>
                <w:sz w:val="22"/>
              </w:rPr>
              <w:t>1100</w:t>
            </w:r>
          </w:p>
        </w:tc>
      </w:tr>
      <w:tr w:rsidR="004928DC" w:rsidRPr="001C72E0" w:rsidTr="00C95EDB">
        <w:trPr>
          <w:trHeight w:val="255"/>
        </w:trPr>
        <w:tc>
          <w:tcPr>
            <w:tcW w:w="1560" w:type="dxa"/>
            <w:shd w:val="clear" w:color="auto" w:fill="auto"/>
            <w:noWrap/>
            <w:vAlign w:val="bottom"/>
            <w:hideMark/>
          </w:tcPr>
          <w:p w:rsidR="004928DC" w:rsidRPr="001C72E0" w:rsidRDefault="004928DC" w:rsidP="00C95EDB">
            <w:pPr>
              <w:rPr>
                <w:sz w:val="22"/>
              </w:rPr>
            </w:pPr>
            <w:r w:rsidRPr="001C72E0">
              <w:rPr>
                <w:sz w:val="22"/>
              </w:rPr>
              <w:t>Mikulášská</w:t>
            </w:r>
          </w:p>
        </w:tc>
        <w:tc>
          <w:tcPr>
            <w:tcW w:w="2268" w:type="dxa"/>
            <w:shd w:val="clear" w:color="auto" w:fill="auto"/>
            <w:noWrap/>
            <w:hideMark/>
          </w:tcPr>
          <w:p w:rsidR="004928DC" w:rsidRPr="001C72E0" w:rsidRDefault="004928DC" w:rsidP="00C95EDB">
            <w:pPr>
              <w:rPr>
                <w:sz w:val="22"/>
              </w:rPr>
            </w:pPr>
            <w:r w:rsidRPr="001C72E0">
              <w:rPr>
                <w:sz w:val="22"/>
              </w:rPr>
              <w:t>v zatáčce</w:t>
            </w:r>
          </w:p>
        </w:tc>
        <w:tc>
          <w:tcPr>
            <w:tcW w:w="122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02"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77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34"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091" w:type="dxa"/>
            <w:shd w:val="clear" w:color="auto" w:fill="auto"/>
            <w:noWrap/>
            <w:vAlign w:val="bottom"/>
            <w:hideMark/>
          </w:tcPr>
          <w:p w:rsidR="004928DC" w:rsidRPr="001C72E0" w:rsidRDefault="004928DC" w:rsidP="00C95EDB">
            <w:pPr>
              <w:jc w:val="center"/>
              <w:rPr>
                <w:sz w:val="22"/>
              </w:rPr>
            </w:pPr>
            <w:r w:rsidRPr="001C72E0">
              <w:rPr>
                <w:sz w:val="22"/>
              </w:rPr>
              <w:t>1100</w:t>
            </w:r>
          </w:p>
        </w:tc>
      </w:tr>
      <w:tr w:rsidR="004928DC" w:rsidRPr="001C72E0" w:rsidTr="00C95EDB">
        <w:trPr>
          <w:trHeight w:val="255"/>
        </w:trPr>
        <w:tc>
          <w:tcPr>
            <w:tcW w:w="1560" w:type="dxa"/>
            <w:shd w:val="clear" w:color="auto" w:fill="auto"/>
            <w:noWrap/>
            <w:vAlign w:val="bottom"/>
            <w:hideMark/>
          </w:tcPr>
          <w:p w:rsidR="004928DC" w:rsidRPr="001C72E0" w:rsidRDefault="004928DC" w:rsidP="00C95EDB">
            <w:pPr>
              <w:rPr>
                <w:sz w:val="22"/>
              </w:rPr>
            </w:pPr>
            <w:r w:rsidRPr="001C72E0">
              <w:rPr>
                <w:sz w:val="22"/>
              </w:rPr>
              <w:t>Rokycanova</w:t>
            </w:r>
          </w:p>
        </w:tc>
        <w:tc>
          <w:tcPr>
            <w:tcW w:w="2268" w:type="dxa"/>
            <w:shd w:val="clear" w:color="auto" w:fill="auto"/>
            <w:noWrap/>
            <w:hideMark/>
          </w:tcPr>
          <w:p w:rsidR="004928DC" w:rsidRPr="001C72E0" w:rsidRDefault="004928DC" w:rsidP="00C95EDB">
            <w:pPr>
              <w:rPr>
                <w:sz w:val="22"/>
              </w:rPr>
            </w:pPr>
            <w:r w:rsidRPr="001C72E0">
              <w:rPr>
                <w:sz w:val="22"/>
              </w:rPr>
              <w:t>křiž. Havlíčkova</w:t>
            </w:r>
          </w:p>
        </w:tc>
        <w:tc>
          <w:tcPr>
            <w:tcW w:w="122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02"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776" w:type="dxa"/>
            <w:shd w:val="clear" w:color="auto" w:fill="auto"/>
            <w:noWrap/>
            <w:vAlign w:val="bottom"/>
            <w:hideMark/>
          </w:tcPr>
          <w:p w:rsidR="004928DC" w:rsidRPr="001C72E0" w:rsidRDefault="004928DC" w:rsidP="00C95EDB">
            <w:pPr>
              <w:jc w:val="center"/>
              <w:rPr>
                <w:sz w:val="22"/>
              </w:rPr>
            </w:pPr>
            <w:r w:rsidRPr="001C72E0">
              <w:rPr>
                <w:sz w:val="22"/>
              </w:rPr>
              <w:t>XXXX</w:t>
            </w:r>
          </w:p>
        </w:tc>
        <w:tc>
          <w:tcPr>
            <w:tcW w:w="1134"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091" w:type="dxa"/>
            <w:shd w:val="clear" w:color="auto" w:fill="auto"/>
            <w:noWrap/>
            <w:vAlign w:val="bottom"/>
            <w:hideMark/>
          </w:tcPr>
          <w:p w:rsidR="004928DC" w:rsidRPr="001C72E0" w:rsidRDefault="004928DC" w:rsidP="00C95EDB">
            <w:pPr>
              <w:jc w:val="center"/>
              <w:rPr>
                <w:sz w:val="22"/>
              </w:rPr>
            </w:pPr>
            <w:r w:rsidRPr="001C72E0">
              <w:rPr>
                <w:sz w:val="22"/>
              </w:rPr>
              <w:t>1100</w:t>
            </w:r>
          </w:p>
        </w:tc>
      </w:tr>
      <w:tr w:rsidR="004928DC" w:rsidRPr="001C72E0" w:rsidTr="00C95EDB">
        <w:trPr>
          <w:trHeight w:val="255"/>
        </w:trPr>
        <w:tc>
          <w:tcPr>
            <w:tcW w:w="1560" w:type="dxa"/>
            <w:shd w:val="clear" w:color="auto" w:fill="auto"/>
            <w:noWrap/>
            <w:vAlign w:val="bottom"/>
            <w:hideMark/>
          </w:tcPr>
          <w:p w:rsidR="004928DC" w:rsidRPr="001C72E0" w:rsidRDefault="004928DC" w:rsidP="00C95EDB">
            <w:pPr>
              <w:rPr>
                <w:sz w:val="22"/>
              </w:rPr>
            </w:pPr>
            <w:r w:rsidRPr="001C72E0">
              <w:rPr>
                <w:sz w:val="22"/>
              </w:rPr>
              <w:t>Textilní</w:t>
            </w:r>
          </w:p>
        </w:tc>
        <w:tc>
          <w:tcPr>
            <w:tcW w:w="2268" w:type="dxa"/>
            <w:shd w:val="clear" w:color="auto" w:fill="auto"/>
            <w:noWrap/>
            <w:hideMark/>
          </w:tcPr>
          <w:p w:rsidR="004928DC" w:rsidRPr="001C72E0" w:rsidRDefault="004928DC" w:rsidP="00C95EDB">
            <w:pPr>
              <w:rPr>
                <w:sz w:val="22"/>
              </w:rPr>
            </w:pPr>
            <w:r w:rsidRPr="001C72E0">
              <w:rPr>
                <w:sz w:val="22"/>
              </w:rPr>
              <w:t>tělocvična Keller</w:t>
            </w:r>
          </w:p>
        </w:tc>
        <w:tc>
          <w:tcPr>
            <w:tcW w:w="122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02"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77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34"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091" w:type="dxa"/>
            <w:shd w:val="clear" w:color="auto" w:fill="auto"/>
            <w:noWrap/>
            <w:vAlign w:val="bottom"/>
            <w:hideMark/>
          </w:tcPr>
          <w:p w:rsidR="004928DC" w:rsidRPr="001C72E0" w:rsidRDefault="004928DC" w:rsidP="00C95EDB">
            <w:pPr>
              <w:jc w:val="center"/>
              <w:rPr>
                <w:sz w:val="22"/>
              </w:rPr>
            </w:pPr>
            <w:r w:rsidRPr="001C72E0">
              <w:rPr>
                <w:sz w:val="22"/>
              </w:rPr>
              <w:t>1100</w:t>
            </w:r>
          </w:p>
        </w:tc>
      </w:tr>
      <w:tr w:rsidR="004928DC" w:rsidRPr="001C72E0" w:rsidTr="00C95EDB">
        <w:trPr>
          <w:trHeight w:val="255"/>
        </w:trPr>
        <w:tc>
          <w:tcPr>
            <w:tcW w:w="1560" w:type="dxa"/>
            <w:shd w:val="clear" w:color="auto" w:fill="auto"/>
            <w:noWrap/>
            <w:vAlign w:val="bottom"/>
            <w:hideMark/>
          </w:tcPr>
          <w:p w:rsidR="004928DC" w:rsidRPr="001C72E0" w:rsidRDefault="004928DC" w:rsidP="00C95EDB">
            <w:pPr>
              <w:rPr>
                <w:sz w:val="22"/>
              </w:rPr>
            </w:pPr>
            <w:r w:rsidRPr="001C72E0">
              <w:rPr>
                <w:sz w:val="22"/>
              </w:rPr>
              <w:t>Čechova</w:t>
            </w:r>
          </w:p>
        </w:tc>
        <w:tc>
          <w:tcPr>
            <w:tcW w:w="2268" w:type="dxa"/>
            <w:shd w:val="clear" w:color="auto" w:fill="auto"/>
            <w:noWrap/>
            <w:hideMark/>
          </w:tcPr>
          <w:p w:rsidR="004928DC" w:rsidRPr="001C72E0" w:rsidRDefault="004928DC" w:rsidP="00C95EDB">
            <w:pPr>
              <w:rPr>
                <w:sz w:val="22"/>
              </w:rPr>
            </w:pPr>
            <w:r w:rsidRPr="001C72E0">
              <w:rPr>
                <w:sz w:val="22"/>
              </w:rPr>
              <w:t>č. 12</w:t>
            </w:r>
          </w:p>
        </w:tc>
        <w:tc>
          <w:tcPr>
            <w:tcW w:w="122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02"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776" w:type="dxa"/>
            <w:shd w:val="clear" w:color="auto" w:fill="auto"/>
            <w:noWrap/>
            <w:vAlign w:val="bottom"/>
            <w:hideMark/>
          </w:tcPr>
          <w:p w:rsidR="004928DC" w:rsidRPr="001C72E0" w:rsidRDefault="004928DC" w:rsidP="00C95EDB">
            <w:pPr>
              <w:jc w:val="center"/>
              <w:rPr>
                <w:sz w:val="22"/>
              </w:rPr>
            </w:pPr>
            <w:r w:rsidRPr="001C72E0">
              <w:rPr>
                <w:sz w:val="22"/>
              </w:rPr>
              <w:t>XXXX</w:t>
            </w:r>
          </w:p>
        </w:tc>
        <w:tc>
          <w:tcPr>
            <w:tcW w:w="1134"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091" w:type="dxa"/>
            <w:shd w:val="clear" w:color="auto" w:fill="auto"/>
            <w:noWrap/>
            <w:vAlign w:val="bottom"/>
            <w:hideMark/>
          </w:tcPr>
          <w:p w:rsidR="004928DC" w:rsidRPr="001C72E0" w:rsidRDefault="004928DC" w:rsidP="00C95EDB">
            <w:pPr>
              <w:jc w:val="center"/>
              <w:rPr>
                <w:sz w:val="22"/>
              </w:rPr>
            </w:pPr>
            <w:r w:rsidRPr="001C72E0">
              <w:rPr>
                <w:sz w:val="22"/>
              </w:rPr>
              <w:t>1100</w:t>
            </w:r>
          </w:p>
        </w:tc>
      </w:tr>
      <w:tr w:rsidR="004928DC" w:rsidRPr="001C72E0" w:rsidTr="00C95EDB">
        <w:trPr>
          <w:trHeight w:val="255"/>
        </w:trPr>
        <w:tc>
          <w:tcPr>
            <w:tcW w:w="1560" w:type="dxa"/>
            <w:shd w:val="clear" w:color="auto" w:fill="auto"/>
            <w:noWrap/>
            <w:vAlign w:val="bottom"/>
            <w:hideMark/>
          </w:tcPr>
          <w:p w:rsidR="004928DC" w:rsidRPr="001C72E0" w:rsidRDefault="004928DC" w:rsidP="00C95EDB">
            <w:pPr>
              <w:rPr>
                <w:sz w:val="22"/>
              </w:rPr>
            </w:pPr>
            <w:r w:rsidRPr="001C72E0">
              <w:rPr>
                <w:sz w:val="22"/>
              </w:rPr>
              <w:t>Havlíčkova</w:t>
            </w:r>
          </w:p>
        </w:tc>
        <w:tc>
          <w:tcPr>
            <w:tcW w:w="2268" w:type="dxa"/>
            <w:shd w:val="clear" w:color="auto" w:fill="auto"/>
            <w:noWrap/>
            <w:hideMark/>
          </w:tcPr>
          <w:p w:rsidR="004928DC" w:rsidRPr="001C72E0" w:rsidRDefault="004928DC" w:rsidP="00C95EDB">
            <w:pPr>
              <w:rPr>
                <w:sz w:val="22"/>
              </w:rPr>
            </w:pPr>
            <w:r w:rsidRPr="001C72E0">
              <w:rPr>
                <w:sz w:val="22"/>
              </w:rPr>
              <w:t>křiž. s Čechovou</w:t>
            </w:r>
          </w:p>
        </w:tc>
        <w:tc>
          <w:tcPr>
            <w:tcW w:w="122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02"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77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34"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091" w:type="dxa"/>
            <w:shd w:val="clear" w:color="auto" w:fill="auto"/>
            <w:noWrap/>
            <w:vAlign w:val="bottom"/>
            <w:hideMark/>
          </w:tcPr>
          <w:p w:rsidR="004928DC" w:rsidRPr="001C72E0" w:rsidRDefault="004928DC" w:rsidP="00C95EDB">
            <w:pPr>
              <w:jc w:val="center"/>
              <w:rPr>
                <w:sz w:val="22"/>
              </w:rPr>
            </w:pPr>
            <w:r w:rsidRPr="001C72E0">
              <w:rPr>
                <w:sz w:val="22"/>
              </w:rPr>
              <w:t>1100</w:t>
            </w:r>
          </w:p>
        </w:tc>
      </w:tr>
      <w:tr w:rsidR="004928DC" w:rsidRPr="001C72E0" w:rsidTr="00C95EDB">
        <w:trPr>
          <w:trHeight w:val="255"/>
        </w:trPr>
        <w:tc>
          <w:tcPr>
            <w:tcW w:w="1560" w:type="dxa"/>
            <w:shd w:val="clear" w:color="auto" w:fill="auto"/>
            <w:noWrap/>
            <w:vAlign w:val="bottom"/>
            <w:hideMark/>
          </w:tcPr>
          <w:p w:rsidR="004928DC" w:rsidRPr="001C72E0" w:rsidRDefault="004928DC" w:rsidP="00C95EDB">
            <w:pPr>
              <w:rPr>
                <w:sz w:val="22"/>
              </w:rPr>
            </w:pPr>
            <w:r w:rsidRPr="001C72E0">
              <w:rPr>
                <w:sz w:val="22"/>
              </w:rPr>
              <w:t>Dlouhá I.</w:t>
            </w:r>
          </w:p>
        </w:tc>
        <w:tc>
          <w:tcPr>
            <w:tcW w:w="2268" w:type="dxa"/>
            <w:shd w:val="clear" w:color="auto" w:fill="auto"/>
            <w:noWrap/>
            <w:hideMark/>
          </w:tcPr>
          <w:p w:rsidR="004928DC" w:rsidRPr="001C72E0" w:rsidRDefault="004928DC" w:rsidP="00C95EDB">
            <w:pPr>
              <w:rPr>
                <w:sz w:val="22"/>
              </w:rPr>
            </w:pPr>
            <w:r w:rsidRPr="001C72E0">
              <w:rPr>
                <w:sz w:val="22"/>
              </w:rPr>
              <w:t>velké parkoviště</w:t>
            </w:r>
          </w:p>
        </w:tc>
        <w:tc>
          <w:tcPr>
            <w:tcW w:w="1226" w:type="dxa"/>
            <w:shd w:val="clear" w:color="auto" w:fill="auto"/>
            <w:noWrap/>
            <w:vAlign w:val="bottom"/>
            <w:hideMark/>
          </w:tcPr>
          <w:p w:rsidR="004928DC" w:rsidRPr="001C72E0" w:rsidRDefault="004928DC" w:rsidP="00C95EDB">
            <w:pPr>
              <w:jc w:val="center"/>
              <w:rPr>
                <w:sz w:val="22"/>
              </w:rPr>
            </w:pPr>
            <w:r w:rsidRPr="001C72E0">
              <w:rPr>
                <w:sz w:val="22"/>
              </w:rPr>
              <w:t>E      2500</w:t>
            </w:r>
          </w:p>
        </w:tc>
        <w:tc>
          <w:tcPr>
            <w:tcW w:w="1878" w:type="dxa"/>
            <w:gridSpan w:val="2"/>
            <w:shd w:val="clear" w:color="auto" w:fill="auto"/>
            <w:noWrap/>
            <w:vAlign w:val="bottom"/>
            <w:hideMark/>
          </w:tcPr>
          <w:p w:rsidR="004928DC" w:rsidRPr="001C72E0" w:rsidRDefault="004928DC" w:rsidP="00C95EDB">
            <w:pPr>
              <w:jc w:val="center"/>
              <w:rPr>
                <w:sz w:val="22"/>
              </w:rPr>
            </w:pPr>
            <w:r w:rsidRPr="001C72E0">
              <w:rPr>
                <w:sz w:val="22"/>
              </w:rPr>
              <w:t>E      2500</w:t>
            </w:r>
          </w:p>
        </w:tc>
        <w:tc>
          <w:tcPr>
            <w:tcW w:w="1134" w:type="dxa"/>
            <w:shd w:val="clear" w:color="auto" w:fill="auto"/>
            <w:noWrap/>
            <w:vAlign w:val="bottom"/>
            <w:hideMark/>
          </w:tcPr>
          <w:p w:rsidR="004928DC" w:rsidRPr="001C72E0" w:rsidRDefault="004928DC" w:rsidP="00C95EDB">
            <w:pPr>
              <w:jc w:val="center"/>
              <w:rPr>
                <w:sz w:val="22"/>
              </w:rPr>
            </w:pPr>
            <w:r w:rsidRPr="001C72E0">
              <w:rPr>
                <w:sz w:val="22"/>
              </w:rPr>
              <w:t>E      1500</w:t>
            </w:r>
          </w:p>
        </w:tc>
        <w:tc>
          <w:tcPr>
            <w:tcW w:w="1091" w:type="dxa"/>
            <w:shd w:val="clear" w:color="auto" w:fill="auto"/>
            <w:noWrap/>
            <w:vAlign w:val="bottom"/>
            <w:hideMark/>
          </w:tcPr>
          <w:p w:rsidR="004928DC" w:rsidRPr="001C72E0" w:rsidRDefault="004928DC" w:rsidP="00C95EDB">
            <w:pPr>
              <w:jc w:val="center"/>
              <w:rPr>
                <w:sz w:val="22"/>
              </w:rPr>
            </w:pPr>
            <w:r w:rsidRPr="001C72E0">
              <w:rPr>
                <w:sz w:val="22"/>
              </w:rPr>
              <w:t>E      1500</w:t>
            </w:r>
          </w:p>
        </w:tc>
      </w:tr>
      <w:tr w:rsidR="004928DC" w:rsidRPr="001C72E0" w:rsidTr="00C95EDB">
        <w:trPr>
          <w:trHeight w:val="255"/>
        </w:trPr>
        <w:tc>
          <w:tcPr>
            <w:tcW w:w="1560" w:type="dxa"/>
            <w:shd w:val="clear" w:color="auto" w:fill="auto"/>
            <w:noWrap/>
            <w:vAlign w:val="bottom"/>
            <w:hideMark/>
          </w:tcPr>
          <w:p w:rsidR="004928DC" w:rsidRPr="001C72E0" w:rsidRDefault="004928DC" w:rsidP="00C95EDB">
            <w:pPr>
              <w:rPr>
                <w:sz w:val="22"/>
              </w:rPr>
            </w:pPr>
            <w:r w:rsidRPr="001C72E0">
              <w:rPr>
                <w:sz w:val="22"/>
              </w:rPr>
              <w:t>Dlouhá II.</w:t>
            </w:r>
          </w:p>
        </w:tc>
        <w:tc>
          <w:tcPr>
            <w:tcW w:w="2268" w:type="dxa"/>
            <w:shd w:val="clear" w:color="auto" w:fill="auto"/>
            <w:noWrap/>
            <w:hideMark/>
          </w:tcPr>
          <w:p w:rsidR="004928DC" w:rsidRPr="001C72E0" w:rsidRDefault="004928DC" w:rsidP="00C95EDB">
            <w:pPr>
              <w:rPr>
                <w:sz w:val="22"/>
              </w:rPr>
            </w:pPr>
            <w:r w:rsidRPr="001C72E0">
              <w:rPr>
                <w:sz w:val="22"/>
              </w:rPr>
              <w:t>park u bazénu</w:t>
            </w:r>
          </w:p>
        </w:tc>
        <w:tc>
          <w:tcPr>
            <w:tcW w:w="122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02"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77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34"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091" w:type="dxa"/>
            <w:shd w:val="clear" w:color="auto" w:fill="auto"/>
            <w:noWrap/>
            <w:vAlign w:val="bottom"/>
            <w:hideMark/>
          </w:tcPr>
          <w:p w:rsidR="004928DC" w:rsidRPr="001C72E0" w:rsidRDefault="004928DC" w:rsidP="00C95EDB">
            <w:pPr>
              <w:jc w:val="center"/>
              <w:rPr>
                <w:sz w:val="22"/>
              </w:rPr>
            </w:pPr>
            <w:r w:rsidRPr="001C72E0">
              <w:rPr>
                <w:sz w:val="22"/>
              </w:rPr>
              <w:t>1100</w:t>
            </w:r>
          </w:p>
        </w:tc>
      </w:tr>
      <w:tr w:rsidR="004928DC" w:rsidRPr="001C72E0" w:rsidTr="00C95EDB">
        <w:trPr>
          <w:trHeight w:val="255"/>
        </w:trPr>
        <w:tc>
          <w:tcPr>
            <w:tcW w:w="1560" w:type="dxa"/>
            <w:shd w:val="clear" w:color="auto" w:fill="auto"/>
            <w:noWrap/>
            <w:vAlign w:val="bottom"/>
            <w:hideMark/>
          </w:tcPr>
          <w:p w:rsidR="004928DC" w:rsidRPr="001C72E0" w:rsidRDefault="004928DC" w:rsidP="00C95EDB">
            <w:pPr>
              <w:rPr>
                <w:sz w:val="22"/>
              </w:rPr>
            </w:pPr>
            <w:r w:rsidRPr="001C72E0">
              <w:rPr>
                <w:sz w:val="22"/>
              </w:rPr>
              <w:t>Dlouhá III.</w:t>
            </w:r>
          </w:p>
        </w:tc>
        <w:tc>
          <w:tcPr>
            <w:tcW w:w="2268" w:type="dxa"/>
            <w:shd w:val="clear" w:color="auto" w:fill="auto"/>
            <w:noWrap/>
            <w:hideMark/>
          </w:tcPr>
          <w:p w:rsidR="004928DC" w:rsidRPr="001C72E0" w:rsidRDefault="004928DC" w:rsidP="00C95EDB">
            <w:pPr>
              <w:rPr>
                <w:sz w:val="22"/>
              </w:rPr>
            </w:pPr>
            <w:r w:rsidRPr="001C72E0">
              <w:rPr>
                <w:sz w:val="22"/>
              </w:rPr>
              <w:t>za Tylova 25</w:t>
            </w:r>
          </w:p>
        </w:tc>
        <w:tc>
          <w:tcPr>
            <w:tcW w:w="122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02"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776" w:type="dxa"/>
            <w:shd w:val="clear" w:color="auto" w:fill="auto"/>
            <w:noWrap/>
            <w:vAlign w:val="bottom"/>
            <w:hideMark/>
          </w:tcPr>
          <w:p w:rsidR="004928DC" w:rsidRPr="001C72E0" w:rsidRDefault="004928DC" w:rsidP="00C95EDB">
            <w:pPr>
              <w:jc w:val="center"/>
              <w:rPr>
                <w:sz w:val="22"/>
              </w:rPr>
            </w:pPr>
            <w:r w:rsidRPr="001C72E0">
              <w:rPr>
                <w:sz w:val="22"/>
              </w:rPr>
              <w:t>XXXX</w:t>
            </w:r>
          </w:p>
        </w:tc>
        <w:tc>
          <w:tcPr>
            <w:tcW w:w="1134"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091" w:type="dxa"/>
            <w:shd w:val="clear" w:color="auto" w:fill="auto"/>
            <w:noWrap/>
            <w:vAlign w:val="bottom"/>
            <w:hideMark/>
          </w:tcPr>
          <w:p w:rsidR="004928DC" w:rsidRPr="001C72E0" w:rsidRDefault="004928DC" w:rsidP="00C95EDB">
            <w:pPr>
              <w:jc w:val="center"/>
              <w:rPr>
                <w:sz w:val="22"/>
              </w:rPr>
            </w:pPr>
            <w:r w:rsidRPr="001C72E0">
              <w:rPr>
                <w:sz w:val="22"/>
              </w:rPr>
              <w:t>1100</w:t>
            </w:r>
          </w:p>
        </w:tc>
      </w:tr>
      <w:tr w:rsidR="004928DC" w:rsidRPr="001C72E0" w:rsidTr="00C95EDB">
        <w:trPr>
          <w:trHeight w:val="255"/>
        </w:trPr>
        <w:tc>
          <w:tcPr>
            <w:tcW w:w="1560" w:type="dxa"/>
            <w:shd w:val="clear" w:color="auto" w:fill="auto"/>
            <w:noWrap/>
            <w:vAlign w:val="bottom"/>
            <w:hideMark/>
          </w:tcPr>
          <w:p w:rsidR="004928DC" w:rsidRPr="001C72E0" w:rsidRDefault="004928DC" w:rsidP="00C95EDB">
            <w:pPr>
              <w:rPr>
                <w:sz w:val="22"/>
              </w:rPr>
            </w:pPr>
            <w:r w:rsidRPr="001C72E0">
              <w:rPr>
                <w:sz w:val="22"/>
              </w:rPr>
              <w:t>Dlouhá IV.</w:t>
            </w:r>
          </w:p>
        </w:tc>
        <w:tc>
          <w:tcPr>
            <w:tcW w:w="2268" w:type="dxa"/>
            <w:shd w:val="clear" w:color="auto" w:fill="auto"/>
            <w:noWrap/>
            <w:hideMark/>
          </w:tcPr>
          <w:p w:rsidR="004928DC" w:rsidRPr="001C72E0" w:rsidRDefault="004928DC" w:rsidP="00C95EDB">
            <w:pPr>
              <w:rPr>
                <w:sz w:val="22"/>
              </w:rPr>
            </w:pPr>
            <w:r w:rsidRPr="001C72E0">
              <w:rPr>
                <w:sz w:val="22"/>
              </w:rPr>
              <w:t>pečovatelský dům</w:t>
            </w:r>
          </w:p>
        </w:tc>
        <w:tc>
          <w:tcPr>
            <w:tcW w:w="122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02"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77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34"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091" w:type="dxa"/>
            <w:shd w:val="clear" w:color="auto" w:fill="auto"/>
            <w:noWrap/>
            <w:vAlign w:val="bottom"/>
            <w:hideMark/>
          </w:tcPr>
          <w:p w:rsidR="004928DC" w:rsidRPr="001C72E0" w:rsidRDefault="004928DC" w:rsidP="00C95EDB">
            <w:pPr>
              <w:jc w:val="center"/>
              <w:rPr>
                <w:sz w:val="22"/>
              </w:rPr>
            </w:pPr>
            <w:r w:rsidRPr="001C72E0">
              <w:rPr>
                <w:sz w:val="22"/>
              </w:rPr>
              <w:t>1100</w:t>
            </w:r>
          </w:p>
        </w:tc>
      </w:tr>
      <w:tr w:rsidR="004928DC" w:rsidRPr="001C72E0" w:rsidTr="00C95EDB">
        <w:trPr>
          <w:trHeight w:val="255"/>
        </w:trPr>
        <w:tc>
          <w:tcPr>
            <w:tcW w:w="1560" w:type="dxa"/>
            <w:shd w:val="clear" w:color="auto" w:fill="auto"/>
            <w:noWrap/>
            <w:vAlign w:val="bottom"/>
            <w:hideMark/>
          </w:tcPr>
          <w:p w:rsidR="004928DC" w:rsidRPr="001C72E0" w:rsidRDefault="004928DC" w:rsidP="00C95EDB">
            <w:pPr>
              <w:rPr>
                <w:sz w:val="22"/>
              </w:rPr>
            </w:pPr>
            <w:r w:rsidRPr="001C72E0">
              <w:rPr>
                <w:sz w:val="22"/>
              </w:rPr>
              <w:t>Petra Bezruče</w:t>
            </w:r>
          </w:p>
        </w:tc>
        <w:tc>
          <w:tcPr>
            <w:tcW w:w="2268" w:type="dxa"/>
            <w:shd w:val="clear" w:color="auto" w:fill="auto"/>
            <w:noWrap/>
            <w:hideMark/>
          </w:tcPr>
          <w:p w:rsidR="004928DC" w:rsidRPr="001C72E0" w:rsidRDefault="004928DC" w:rsidP="00C95EDB">
            <w:pPr>
              <w:rPr>
                <w:sz w:val="22"/>
              </w:rPr>
            </w:pPr>
            <w:r w:rsidRPr="001C72E0">
              <w:rPr>
                <w:sz w:val="22"/>
              </w:rPr>
              <w:t>křiž. s Tylovou</w:t>
            </w:r>
          </w:p>
        </w:tc>
        <w:tc>
          <w:tcPr>
            <w:tcW w:w="122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02"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77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34"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091" w:type="dxa"/>
            <w:shd w:val="clear" w:color="auto" w:fill="auto"/>
            <w:noWrap/>
            <w:vAlign w:val="bottom"/>
            <w:hideMark/>
          </w:tcPr>
          <w:p w:rsidR="004928DC" w:rsidRPr="001C72E0" w:rsidRDefault="004928DC" w:rsidP="00C95EDB">
            <w:pPr>
              <w:jc w:val="center"/>
              <w:rPr>
                <w:sz w:val="22"/>
              </w:rPr>
            </w:pPr>
            <w:r w:rsidRPr="001C72E0">
              <w:rPr>
                <w:sz w:val="22"/>
              </w:rPr>
              <w:t>1100</w:t>
            </w:r>
          </w:p>
        </w:tc>
      </w:tr>
      <w:tr w:rsidR="004928DC" w:rsidRPr="001C72E0" w:rsidTr="00C95EDB">
        <w:trPr>
          <w:trHeight w:val="255"/>
        </w:trPr>
        <w:tc>
          <w:tcPr>
            <w:tcW w:w="1560" w:type="dxa"/>
            <w:shd w:val="clear" w:color="auto" w:fill="auto"/>
            <w:noWrap/>
            <w:vAlign w:val="bottom"/>
            <w:hideMark/>
          </w:tcPr>
          <w:p w:rsidR="004928DC" w:rsidRPr="001C72E0" w:rsidRDefault="004928DC" w:rsidP="00C95EDB">
            <w:pPr>
              <w:rPr>
                <w:sz w:val="22"/>
              </w:rPr>
            </w:pPr>
            <w:r w:rsidRPr="001C72E0">
              <w:rPr>
                <w:sz w:val="22"/>
              </w:rPr>
              <w:t>Třebízského</w:t>
            </w:r>
          </w:p>
        </w:tc>
        <w:tc>
          <w:tcPr>
            <w:tcW w:w="2268" w:type="dxa"/>
            <w:shd w:val="clear" w:color="auto" w:fill="auto"/>
            <w:noWrap/>
            <w:hideMark/>
          </w:tcPr>
          <w:p w:rsidR="004928DC" w:rsidRPr="001C72E0" w:rsidRDefault="004928DC" w:rsidP="00C95EDB">
            <w:pPr>
              <w:rPr>
                <w:sz w:val="22"/>
              </w:rPr>
            </w:pPr>
            <w:r w:rsidRPr="001C72E0">
              <w:rPr>
                <w:sz w:val="22"/>
              </w:rPr>
              <w:t>za č. 33</w:t>
            </w:r>
          </w:p>
        </w:tc>
        <w:tc>
          <w:tcPr>
            <w:tcW w:w="122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02"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776" w:type="dxa"/>
            <w:shd w:val="clear" w:color="auto" w:fill="auto"/>
            <w:noWrap/>
            <w:vAlign w:val="bottom"/>
            <w:hideMark/>
          </w:tcPr>
          <w:p w:rsidR="004928DC" w:rsidRPr="001C72E0" w:rsidRDefault="004928DC" w:rsidP="00C95EDB">
            <w:pPr>
              <w:jc w:val="center"/>
              <w:rPr>
                <w:sz w:val="22"/>
              </w:rPr>
            </w:pPr>
            <w:r w:rsidRPr="001C72E0">
              <w:rPr>
                <w:sz w:val="22"/>
              </w:rPr>
              <w:t>XXXX</w:t>
            </w:r>
          </w:p>
        </w:tc>
        <w:tc>
          <w:tcPr>
            <w:tcW w:w="1134"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091" w:type="dxa"/>
            <w:shd w:val="clear" w:color="auto" w:fill="auto"/>
            <w:noWrap/>
            <w:vAlign w:val="bottom"/>
            <w:hideMark/>
          </w:tcPr>
          <w:p w:rsidR="004928DC" w:rsidRPr="001C72E0" w:rsidRDefault="004928DC" w:rsidP="00C95EDB">
            <w:pPr>
              <w:jc w:val="center"/>
              <w:rPr>
                <w:sz w:val="22"/>
              </w:rPr>
            </w:pPr>
            <w:r w:rsidRPr="001C72E0">
              <w:rPr>
                <w:sz w:val="22"/>
              </w:rPr>
              <w:t>1100</w:t>
            </w:r>
          </w:p>
        </w:tc>
      </w:tr>
      <w:tr w:rsidR="004928DC" w:rsidRPr="001C72E0" w:rsidTr="00C95EDB">
        <w:trPr>
          <w:trHeight w:val="255"/>
        </w:trPr>
        <w:tc>
          <w:tcPr>
            <w:tcW w:w="1560" w:type="dxa"/>
            <w:shd w:val="clear" w:color="auto" w:fill="auto"/>
            <w:noWrap/>
            <w:vAlign w:val="bottom"/>
            <w:hideMark/>
          </w:tcPr>
          <w:p w:rsidR="004928DC" w:rsidRPr="001C72E0" w:rsidRDefault="004928DC" w:rsidP="00C95EDB">
            <w:pPr>
              <w:rPr>
                <w:sz w:val="22"/>
              </w:rPr>
            </w:pPr>
            <w:r w:rsidRPr="001C72E0">
              <w:rPr>
                <w:sz w:val="22"/>
              </w:rPr>
              <w:lastRenderedPageBreak/>
              <w:t>Nemocniční</w:t>
            </w:r>
          </w:p>
        </w:tc>
        <w:tc>
          <w:tcPr>
            <w:tcW w:w="2268" w:type="dxa"/>
            <w:shd w:val="clear" w:color="auto" w:fill="auto"/>
            <w:noWrap/>
            <w:hideMark/>
          </w:tcPr>
          <w:p w:rsidR="004928DC" w:rsidRPr="001C72E0" w:rsidRDefault="004928DC" w:rsidP="00C95EDB">
            <w:pPr>
              <w:rPr>
                <w:sz w:val="22"/>
              </w:rPr>
            </w:pPr>
            <w:r w:rsidRPr="001C72E0">
              <w:rPr>
                <w:sz w:val="22"/>
              </w:rPr>
              <w:t>parkoviště</w:t>
            </w:r>
          </w:p>
        </w:tc>
        <w:tc>
          <w:tcPr>
            <w:tcW w:w="1226" w:type="dxa"/>
            <w:shd w:val="clear" w:color="auto" w:fill="auto"/>
            <w:noWrap/>
            <w:vAlign w:val="bottom"/>
            <w:hideMark/>
          </w:tcPr>
          <w:p w:rsidR="004928DC" w:rsidRPr="001C72E0" w:rsidRDefault="004928DC" w:rsidP="00C95EDB">
            <w:pPr>
              <w:jc w:val="center"/>
              <w:rPr>
                <w:sz w:val="22"/>
              </w:rPr>
            </w:pPr>
            <w:r w:rsidRPr="001C72E0">
              <w:rPr>
                <w:sz w:val="22"/>
              </w:rPr>
              <w:t>E      2500</w:t>
            </w:r>
          </w:p>
        </w:tc>
        <w:tc>
          <w:tcPr>
            <w:tcW w:w="1102" w:type="dxa"/>
            <w:shd w:val="clear" w:color="auto" w:fill="auto"/>
            <w:noWrap/>
            <w:vAlign w:val="bottom"/>
            <w:hideMark/>
          </w:tcPr>
          <w:p w:rsidR="004928DC" w:rsidRPr="001C72E0" w:rsidRDefault="004928DC" w:rsidP="00C95EDB">
            <w:pPr>
              <w:jc w:val="center"/>
              <w:rPr>
                <w:sz w:val="22"/>
              </w:rPr>
            </w:pPr>
            <w:r w:rsidRPr="001C72E0">
              <w:rPr>
                <w:sz w:val="22"/>
              </w:rPr>
              <w:t>E      2500</w:t>
            </w:r>
          </w:p>
        </w:tc>
        <w:tc>
          <w:tcPr>
            <w:tcW w:w="77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34" w:type="dxa"/>
            <w:shd w:val="clear" w:color="auto" w:fill="auto"/>
            <w:noWrap/>
            <w:vAlign w:val="bottom"/>
            <w:hideMark/>
          </w:tcPr>
          <w:p w:rsidR="004928DC" w:rsidRPr="001C72E0" w:rsidRDefault="004928DC" w:rsidP="00C95EDB">
            <w:pPr>
              <w:jc w:val="center"/>
              <w:rPr>
                <w:sz w:val="22"/>
              </w:rPr>
            </w:pPr>
            <w:r w:rsidRPr="001C72E0">
              <w:rPr>
                <w:sz w:val="22"/>
              </w:rPr>
              <w:t>E      1500</w:t>
            </w:r>
          </w:p>
        </w:tc>
        <w:tc>
          <w:tcPr>
            <w:tcW w:w="1091" w:type="dxa"/>
            <w:shd w:val="clear" w:color="auto" w:fill="auto"/>
            <w:noWrap/>
            <w:vAlign w:val="bottom"/>
            <w:hideMark/>
          </w:tcPr>
          <w:p w:rsidR="004928DC" w:rsidRPr="001C72E0" w:rsidRDefault="004928DC" w:rsidP="00C95EDB">
            <w:pPr>
              <w:jc w:val="center"/>
              <w:rPr>
                <w:sz w:val="22"/>
              </w:rPr>
            </w:pPr>
            <w:r w:rsidRPr="001C72E0">
              <w:rPr>
                <w:sz w:val="22"/>
              </w:rPr>
              <w:t>E      1500</w:t>
            </w:r>
          </w:p>
        </w:tc>
      </w:tr>
      <w:tr w:rsidR="004928DC" w:rsidRPr="001C72E0" w:rsidTr="00C95EDB">
        <w:trPr>
          <w:trHeight w:val="255"/>
        </w:trPr>
        <w:tc>
          <w:tcPr>
            <w:tcW w:w="1560" w:type="dxa"/>
            <w:shd w:val="clear" w:color="auto" w:fill="auto"/>
            <w:noWrap/>
            <w:vAlign w:val="bottom"/>
            <w:hideMark/>
          </w:tcPr>
          <w:p w:rsidR="004928DC" w:rsidRPr="001C72E0" w:rsidRDefault="004928DC" w:rsidP="00C95EDB">
            <w:pPr>
              <w:rPr>
                <w:sz w:val="22"/>
              </w:rPr>
            </w:pPr>
            <w:r w:rsidRPr="001C72E0">
              <w:rPr>
                <w:sz w:val="22"/>
              </w:rPr>
              <w:t>Dobrovského</w:t>
            </w:r>
          </w:p>
        </w:tc>
        <w:tc>
          <w:tcPr>
            <w:tcW w:w="2268" w:type="dxa"/>
            <w:shd w:val="clear" w:color="auto" w:fill="auto"/>
            <w:noWrap/>
            <w:hideMark/>
          </w:tcPr>
          <w:p w:rsidR="004928DC" w:rsidRPr="001C72E0" w:rsidRDefault="004928DC" w:rsidP="00C95EDB">
            <w:pPr>
              <w:rPr>
                <w:sz w:val="22"/>
              </w:rPr>
            </w:pPr>
            <w:r w:rsidRPr="001C72E0">
              <w:rPr>
                <w:sz w:val="22"/>
              </w:rPr>
              <w:t>chodník u paneláků</w:t>
            </w:r>
          </w:p>
        </w:tc>
        <w:tc>
          <w:tcPr>
            <w:tcW w:w="122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02"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77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34"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091" w:type="dxa"/>
            <w:shd w:val="clear" w:color="auto" w:fill="auto"/>
            <w:noWrap/>
            <w:vAlign w:val="bottom"/>
            <w:hideMark/>
          </w:tcPr>
          <w:p w:rsidR="004928DC" w:rsidRPr="001C72E0" w:rsidRDefault="004928DC" w:rsidP="00C95EDB">
            <w:pPr>
              <w:jc w:val="center"/>
              <w:rPr>
                <w:sz w:val="22"/>
              </w:rPr>
            </w:pPr>
            <w:r w:rsidRPr="001C72E0">
              <w:rPr>
                <w:sz w:val="22"/>
              </w:rPr>
              <w:t>1100</w:t>
            </w:r>
          </w:p>
        </w:tc>
      </w:tr>
      <w:tr w:rsidR="004928DC" w:rsidRPr="001C72E0" w:rsidTr="00C95EDB">
        <w:trPr>
          <w:trHeight w:val="255"/>
        </w:trPr>
        <w:tc>
          <w:tcPr>
            <w:tcW w:w="1560" w:type="dxa"/>
            <w:shd w:val="clear" w:color="auto" w:fill="auto"/>
            <w:noWrap/>
            <w:vAlign w:val="bottom"/>
            <w:hideMark/>
          </w:tcPr>
          <w:p w:rsidR="004928DC" w:rsidRPr="001C72E0" w:rsidRDefault="004928DC" w:rsidP="00C95EDB">
            <w:pPr>
              <w:rPr>
                <w:sz w:val="22"/>
              </w:rPr>
            </w:pPr>
            <w:r w:rsidRPr="001C72E0">
              <w:rPr>
                <w:sz w:val="22"/>
              </w:rPr>
              <w:t>Plzeňská</w:t>
            </w:r>
          </w:p>
        </w:tc>
        <w:tc>
          <w:tcPr>
            <w:tcW w:w="2268" w:type="dxa"/>
            <w:shd w:val="clear" w:color="auto" w:fill="auto"/>
            <w:noWrap/>
            <w:hideMark/>
          </w:tcPr>
          <w:p w:rsidR="004928DC" w:rsidRPr="001C72E0" w:rsidRDefault="004928DC" w:rsidP="00C95EDB">
            <w:pPr>
              <w:rPr>
                <w:sz w:val="22"/>
              </w:rPr>
            </w:pPr>
            <w:r w:rsidRPr="001C72E0">
              <w:rPr>
                <w:sz w:val="22"/>
              </w:rPr>
              <w:t>vchod do gymnázia</w:t>
            </w:r>
          </w:p>
        </w:tc>
        <w:tc>
          <w:tcPr>
            <w:tcW w:w="122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02"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776" w:type="dxa"/>
            <w:shd w:val="clear" w:color="auto" w:fill="auto"/>
            <w:noWrap/>
            <w:vAlign w:val="bottom"/>
            <w:hideMark/>
          </w:tcPr>
          <w:p w:rsidR="004928DC" w:rsidRPr="001C72E0" w:rsidRDefault="004928DC" w:rsidP="00C95EDB">
            <w:pPr>
              <w:jc w:val="center"/>
              <w:rPr>
                <w:sz w:val="22"/>
              </w:rPr>
            </w:pPr>
            <w:r w:rsidRPr="001C72E0">
              <w:rPr>
                <w:sz w:val="22"/>
              </w:rPr>
              <w:t>XXXX</w:t>
            </w:r>
          </w:p>
        </w:tc>
        <w:tc>
          <w:tcPr>
            <w:tcW w:w="1134" w:type="dxa"/>
            <w:shd w:val="clear" w:color="auto" w:fill="auto"/>
            <w:noWrap/>
            <w:vAlign w:val="bottom"/>
            <w:hideMark/>
          </w:tcPr>
          <w:p w:rsidR="004928DC" w:rsidRPr="001C72E0" w:rsidRDefault="004928DC" w:rsidP="00C95EDB">
            <w:pPr>
              <w:jc w:val="center"/>
              <w:rPr>
                <w:sz w:val="22"/>
              </w:rPr>
            </w:pPr>
            <w:r w:rsidRPr="001C72E0">
              <w:rPr>
                <w:sz w:val="22"/>
              </w:rPr>
              <w:t>XXXX</w:t>
            </w:r>
          </w:p>
        </w:tc>
        <w:tc>
          <w:tcPr>
            <w:tcW w:w="1091" w:type="dxa"/>
            <w:shd w:val="clear" w:color="auto" w:fill="auto"/>
            <w:noWrap/>
            <w:vAlign w:val="bottom"/>
            <w:hideMark/>
          </w:tcPr>
          <w:p w:rsidR="004928DC" w:rsidRPr="001C72E0" w:rsidRDefault="004928DC" w:rsidP="00C95EDB">
            <w:pPr>
              <w:jc w:val="center"/>
              <w:rPr>
                <w:sz w:val="22"/>
              </w:rPr>
            </w:pPr>
            <w:r w:rsidRPr="001C72E0">
              <w:rPr>
                <w:sz w:val="22"/>
              </w:rPr>
              <w:t>XXXX</w:t>
            </w:r>
          </w:p>
        </w:tc>
      </w:tr>
      <w:tr w:rsidR="004928DC" w:rsidRPr="001C72E0" w:rsidTr="00C95EDB">
        <w:trPr>
          <w:trHeight w:val="255"/>
        </w:trPr>
        <w:tc>
          <w:tcPr>
            <w:tcW w:w="1560" w:type="dxa"/>
            <w:shd w:val="clear" w:color="auto" w:fill="auto"/>
            <w:noWrap/>
            <w:vAlign w:val="bottom"/>
            <w:hideMark/>
          </w:tcPr>
          <w:p w:rsidR="004928DC" w:rsidRPr="001C72E0" w:rsidRDefault="004928DC" w:rsidP="00C95EDB">
            <w:pPr>
              <w:rPr>
                <w:sz w:val="22"/>
              </w:rPr>
            </w:pPr>
            <w:r w:rsidRPr="001C72E0">
              <w:rPr>
                <w:sz w:val="22"/>
              </w:rPr>
              <w:t>Na vrchu</w:t>
            </w:r>
          </w:p>
        </w:tc>
        <w:tc>
          <w:tcPr>
            <w:tcW w:w="2268" w:type="dxa"/>
            <w:shd w:val="clear" w:color="auto" w:fill="auto"/>
            <w:noWrap/>
            <w:hideMark/>
          </w:tcPr>
          <w:p w:rsidR="004928DC" w:rsidRPr="001C72E0" w:rsidRDefault="004928DC" w:rsidP="00C95EDB">
            <w:pPr>
              <w:rPr>
                <w:sz w:val="22"/>
              </w:rPr>
            </w:pPr>
            <w:r w:rsidRPr="001C72E0">
              <w:rPr>
                <w:sz w:val="22"/>
              </w:rPr>
              <w:t>křiž. s Okružní</w:t>
            </w:r>
          </w:p>
        </w:tc>
        <w:tc>
          <w:tcPr>
            <w:tcW w:w="122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02"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77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34"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091" w:type="dxa"/>
            <w:shd w:val="clear" w:color="auto" w:fill="auto"/>
            <w:noWrap/>
            <w:vAlign w:val="bottom"/>
            <w:hideMark/>
          </w:tcPr>
          <w:p w:rsidR="004928DC" w:rsidRPr="001C72E0" w:rsidRDefault="004928DC" w:rsidP="00C95EDB">
            <w:pPr>
              <w:jc w:val="center"/>
              <w:rPr>
                <w:sz w:val="22"/>
              </w:rPr>
            </w:pPr>
            <w:r w:rsidRPr="001C72E0">
              <w:rPr>
                <w:sz w:val="22"/>
              </w:rPr>
              <w:t>1100</w:t>
            </w:r>
          </w:p>
        </w:tc>
      </w:tr>
      <w:tr w:rsidR="004928DC" w:rsidRPr="001C72E0" w:rsidTr="00C95EDB">
        <w:trPr>
          <w:trHeight w:val="255"/>
        </w:trPr>
        <w:tc>
          <w:tcPr>
            <w:tcW w:w="1560" w:type="dxa"/>
            <w:shd w:val="clear" w:color="auto" w:fill="auto"/>
            <w:noWrap/>
            <w:vAlign w:val="bottom"/>
            <w:hideMark/>
          </w:tcPr>
          <w:p w:rsidR="004928DC" w:rsidRPr="001C72E0" w:rsidRDefault="004928DC" w:rsidP="00C95EDB">
            <w:pPr>
              <w:rPr>
                <w:sz w:val="22"/>
              </w:rPr>
            </w:pPr>
            <w:r w:rsidRPr="001C72E0">
              <w:rPr>
                <w:sz w:val="22"/>
              </w:rPr>
              <w:t>Tyršova</w:t>
            </w:r>
          </w:p>
        </w:tc>
        <w:tc>
          <w:tcPr>
            <w:tcW w:w="2268" w:type="dxa"/>
            <w:shd w:val="clear" w:color="auto" w:fill="auto"/>
            <w:noWrap/>
            <w:hideMark/>
          </w:tcPr>
          <w:p w:rsidR="004928DC" w:rsidRPr="001C72E0" w:rsidRDefault="004928DC" w:rsidP="00C95EDB">
            <w:pPr>
              <w:rPr>
                <w:sz w:val="22"/>
              </w:rPr>
            </w:pPr>
            <w:r w:rsidRPr="001C72E0">
              <w:rPr>
                <w:sz w:val="22"/>
              </w:rPr>
              <w:t>u Ludwiga</w:t>
            </w:r>
          </w:p>
        </w:tc>
        <w:tc>
          <w:tcPr>
            <w:tcW w:w="122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02"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77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34"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091" w:type="dxa"/>
            <w:shd w:val="clear" w:color="auto" w:fill="auto"/>
            <w:noWrap/>
            <w:vAlign w:val="bottom"/>
            <w:hideMark/>
          </w:tcPr>
          <w:p w:rsidR="004928DC" w:rsidRPr="001C72E0" w:rsidRDefault="004928DC" w:rsidP="00C95EDB">
            <w:pPr>
              <w:jc w:val="center"/>
              <w:rPr>
                <w:sz w:val="22"/>
              </w:rPr>
            </w:pPr>
            <w:r w:rsidRPr="001C72E0">
              <w:rPr>
                <w:sz w:val="22"/>
              </w:rPr>
              <w:t>1100</w:t>
            </w:r>
          </w:p>
        </w:tc>
      </w:tr>
      <w:tr w:rsidR="004928DC" w:rsidRPr="001C72E0" w:rsidTr="00C95EDB">
        <w:trPr>
          <w:trHeight w:val="255"/>
        </w:trPr>
        <w:tc>
          <w:tcPr>
            <w:tcW w:w="1560" w:type="dxa"/>
            <w:shd w:val="clear" w:color="auto" w:fill="auto"/>
            <w:noWrap/>
            <w:vAlign w:val="bottom"/>
            <w:hideMark/>
          </w:tcPr>
          <w:p w:rsidR="004928DC" w:rsidRPr="001C72E0" w:rsidRDefault="004928DC" w:rsidP="00C95EDB">
            <w:pPr>
              <w:rPr>
                <w:sz w:val="22"/>
              </w:rPr>
            </w:pPr>
            <w:r w:rsidRPr="001C72E0">
              <w:rPr>
                <w:sz w:val="22"/>
              </w:rPr>
              <w:t xml:space="preserve">Palackého </w:t>
            </w:r>
          </w:p>
        </w:tc>
        <w:tc>
          <w:tcPr>
            <w:tcW w:w="2268" w:type="dxa"/>
            <w:shd w:val="clear" w:color="auto" w:fill="auto"/>
            <w:noWrap/>
            <w:hideMark/>
          </w:tcPr>
          <w:p w:rsidR="004928DC" w:rsidRPr="001C72E0" w:rsidRDefault="004928DC" w:rsidP="00C95EDB">
            <w:pPr>
              <w:rPr>
                <w:sz w:val="22"/>
              </w:rPr>
            </w:pPr>
            <w:r w:rsidRPr="001C72E0">
              <w:rPr>
                <w:sz w:val="22"/>
              </w:rPr>
              <w:t>před č.1</w:t>
            </w:r>
          </w:p>
        </w:tc>
        <w:tc>
          <w:tcPr>
            <w:tcW w:w="122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02"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776" w:type="dxa"/>
            <w:shd w:val="clear" w:color="auto" w:fill="auto"/>
            <w:noWrap/>
            <w:vAlign w:val="bottom"/>
            <w:hideMark/>
          </w:tcPr>
          <w:p w:rsidR="004928DC" w:rsidRPr="001C72E0" w:rsidRDefault="004928DC" w:rsidP="00C95EDB">
            <w:pPr>
              <w:jc w:val="center"/>
              <w:rPr>
                <w:sz w:val="22"/>
              </w:rPr>
            </w:pPr>
            <w:r w:rsidRPr="001C72E0">
              <w:rPr>
                <w:sz w:val="22"/>
              </w:rPr>
              <w:t>XXXX</w:t>
            </w:r>
          </w:p>
        </w:tc>
        <w:tc>
          <w:tcPr>
            <w:tcW w:w="1134"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091" w:type="dxa"/>
            <w:shd w:val="clear" w:color="auto" w:fill="auto"/>
            <w:noWrap/>
            <w:vAlign w:val="bottom"/>
            <w:hideMark/>
          </w:tcPr>
          <w:p w:rsidR="004928DC" w:rsidRPr="001C72E0" w:rsidRDefault="004928DC" w:rsidP="00C95EDB">
            <w:pPr>
              <w:jc w:val="center"/>
              <w:rPr>
                <w:sz w:val="22"/>
              </w:rPr>
            </w:pPr>
            <w:r w:rsidRPr="001C72E0">
              <w:rPr>
                <w:sz w:val="22"/>
              </w:rPr>
              <w:t>1100</w:t>
            </w:r>
          </w:p>
        </w:tc>
      </w:tr>
      <w:tr w:rsidR="004928DC" w:rsidRPr="001C72E0" w:rsidTr="00C95EDB">
        <w:trPr>
          <w:trHeight w:val="255"/>
        </w:trPr>
        <w:tc>
          <w:tcPr>
            <w:tcW w:w="1560" w:type="dxa"/>
            <w:shd w:val="clear" w:color="auto" w:fill="auto"/>
            <w:noWrap/>
            <w:vAlign w:val="bottom"/>
            <w:hideMark/>
          </w:tcPr>
          <w:p w:rsidR="004928DC" w:rsidRPr="001C72E0" w:rsidRDefault="004928DC" w:rsidP="00C95EDB">
            <w:pPr>
              <w:rPr>
                <w:sz w:val="22"/>
              </w:rPr>
            </w:pPr>
            <w:r w:rsidRPr="001C72E0">
              <w:rPr>
                <w:sz w:val="22"/>
              </w:rPr>
              <w:t>Palackého</w:t>
            </w:r>
          </w:p>
        </w:tc>
        <w:tc>
          <w:tcPr>
            <w:tcW w:w="2268" w:type="dxa"/>
            <w:shd w:val="clear" w:color="auto" w:fill="auto"/>
            <w:noWrap/>
            <w:hideMark/>
          </w:tcPr>
          <w:p w:rsidR="004928DC" w:rsidRPr="001C72E0" w:rsidRDefault="004928DC" w:rsidP="00C95EDB">
            <w:pPr>
              <w:rPr>
                <w:sz w:val="22"/>
              </w:rPr>
            </w:pPr>
            <w:r w:rsidRPr="001C72E0">
              <w:rPr>
                <w:sz w:val="22"/>
              </w:rPr>
              <w:t>uprostřed</w:t>
            </w:r>
          </w:p>
        </w:tc>
        <w:tc>
          <w:tcPr>
            <w:tcW w:w="122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02" w:type="dxa"/>
            <w:shd w:val="clear" w:color="auto" w:fill="auto"/>
            <w:noWrap/>
            <w:vAlign w:val="bottom"/>
            <w:hideMark/>
          </w:tcPr>
          <w:p w:rsidR="004928DC" w:rsidRPr="001C72E0" w:rsidRDefault="004928DC" w:rsidP="00C95EDB">
            <w:pPr>
              <w:jc w:val="center"/>
              <w:rPr>
                <w:sz w:val="22"/>
              </w:rPr>
            </w:pPr>
            <w:r w:rsidRPr="001C72E0">
              <w:rPr>
                <w:sz w:val="22"/>
              </w:rPr>
              <w:t>2100</w:t>
            </w:r>
          </w:p>
        </w:tc>
        <w:tc>
          <w:tcPr>
            <w:tcW w:w="77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34"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091" w:type="dxa"/>
            <w:shd w:val="clear" w:color="auto" w:fill="auto"/>
            <w:noWrap/>
            <w:vAlign w:val="bottom"/>
            <w:hideMark/>
          </w:tcPr>
          <w:p w:rsidR="004928DC" w:rsidRPr="001C72E0" w:rsidRDefault="004928DC" w:rsidP="00C95EDB">
            <w:pPr>
              <w:jc w:val="center"/>
              <w:rPr>
                <w:sz w:val="22"/>
              </w:rPr>
            </w:pPr>
            <w:r w:rsidRPr="001C72E0">
              <w:rPr>
                <w:sz w:val="22"/>
              </w:rPr>
              <w:t>1100</w:t>
            </w:r>
          </w:p>
        </w:tc>
      </w:tr>
      <w:tr w:rsidR="004928DC" w:rsidRPr="001C72E0" w:rsidTr="00C95EDB">
        <w:trPr>
          <w:trHeight w:val="255"/>
        </w:trPr>
        <w:tc>
          <w:tcPr>
            <w:tcW w:w="1560" w:type="dxa"/>
            <w:shd w:val="clear" w:color="auto" w:fill="auto"/>
            <w:noWrap/>
            <w:vAlign w:val="bottom"/>
            <w:hideMark/>
          </w:tcPr>
          <w:p w:rsidR="004928DC" w:rsidRPr="001C72E0" w:rsidRDefault="004928DC" w:rsidP="00C95EDB">
            <w:pPr>
              <w:rPr>
                <w:sz w:val="22"/>
              </w:rPr>
            </w:pPr>
            <w:r w:rsidRPr="001C72E0">
              <w:rPr>
                <w:sz w:val="22"/>
              </w:rPr>
              <w:t>Nohova</w:t>
            </w:r>
          </w:p>
        </w:tc>
        <w:tc>
          <w:tcPr>
            <w:tcW w:w="2268" w:type="dxa"/>
            <w:shd w:val="clear" w:color="auto" w:fill="auto"/>
            <w:noWrap/>
            <w:hideMark/>
          </w:tcPr>
          <w:p w:rsidR="004928DC" w:rsidRPr="001C72E0" w:rsidRDefault="004928DC" w:rsidP="00C95EDB">
            <w:pPr>
              <w:rPr>
                <w:sz w:val="22"/>
              </w:rPr>
            </w:pPr>
            <w:r w:rsidRPr="001C72E0">
              <w:rPr>
                <w:sz w:val="22"/>
              </w:rPr>
              <w:t>MŠ  na dvoře</w:t>
            </w:r>
          </w:p>
        </w:tc>
        <w:tc>
          <w:tcPr>
            <w:tcW w:w="122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02" w:type="dxa"/>
            <w:shd w:val="clear" w:color="auto" w:fill="auto"/>
            <w:noWrap/>
            <w:vAlign w:val="bottom"/>
            <w:hideMark/>
          </w:tcPr>
          <w:p w:rsidR="004928DC" w:rsidRPr="001C72E0" w:rsidRDefault="004928DC" w:rsidP="00C95EDB">
            <w:pPr>
              <w:jc w:val="center"/>
              <w:rPr>
                <w:sz w:val="22"/>
              </w:rPr>
            </w:pPr>
            <w:r w:rsidRPr="001C72E0">
              <w:rPr>
                <w:sz w:val="22"/>
              </w:rPr>
              <w:t>XXXX</w:t>
            </w:r>
          </w:p>
        </w:tc>
        <w:tc>
          <w:tcPr>
            <w:tcW w:w="776" w:type="dxa"/>
            <w:shd w:val="clear" w:color="auto" w:fill="auto"/>
            <w:noWrap/>
            <w:vAlign w:val="bottom"/>
            <w:hideMark/>
          </w:tcPr>
          <w:p w:rsidR="004928DC" w:rsidRPr="001C72E0" w:rsidRDefault="004928DC" w:rsidP="00C95EDB">
            <w:pPr>
              <w:jc w:val="center"/>
              <w:rPr>
                <w:sz w:val="22"/>
              </w:rPr>
            </w:pPr>
            <w:r w:rsidRPr="001C72E0">
              <w:rPr>
                <w:sz w:val="22"/>
              </w:rPr>
              <w:t>XXXX</w:t>
            </w:r>
          </w:p>
        </w:tc>
        <w:tc>
          <w:tcPr>
            <w:tcW w:w="1134" w:type="dxa"/>
            <w:shd w:val="clear" w:color="auto" w:fill="auto"/>
            <w:noWrap/>
            <w:vAlign w:val="bottom"/>
            <w:hideMark/>
          </w:tcPr>
          <w:p w:rsidR="004928DC" w:rsidRPr="001C72E0" w:rsidRDefault="004928DC" w:rsidP="00C95EDB">
            <w:pPr>
              <w:jc w:val="center"/>
              <w:rPr>
                <w:sz w:val="22"/>
              </w:rPr>
            </w:pPr>
            <w:r w:rsidRPr="001C72E0">
              <w:rPr>
                <w:sz w:val="22"/>
              </w:rPr>
              <w:t>XXXX</w:t>
            </w:r>
          </w:p>
        </w:tc>
        <w:tc>
          <w:tcPr>
            <w:tcW w:w="1091" w:type="dxa"/>
            <w:shd w:val="clear" w:color="auto" w:fill="auto"/>
            <w:noWrap/>
            <w:vAlign w:val="bottom"/>
            <w:hideMark/>
          </w:tcPr>
          <w:p w:rsidR="004928DC" w:rsidRPr="001C72E0" w:rsidRDefault="004928DC" w:rsidP="00C95EDB">
            <w:pPr>
              <w:jc w:val="center"/>
              <w:rPr>
                <w:sz w:val="22"/>
              </w:rPr>
            </w:pPr>
            <w:r w:rsidRPr="001C72E0">
              <w:rPr>
                <w:sz w:val="22"/>
              </w:rPr>
              <w:t>XXXX</w:t>
            </w:r>
          </w:p>
        </w:tc>
      </w:tr>
      <w:tr w:rsidR="004928DC" w:rsidRPr="001C72E0" w:rsidTr="00C95EDB">
        <w:trPr>
          <w:trHeight w:val="255"/>
        </w:trPr>
        <w:tc>
          <w:tcPr>
            <w:tcW w:w="1560" w:type="dxa"/>
            <w:shd w:val="clear" w:color="auto" w:fill="auto"/>
            <w:noWrap/>
            <w:vAlign w:val="bottom"/>
            <w:hideMark/>
          </w:tcPr>
          <w:p w:rsidR="004928DC" w:rsidRPr="001C72E0" w:rsidRDefault="004928DC" w:rsidP="00C95EDB">
            <w:pPr>
              <w:rPr>
                <w:sz w:val="22"/>
              </w:rPr>
            </w:pPr>
            <w:r w:rsidRPr="001C72E0">
              <w:rPr>
                <w:sz w:val="22"/>
              </w:rPr>
              <w:t>Nádražní</w:t>
            </w:r>
          </w:p>
        </w:tc>
        <w:tc>
          <w:tcPr>
            <w:tcW w:w="2268" w:type="dxa"/>
            <w:shd w:val="clear" w:color="auto" w:fill="auto"/>
            <w:noWrap/>
            <w:hideMark/>
          </w:tcPr>
          <w:p w:rsidR="004928DC" w:rsidRPr="001C72E0" w:rsidRDefault="004928DC" w:rsidP="00C95EDB">
            <w:pPr>
              <w:rPr>
                <w:sz w:val="22"/>
              </w:rPr>
            </w:pPr>
            <w:r w:rsidRPr="001C72E0">
              <w:rPr>
                <w:sz w:val="22"/>
              </w:rPr>
              <w:t>křiž. s Anglickou</w:t>
            </w:r>
          </w:p>
        </w:tc>
        <w:tc>
          <w:tcPr>
            <w:tcW w:w="122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02"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77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34"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091" w:type="dxa"/>
            <w:shd w:val="clear" w:color="auto" w:fill="auto"/>
            <w:noWrap/>
            <w:vAlign w:val="bottom"/>
            <w:hideMark/>
          </w:tcPr>
          <w:p w:rsidR="004928DC" w:rsidRPr="001C72E0" w:rsidRDefault="004928DC" w:rsidP="00C95EDB">
            <w:pPr>
              <w:jc w:val="center"/>
              <w:rPr>
                <w:sz w:val="22"/>
              </w:rPr>
            </w:pPr>
            <w:r w:rsidRPr="001C72E0">
              <w:rPr>
                <w:sz w:val="22"/>
              </w:rPr>
              <w:t>1100</w:t>
            </w:r>
          </w:p>
        </w:tc>
      </w:tr>
      <w:tr w:rsidR="004928DC" w:rsidRPr="001C72E0" w:rsidTr="00C95EDB">
        <w:trPr>
          <w:trHeight w:val="255"/>
        </w:trPr>
        <w:tc>
          <w:tcPr>
            <w:tcW w:w="1560" w:type="dxa"/>
            <w:shd w:val="clear" w:color="auto" w:fill="auto"/>
            <w:noWrap/>
            <w:vAlign w:val="bottom"/>
            <w:hideMark/>
          </w:tcPr>
          <w:p w:rsidR="004928DC" w:rsidRPr="001C72E0" w:rsidRDefault="004928DC" w:rsidP="00C95EDB">
            <w:pPr>
              <w:rPr>
                <w:sz w:val="22"/>
              </w:rPr>
            </w:pPr>
            <w:r w:rsidRPr="001C72E0">
              <w:rPr>
                <w:sz w:val="22"/>
              </w:rPr>
              <w:t>Nádražní</w:t>
            </w:r>
          </w:p>
        </w:tc>
        <w:tc>
          <w:tcPr>
            <w:tcW w:w="2268" w:type="dxa"/>
            <w:shd w:val="clear" w:color="auto" w:fill="auto"/>
            <w:noWrap/>
            <w:hideMark/>
          </w:tcPr>
          <w:p w:rsidR="004928DC" w:rsidRPr="001C72E0" w:rsidRDefault="004928DC" w:rsidP="00C95EDB">
            <w:pPr>
              <w:rPr>
                <w:sz w:val="22"/>
              </w:rPr>
            </w:pPr>
            <w:r w:rsidRPr="001C72E0">
              <w:rPr>
                <w:sz w:val="22"/>
              </w:rPr>
              <w:t>u závor</w:t>
            </w:r>
          </w:p>
        </w:tc>
        <w:tc>
          <w:tcPr>
            <w:tcW w:w="122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02"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77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34"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091" w:type="dxa"/>
            <w:shd w:val="clear" w:color="auto" w:fill="auto"/>
            <w:noWrap/>
            <w:vAlign w:val="bottom"/>
            <w:hideMark/>
          </w:tcPr>
          <w:p w:rsidR="004928DC" w:rsidRPr="001C72E0" w:rsidRDefault="004928DC" w:rsidP="00C95EDB">
            <w:pPr>
              <w:jc w:val="center"/>
              <w:rPr>
                <w:sz w:val="22"/>
              </w:rPr>
            </w:pPr>
            <w:r w:rsidRPr="001C72E0">
              <w:rPr>
                <w:sz w:val="22"/>
              </w:rPr>
              <w:t>1100</w:t>
            </w:r>
          </w:p>
        </w:tc>
      </w:tr>
      <w:tr w:rsidR="004928DC" w:rsidRPr="001C72E0" w:rsidTr="00C95EDB">
        <w:trPr>
          <w:trHeight w:val="255"/>
        </w:trPr>
        <w:tc>
          <w:tcPr>
            <w:tcW w:w="1560" w:type="dxa"/>
            <w:shd w:val="clear" w:color="auto" w:fill="auto"/>
            <w:noWrap/>
            <w:vAlign w:val="bottom"/>
            <w:hideMark/>
          </w:tcPr>
          <w:p w:rsidR="004928DC" w:rsidRPr="001C72E0" w:rsidRDefault="004928DC" w:rsidP="00C95EDB">
            <w:pPr>
              <w:rPr>
                <w:sz w:val="22"/>
              </w:rPr>
            </w:pPr>
            <w:r w:rsidRPr="001C72E0">
              <w:rPr>
                <w:sz w:val="22"/>
              </w:rPr>
              <w:t>Kotkova</w:t>
            </w:r>
          </w:p>
        </w:tc>
        <w:tc>
          <w:tcPr>
            <w:tcW w:w="2268" w:type="dxa"/>
            <w:shd w:val="clear" w:color="auto" w:fill="auto"/>
            <w:noWrap/>
            <w:hideMark/>
          </w:tcPr>
          <w:p w:rsidR="004928DC" w:rsidRPr="001C72E0" w:rsidRDefault="004928DC" w:rsidP="00C95EDB">
            <w:pPr>
              <w:rPr>
                <w:sz w:val="22"/>
              </w:rPr>
            </w:pPr>
            <w:r w:rsidRPr="001C72E0">
              <w:rPr>
                <w:sz w:val="22"/>
              </w:rPr>
              <w:t>na konci</w:t>
            </w:r>
          </w:p>
        </w:tc>
        <w:tc>
          <w:tcPr>
            <w:tcW w:w="122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02"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776" w:type="dxa"/>
            <w:shd w:val="clear" w:color="auto" w:fill="auto"/>
            <w:noWrap/>
            <w:vAlign w:val="bottom"/>
            <w:hideMark/>
          </w:tcPr>
          <w:p w:rsidR="004928DC" w:rsidRPr="001C72E0" w:rsidRDefault="004928DC" w:rsidP="00C95EDB">
            <w:pPr>
              <w:jc w:val="center"/>
              <w:rPr>
                <w:sz w:val="22"/>
              </w:rPr>
            </w:pPr>
          </w:p>
        </w:tc>
        <w:tc>
          <w:tcPr>
            <w:tcW w:w="1134"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091" w:type="dxa"/>
            <w:shd w:val="clear" w:color="auto" w:fill="auto"/>
            <w:noWrap/>
            <w:vAlign w:val="bottom"/>
            <w:hideMark/>
          </w:tcPr>
          <w:p w:rsidR="004928DC" w:rsidRPr="001C72E0" w:rsidRDefault="004928DC" w:rsidP="00C95EDB">
            <w:pPr>
              <w:jc w:val="center"/>
              <w:rPr>
                <w:sz w:val="22"/>
              </w:rPr>
            </w:pPr>
            <w:r w:rsidRPr="001C72E0">
              <w:rPr>
                <w:sz w:val="22"/>
              </w:rPr>
              <w:t>1100</w:t>
            </w:r>
          </w:p>
        </w:tc>
      </w:tr>
      <w:tr w:rsidR="004928DC" w:rsidRPr="001C72E0" w:rsidTr="00C95EDB">
        <w:trPr>
          <w:trHeight w:val="255"/>
        </w:trPr>
        <w:tc>
          <w:tcPr>
            <w:tcW w:w="1560" w:type="dxa"/>
            <w:shd w:val="clear" w:color="auto" w:fill="auto"/>
            <w:noWrap/>
            <w:vAlign w:val="bottom"/>
            <w:hideMark/>
          </w:tcPr>
          <w:p w:rsidR="004928DC" w:rsidRPr="001C72E0" w:rsidRDefault="004928DC" w:rsidP="00C95EDB">
            <w:pPr>
              <w:rPr>
                <w:sz w:val="22"/>
              </w:rPr>
            </w:pPr>
            <w:r w:rsidRPr="001C72E0">
              <w:rPr>
                <w:sz w:val="22"/>
              </w:rPr>
              <w:t>Nedbalova</w:t>
            </w:r>
          </w:p>
        </w:tc>
        <w:tc>
          <w:tcPr>
            <w:tcW w:w="2268" w:type="dxa"/>
            <w:shd w:val="clear" w:color="auto" w:fill="auto"/>
            <w:noWrap/>
            <w:hideMark/>
          </w:tcPr>
          <w:p w:rsidR="004928DC" w:rsidRPr="001C72E0" w:rsidRDefault="004928DC" w:rsidP="00C95EDB">
            <w:pPr>
              <w:rPr>
                <w:sz w:val="22"/>
              </w:rPr>
            </w:pPr>
            <w:r w:rsidRPr="001C72E0">
              <w:rPr>
                <w:sz w:val="22"/>
              </w:rPr>
              <w:t>jídelna</w:t>
            </w:r>
          </w:p>
        </w:tc>
        <w:tc>
          <w:tcPr>
            <w:tcW w:w="122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02"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776" w:type="dxa"/>
            <w:shd w:val="clear" w:color="auto" w:fill="auto"/>
            <w:noWrap/>
            <w:vAlign w:val="bottom"/>
            <w:hideMark/>
          </w:tcPr>
          <w:p w:rsidR="004928DC" w:rsidRPr="001C72E0" w:rsidRDefault="004928DC" w:rsidP="00C95EDB">
            <w:pPr>
              <w:jc w:val="center"/>
              <w:rPr>
                <w:sz w:val="22"/>
              </w:rPr>
            </w:pPr>
            <w:r w:rsidRPr="001C72E0">
              <w:rPr>
                <w:sz w:val="22"/>
              </w:rPr>
              <w:t>XXXX</w:t>
            </w:r>
          </w:p>
        </w:tc>
        <w:tc>
          <w:tcPr>
            <w:tcW w:w="1134"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091" w:type="dxa"/>
            <w:shd w:val="clear" w:color="auto" w:fill="auto"/>
            <w:noWrap/>
            <w:vAlign w:val="bottom"/>
            <w:hideMark/>
          </w:tcPr>
          <w:p w:rsidR="004928DC" w:rsidRPr="001C72E0" w:rsidRDefault="004928DC" w:rsidP="00C95EDB">
            <w:pPr>
              <w:jc w:val="center"/>
              <w:rPr>
                <w:sz w:val="22"/>
              </w:rPr>
            </w:pPr>
            <w:r w:rsidRPr="001C72E0">
              <w:rPr>
                <w:sz w:val="22"/>
              </w:rPr>
              <w:t>1100</w:t>
            </w:r>
          </w:p>
        </w:tc>
      </w:tr>
      <w:tr w:rsidR="004928DC" w:rsidRPr="001C72E0" w:rsidTr="00C95EDB">
        <w:trPr>
          <w:trHeight w:val="255"/>
        </w:trPr>
        <w:tc>
          <w:tcPr>
            <w:tcW w:w="1560" w:type="dxa"/>
            <w:shd w:val="clear" w:color="auto" w:fill="auto"/>
            <w:noWrap/>
            <w:vAlign w:val="bottom"/>
            <w:hideMark/>
          </w:tcPr>
          <w:p w:rsidR="004928DC" w:rsidRPr="001C72E0" w:rsidRDefault="004928DC" w:rsidP="00C95EDB">
            <w:pPr>
              <w:rPr>
                <w:sz w:val="22"/>
              </w:rPr>
            </w:pPr>
            <w:r w:rsidRPr="001C72E0">
              <w:rPr>
                <w:sz w:val="22"/>
              </w:rPr>
              <w:t>Mírová</w:t>
            </w:r>
          </w:p>
        </w:tc>
        <w:tc>
          <w:tcPr>
            <w:tcW w:w="2268" w:type="dxa"/>
            <w:shd w:val="clear" w:color="auto" w:fill="auto"/>
            <w:noWrap/>
            <w:hideMark/>
          </w:tcPr>
          <w:p w:rsidR="004928DC" w:rsidRPr="001C72E0" w:rsidRDefault="004928DC" w:rsidP="00C95EDB">
            <w:pPr>
              <w:rPr>
                <w:sz w:val="22"/>
              </w:rPr>
            </w:pPr>
            <w:r w:rsidRPr="001C72E0">
              <w:rPr>
                <w:sz w:val="22"/>
              </w:rPr>
              <w:t>křiž. s Vysokou</w:t>
            </w:r>
          </w:p>
        </w:tc>
        <w:tc>
          <w:tcPr>
            <w:tcW w:w="1226" w:type="dxa"/>
            <w:shd w:val="clear" w:color="auto" w:fill="auto"/>
            <w:noWrap/>
            <w:vAlign w:val="bottom"/>
            <w:hideMark/>
          </w:tcPr>
          <w:p w:rsidR="004928DC" w:rsidRPr="001C72E0" w:rsidRDefault="004928DC" w:rsidP="00C95EDB">
            <w:pPr>
              <w:jc w:val="center"/>
              <w:rPr>
                <w:sz w:val="22"/>
              </w:rPr>
            </w:pPr>
            <w:r w:rsidRPr="001C72E0">
              <w:rPr>
                <w:sz w:val="22"/>
              </w:rPr>
              <w:t>E      2500</w:t>
            </w:r>
          </w:p>
        </w:tc>
        <w:tc>
          <w:tcPr>
            <w:tcW w:w="1102" w:type="dxa"/>
            <w:shd w:val="clear" w:color="auto" w:fill="auto"/>
            <w:noWrap/>
            <w:vAlign w:val="bottom"/>
            <w:hideMark/>
          </w:tcPr>
          <w:p w:rsidR="004928DC" w:rsidRPr="001C72E0" w:rsidRDefault="004928DC" w:rsidP="00C95EDB">
            <w:pPr>
              <w:jc w:val="center"/>
              <w:rPr>
                <w:sz w:val="22"/>
              </w:rPr>
            </w:pPr>
            <w:r w:rsidRPr="001C72E0">
              <w:rPr>
                <w:sz w:val="22"/>
              </w:rPr>
              <w:t>E      2500</w:t>
            </w:r>
          </w:p>
        </w:tc>
        <w:tc>
          <w:tcPr>
            <w:tcW w:w="77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34" w:type="dxa"/>
            <w:shd w:val="clear" w:color="auto" w:fill="auto"/>
            <w:noWrap/>
            <w:vAlign w:val="bottom"/>
            <w:hideMark/>
          </w:tcPr>
          <w:p w:rsidR="004928DC" w:rsidRPr="001C72E0" w:rsidRDefault="004928DC" w:rsidP="00C95EDB">
            <w:pPr>
              <w:jc w:val="center"/>
              <w:rPr>
                <w:sz w:val="22"/>
              </w:rPr>
            </w:pPr>
            <w:r w:rsidRPr="001C72E0">
              <w:rPr>
                <w:sz w:val="22"/>
              </w:rPr>
              <w:t>E      1500</w:t>
            </w:r>
          </w:p>
        </w:tc>
        <w:tc>
          <w:tcPr>
            <w:tcW w:w="1091" w:type="dxa"/>
            <w:shd w:val="clear" w:color="auto" w:fill="auto"/>
            <w:noWrap/>
            <w:vAlign w:val="bottom"/>
            <w:hideMark/>
          </w:tcPr>
          <w:p w:rsidR="004928DC" w:rsidRPr="001C72E0" w:rsidRDefault="004928DC" w:rsidP="00C95EDB">
            <w:pPr>
              <w:jc w:val="center"/>
              <w:rPr>
                <w:sz w:val="22"/>
              </w:rPr>
            </w:pPr>
            <w:r w:rsidRPr="001C72E0">
              <w:rPr>
                <w:sz w:val="22"/>
              </w:rPr>
              <w:t>E      1500</w:t>
            </w:r>
          </w:p>
        </w:tc>
      </w:tr>
      <w:tr w:rsidR="004928DC" w:rsidRPr="001C72E0" w:rsidTr="00C95EDB">
        <w:trPr>
          <w:trHeight w:val="255"/>
        </w:trPr>
        <w:tc>
          <w:tcPr>
            <w:tcW w:w="1560" w:type="dxa"/>
            <w:shd w:val="clear" w:color="auto" w:fill="auto"/>
            <w:noWrap/>
            <w:vAlign w:val="bottom"/>
            <w:hideMark/>
          </w:tcPr>
          <w:p w:rsidR="004928DC" w:rsidRPr="001C72E0" w:rsidRDefault="004928DC" w:rsidP="00C95EDB">
            <w:pPr>
              <w:rPr>
                <w:sz w:val="22"/>
              </w:rPr>
            </w:pPr>
            <w:r w:rsidRPr="001C72E0">
              <w:rPr>
                <w:sz w:val="22"/>
              </w:rPr>
              <w:t>Vysoká</w:t>
            </w:r>
          </w:p>
        </w:tc>
        <w:tc>
          <w:tcPr>
            <w:tcW w:w="2268" w:type="dxa"/>
            <w:shd w:val="clear" w:color="auto" w:fill="auto"/>
            <w:noWrap/>
            <w:hideMark/>
          </w:tcPr>
          <w:p w:rsidR="004928DC" w:rsidRPr="001C72E0" w:rsidRDefault="004928DC" w:rsidP="00C95EDB">
            <w:pPr>
              <w:rPr>
                <w:sz w:val="22"/>
              </w:rPr>
            </w:pPr>
            <w:r w:rsidRPr="001C72E0">
              <w:rPr>
                <w:sz w:val="22"/>
              </w:rPr>
              <w:t>křiž. s Žižkovou</w:t>
            </w:r>
          </w:p>
        </w:tc>
        <w:tc>
          <w:tcPr>
            <w:tcW w:w="122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02"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77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34"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091" w:type="dxa"/>
            <w:shd w:val="clear" w:color="auto" w:fill="auto"/>
            <w:noWrap/>
            <w:vAlign w:val="bottom"/>
            <w:hideMark/>
          </w:tcPr>
          <w:p w:rsidR="004928DC" w:rsidRPr="001C72E0" w:rsidRDefault="004928DC" w:rsidP="00C95EDB">
            <w:pPr>
              <w:jc w:val="center"/>
              <w:rPr>
                <w:sz w:val="22"/>
              </w:rPr>
            </w:pPr>
            <w:r w:rsidRPr="001C72E0">
              <w:rPr>
                <w:sz w:val="22"/>
              </w:rPr>
              <w:t>1100</w:t>
            </w:r>
          </w:p>
        </w:tc>
      </w:tr>
      <w:tr w:rsidR="004928DC" w:rsidRPr="001C72E0" w:rsidTr="00C95EDB">
        <w:trPr>
          <w:trHeight w:val="255"/>
        </w:trPr>
        <w:tc>
          <w:tcPr>
            <w:tcW w:w="1560" w:type="dxa"/>
            <w:shd w:val="clear" w:color="auto" w:fill="auto"/>
            <w:noWrap/>
            <w:vAlign w:val="bottom"/>
            <w:hideMark/>
          </w:tcPr>
          <w:p w:rsidR="004928DC" w:rsidRPr="001C72E0" w:rsidRDefault="004928DC" w:rsidP="00C95EDB">
            <w:pPr>
              <w:rPr>
                <w:sz w:val="22"/>
              </w:rPr>
            </w:pPr>
            <w:r w:rsidRPr="001C72E0">
              <w:rPr>
                <w:sz w:val="22"/>
              </w:rPr>
              <w:t>Vysoká</w:t>
            </w:r>
          </w:p>
        </w:tc>
        <w:tc>
          <w:tcPr>
            <w:tcW w:w="2268" w:type="dxa"/>
            <w:shd w:val="clear" w:color="auto" w:fill="auto"/>
            <w:noWrap/>
            <w:hideMark/>
          </w:tcPr>
          <w:p w:rsidR="004928DC" w:rsidRPr="001C72E0" w:rsidRDefault="004928DC" w:rsidP="00C95EDB">
            <w:pPr>
              <w:rPr>
                <w:sz w:val="22"/>
              </w:rPr>
            </w:pPr>
            <w:r w:rsidRPr="001C72E0">
              <w:rPr>
                <w:sz w:val="22"/>
              </w:rPr>
              <w:t>křiž s Bratrskou</w:t>
            </w:r>
          </w:p>
        </w:tc>
        <w:tc>
          <w:tcPr>
            <w:tcW w:w="122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02"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776" w:type="dxa"/>
            <w:shd w:val="clear" w:color="auto" w:fill="auto"/>
            <w:noWrap/>
            <w:vAlign w:val="bottom"/>
            <w:hideMark/>
          </w:tcPr>
          <w:p w:rsidR="004928DC" w:rsidRPr="001C72E0" w:rsidRDefault="004928DC" w:rsidP="00C95EDB">
            <w:pPr>
              <w:jc w:val="center"/>
              <w:rPr>
                <w:sz w:val="22"/>
              </w:rPr>
            </w:pPr>
            <w:r w:rsidRPr="001C72E0">
              <w:rPr>
                <w:sz w:val="22"/>
              </w:rPr>
              <w:t>XXXX</w:t>
            </w:r>
          </w:p>
        </w:tc>
        <w:tc>
          <w:tcPr>
            <w:tcW w:w="1134"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091" w:type="dxa"/>
            <w:shd w:val="clear" w:color="auto" w:fill="auto"/>
            <w:noWrap/>
            <w:vAlign w:val="bottom"/>
            <w:hideMark/>
          </w:tcPr>
          <w:p w:rsidR="004928DC" w:rsidRPr="001C72E0" w:rsidRDefault="004928DC" w:rsidP="00C95EDB">
            <w:pPr>
              <w:jc w:val="center"/>
              <w:rPr>
                <w:sz w:val="22"/>
              </w:rPr>
            </w:pPr>
            <w:r w:rsidRPr="001C72E0">
              <w:rPr>
                <w:sz w:val="22"/>
              </w:rPr>
              <w:t>1100</w:t>
            </w:r>
          </w:p>
        </w:tc>
      </w:tr>
      <w:tr w:rsidR="004928DC" w:rsidRPr="001C72E0" w:rsidTr="00C95EDB">
        <w:trPr>
          <w:trHeight w:val="255"/>
        </w:trPr>
        <w:tc>
          <w:tcPr>
            <w:tcW w:w="1560" w:type="dxa"/>
            <w:shd w:val="clear" w:color="auto" w:fill="auto"/>
            <w:noWrap/>
            <w:vAlign w:val="bottom"/>
            <w:hideMark/>
          </w:tcPr>
          <w:p w:rsidR="004928DC" w:rsidRPr="001C72E0" w:rsidRDefault="004928DC" w:rsidP="00C95EDB">
            <w:pPr>
              <w:rPr>
                <w:sz w:val="22"/>
              </w:rPr>
            </w:pPr>
            <w:r w:rsidRPr="001C72E0">
              <w:rPr>
                <w:sz w:val="22"/>
              </w:rPr>
              <w:t>Mírová</w:t>
            </w:r>
          </w:p>
        </w:tc>
        <w:tc>
          <w:tcPr>
            <w:tcW w:w="2268" w:type="dxa"/>
            <w:shd w:val="clear" w:color="auto" w:fill="auto"/>
            <w:noWrap/>
            <w:hideMark/>
          </w:tcPr>
          <w:p w:rsidR="004928DC" w:rsidRPr="001C72E0" w:rsidRDefault="004928DC" w:rsidP="00C95EDB">
            <w:pPr>
              <w:rPr>
                <w:sz w:val="22"/>
              </w:rPr>
            </w:pPr>
            <w:r w:rsidRPr="001C72E0">
              <w:rPr>
                <w:sz w:val="22"/>
              </w:rPr>
              <w:t>vjezd za paneláky</w:t>
            </w:r>
          </w:p>
        </w:tc>
        <w:tc>
          <w:tcPr>
            <w:tcW w:w="122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02"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77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34"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091" w:type="dxa"/>
            <w:shd w:val="clear" w:color="auto" w:fill="auto"/>
            <w:noWrap/>
            <w:vAlign w:val="bottom"/>
            <w:hideMark/>
          </w:tcPr>
          <w:p w:rsidR="004928DC" w:rsidRPr="001C72E0" w:rsidRDefault="004928DC" w:rsidP="00C95EDB">
            <w:pPr>
              <w:jc w:val="center"/>
              <w:rPr>
                <w:sz w:val="22"/>
              </w:rPr>
            </w:pPr>
            <w:r w:rsidRPr="001C72E0">
              <w:rPr>
                <w:sz w:val="22"/>
              </w:rPr>
              <w:t>1100</w:t>
            </w:r>
          </w:p>
        </w:tc>
      </w:tr>
      <w:tr w:rsidR="004928DC" w:rsidRPr="001C72E0" w:rsidTr="00C95EDB">
        <w:trPr>
          <w:trHeight w:val="255"/>
        </w:trPr>
        <w:tc>
          <w:tcPr>
            <w:tcW w:w="1560" w:type="dxa"/>
            <w:shd w:val="clear" w:color="auto" w:fill="auto"/>
            <w:noWrap/>
            <w:vAlign w:val="bottom"/>
            <w:hideMark/>
          </w:tcPr>
          <w:p w:rsidR="004928DC" w:rsidRPr="001C72E0" w:rsidRDefault="004928DC" w:rsidP="00C95EDB">
            <w:pPr>
              <w:rPr>
                <w:sz w:val="22"/>
              </w:rPr>
            </w:pPr>
            <w:r w:rsidRPr="001C72E0">
              <w:rPr>
                <w:sz w:val="22"/>
              </w:rPr>
              <w:t>Sadová</w:t>
            </w:r>
          </w:p>
        </w:tc>
        <w:tc>
          <w:tcPr>
            <w:tcW w:w="2268" w:type="dxa"/>
            <w:shd w:val="clear" w:color="auto" w:fill="auto"/>
            <w:noWrap/>
            <w:hideMark/>
          </w:tcPr>
          <w:p w:rsidR="004928DC" w:rsidRPr="001C72E0" w:rsidRDefault="004928DC" w:rsidP="00C95EDB">
            <w:pPr>
              <w:rPr>
                <w:sz w:val="22"/>
              </w:rPr>
            </w:pPr>
            <w:r w:rsidRPr="001C72E0">
              <w:rPr>
                <w:sz w:val="22"/>
              </w:rPr>
              <w:t>u garáží</w:t>
            </w:r>
          </w:p>
        </w:tc>
        <w:tc>
          <w:tcPr>
            <w:tcW w:w="122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02"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776" w:type="dxa"/>
            <w:shd w:val="clear" w:color="auto" w:fill="auto"/>
            <w:noWrap/>
            <w:vAlign w:val="bottom"/>
            <w:hideMark/>
          </w:tcPr>
          <w:p w:rsidR="004928DC" w:rsidRPr="001C72E0" w:rsidRDefault="004928DC" w:rsidP="00C95EDB">
            <w:pPr>
              <w:jc w:val="center"/>
              <w:rPr>
                <w:sz w:val="22"/>
              </w:rPr>
            </w:pPr>
          </w:p>
        </w:tc>
        <w:tc>
          <w:tcPr>
            <w:tcW w:w="1134"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091" w:type="dxa"/>
            <w:shd w:val="clear" w:color="auto" w:fill="auto"/>
            <w:noWrap/>
            <w:vAlign w:val="bottom"/>
            <w:hideMark/>
          </w:tcPr>
          <w:p w:rsidR="004928DC" w:rsidRPr="001C72E0" w:rsidRDefault="004928DC" w:rsidP="00C95EDB">
            <w:pPr>
              <w:jc w:val="center"/>
              <w:rPr>
                <w:sz w:val="22"/>
              </w:rPr>
            </w:pPr>
            <w:r w:rsidRPr="001C72E0">
              <w:rPr>
                <w:sz w:val="22"/>
              </w:rPr>
              <w:t>1100</w:t>
            </w:r>
          </w:p>
        </w:tc>
      </w:tr>
      <w:tr w:rsidR="004928DC" w:rsidRPr="001C72E0" w:rsidTr="00C95EDB">
        <w:trPr>
          <w:trHeight w:val="255"/>
        </w:trPr>
        <w:tc>
          <w:tcPr>
            <w:tcW w:w="1560" w:type="dxa"/>
            <w:shd w:val="clear" w:color="auto" w:fill="auto"/>
            <w:noWrap/>
            <w:vAlign w:val="bottom"/>
            <w:hideMark/>
          </w:tcPr>
          <w:p w:rsidR="004928DC" w:rsidRPr="001C72E0" w:rsidRDefault="004928DC" w:rsidP="00C95EDB">
            <w:pPr>
              <w:rPr>
                <w:sz w:val="22"/>
              </w:rPr>
            </w:pPr>
            <w:r w:rsidRPr="001C72E0">
              <w:rPr>
                <w:sz w:val="22"/>
              </w:rPr>
              <w:t xml:space="preserve">Sadová </w:t>
            </w:r>
          </w:p>
        </w:tc>
        <w:tc>
          <w:tcPr>
            <w:tcW w:w="2268" w:type="dxa"/>
            <w:shd w:val="clear" w:color="auto" w:fill="auto"/>
            <w:noWrap/>
            <w:hideMark/>
          </w:tcPr>
          <w:p w:rsidR="004928DC" w:rsidRPr="001C72E0" w:rsidRDefault="004928DC" w:rsidP="00C95EDB">
            <w:pPr>
              <w:rPr>
                <w:sz w:val="22"/>
              </w:rPr>
            </w:pPr>
            <w:r w:rsidRPr="001C72E0">
              <w:rPr>
                <w:sz w:val="22"/>
              </w:rPr>
              <w:t>před č.6</w:t>
            </w:r>
          </w:p>
        </w:tc>
        <w:tc>
          <w:tcPr>
            <w:tcW w:w="122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02"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776" w:type="dxa"/>
            <w:shd w:val="clear" w:color="auto" w:fill="auto"/>
            <w:noWrap/>
            <w:vAlign w:val="bottom"/>
            <w:hideMark/>
          </w:tcPr>
          <w:p w:rsidR="004928DC" w:rsidRPr="001C72E0" w:rsidRDefault="004928DC" w:rsidP="00C95EDB">
            <w:pPr>
              <w:jc w:val="center"/>
              <w:rPr>
                <w:sz w:val="22"/>
              </w:rPr>
            </w:pPr>
            <w:r w:rsidRPr="001C72E0">
              <w:rPr>
                <w:sz w:val="22"/>
              </w:rPr>
              <w:t>XXXX</w:t>
            </w:r>
          </w:p>
        </w:tc>
        <w:tc>
          <w:tcPr>
            <w:tcW w:w="1134"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091" w:type="dxa"/>
            <w:shd w:val="clear" w:color="auto" w:fill="auto"/>
            <w:noWrap/>
            <w:vAlign w:val="bottom"/>
            <w:hideMark/>
          </w:tcPr>
          <w:p w:rsidR="004928DC" w:rsidRPr="001C72E0" w:rsidRDefault="004928DC" w:rsidP="00C95EDB">
            <w:pPr>
              <w:jc w:val="center"/>
              <w:rPr>
                <w:sz w:val="22"/>
              </w:rPr>
            </w:pPr>
            <w:r w:rsidRPr="001C72E0">
              <w:rPr>
                <w:sz w:val="22"/>
              </w:rPr>
              <w:t>1100</w:t>
            </w:r>
          </w:p>
        </w:tc>
      </w:tr>
      <w:tr w:rsidR="004928DC" w:rsidRPr="001C72E0" w:rsidTr="00C95EDB">
        <w:trPr>
          <w:trHeight w:val="255"/>
        </w:trPr>
        <w:tc>
          <w:tcPr>
            <w:tcW w:w="1560" w:type="dxa"/>
            <w:shd w:val="clear" w:color="auto" w:fill="auto"/>
            <w:noWrap/>
            <w:vAlign w:val="bottom"/>
            <w:hideMark/>
          </w:tcPr>
          <w:p w:rsidR="004928DC" w:rsidRPr="001C72E0" w:rsidRDefault="004928DC" w:rsidP="00C95EDB">
            <w:pPr>
              <w:rPr>
                <w:sz w:val="22"/>
              </w:rPr>
            </w:pPr>
            <w:r w:rsidRPr="001C72E0">
              <w:rPr>
                <w:sz w:val="22"/>
              </w:rPr>
              <w:t>Hlávkova</w:t>
            </w:r>
          </w:p>
        </w:tc>
        <w:tc>
          <w:tcPr>
            <w:tcW w:w="2268" w:type="dxa"/>
            <w:shd w:val="clear" w:color="auto" w:fill="auto"/>
            <w:noWrap/>
            <w:hideMark/>
          </w:tcPr>
          <w:p w:rsidR="004928DC" w:rsidRPr="001C72E0" w:rsidRDefault="004928DC" w:rsidP="00C95EDB">
            <w:pPr>
              <w:rPr>
                <w:sz w:val="22"/>
              </w:rPr>
            </w:pPr>
            <w:r w:rsidRPr="001C72E0">
              <w:rPr>
                <w:sz w:val="22"/>
              </w:rPr>
              <w:t>2.ZŠ</w:t>
            </w:r>
          </w:p>
        </w:tc>
        <w:tc>
          <w:tcPr>
            <w:tcW w:w="122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02"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776" w:type="dxa"/>
            <w:shd w:val="clear" w:color="auto" w:fill="auto"/>
            <w:noWrap/>
            <w:vAlign w:val="bottom"/>
            <w:hideMark/>
          </w:tcPr>
          <w:p w:rsidR="004928DC" w:rsidRPr="001C72E0" w:rsidRDefault="004928DC" w:rsidP="00C95EDB">
            <w:pPr>
              <w:jc w:val="center"/>
              <w:rPr>
                <w:sz w:val="22"/>
              </w:rPr>
            </w:pPr>
            <w:r w:rsidRPr="001C72E0">
              <w:rPr>
                <w:sz w:val="22"/>
              </w:rPr>
              <w:t>XXXX</w:t>
            </w:r>
          </w:p>
        </w:tc>
        <w:tc>
          <w:tcPr>
            <w:tcW w:w="1134" w:type="dxa"/>
            <w:shd w:val="clear" w:color="auto" w:fill="auto"/>
            <w:noWrap/>
            <w:vAlign w:val="bottom"/>
            <w:hideMark/>
          </w:tcPr>
          <w:p w:rsidR="004928DC" w:rsidRPr="001C72E0" w:rsidRDefault="004928DC" w:rsidP="00C95EDB">
            <w:pPr>
              <w:jc w:val="center"/>
              <w:rPr>
                <w:sz w:val="22"/>
              </w:rPr>
            </w:pPr>
            <w:r w:rsidRPr="001C72E0">
              <w:rPr>
                <w:sz w:val="22"/>
              </w:rPr>
              <w:t>XXXX</w:t>
            </w:r>
          </w:p>
        </w:tc>
        <w:tc>
          <w:tcPr>
            <w:tcW w:w="1091" w:type="dxa"/>
            <w:shd w:val="clear" w:color="auto" w:fill="auto"/>
            <w:noWrap/>
            <w:vAlign w:val="bottom"/>
            <w:hideMark/>
          </w:tcPr>
          <w:p w:rsidR="004928DC" w:rsidRPr="001C72E0" w:rsidRDefault="004928DC" w:rsidP="00C95EDB">
            <w:pPr>
              <w:jc w:val="center"/>
              <w:rPr>
                <w:sz w:val="22"/>
              </w:rPr>
            </w:pPr>
            <w:r w:rsidRPr="001C72E0">
              <w:rPr>
                <w:sz w:val="22"/>
              </w:rPr>
              <w:t>XXXX</w:t>
            </w:r>
          </w:p>
        </w:tc>
      </w:tr>
      <w:tr w:rsidR="004928DC" w:rsidRPr="001C72E0" w:rsidTr="00C95EDB">
        <w:trPr>
          <w:trHeight w:val="255"/>
        </w:trPr>
        <w:tc>
          <w:tcPr>
            <w:tcW w:w="1560" w:type="dxa"/>
            <w:shd w:val="clear" w:color="auto" w:fill="auto"/>
            <w:noWrap/>
            <w:vAlign w:val="bottom"/>
            <w:hideMark/>
          </w:tcPr>
          <w:p w:rsidR="004928DC" w:rsidRPr="001C72E0" w:rsidRDefault="004928DC" w:rsidP="00C95EDB">
            <w:pPr>
              <w:rPr>
                <w:sz w:val="22"/>
              </w:rPr>
            </w:pPr>
            <w:r w:rsidRPr="001C72E0">
              <w:rPr>
                <w:sz w:val="22"/>
              </w:rPr>
              <w:t>Žerotínova</w:t>
            </w:r>
          </w:p>
        </w:tc>
        <w:tc>
          <w:tcPr>
            <w:tcW w:w="2268" w:type="dxa"/>
            <w:shd w:val="clear" w:color="auto" w:fill="auto"/>
            <w:noWrap/>
            <w:hideMark/>
          </w:tcPr>
          <w:p w:rsidR="004928DC" w:rsidRPr="001C72E0" w:rsidRDefault="004928DC" w:rsidP="00C95EDB">
            <w:pPr>
              <w:rPr>
                <w:sz w:val="22"/>
              </w:rPr>
            </w:pPr>
            <w:r w:rsidRPr="001C72E0">
              <w:rPr>
                <w:sz w:val="22"/>
              </w:rPr>
              <w:t>uprostřed</w:t>
            </w:r>
          </w:p>
        </w:tc>
        <w:tc>
          <w:tcPr>
            <w:tcW w:w="122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02"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77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34"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091" w:type="dxa"/>
            <w:shd w:val="clear" w:color="auto" w:fill="auto"/>
            <w:noWrap/>
            <w:vAlign w:val="bottom"/>
            <w:hideMark/>
          </w:tcPr>
          <w:p w:rsidR="004928DC" w:rsidRPr="001C72E0" w:rsidRDefault="004928DC" w:rsidP="00C95EDB">
            <w:pPr>
              <w:jc w:val="center"/>
              <w:rPr>
                <w:sz w:val="22"/>
              </w:rPr>
            </w:pPr>
            <w:r w:rsidRPr="001C72E0">
              <w:rPr>
                <w:sz w:val="22"/>
              </w:rPr>
              <w:t>1100</w:t>
            </w:r>
          </w:p>
        </w:tc>
      </w:tr>
      <w:tr w:rsidR="004928DC" w:rsidRPr="001C72E0" w:rsidTr="00C95EDB">
        <w:trPr>
          <w:trHeight w:val="255"/>
        </w:trPr>
        <w:tc>
          <w:tcPr>
            <w:tcW w:w="1560" w:type="dxa"/>
            <w:shd w:val="clear" w:color="auto" w:fill="auto"/>
            <w:noWrap/>
            <w:vAlign w:val="bottom"/>
            <w:hideMark/>
          </w:tcPr>
          <w:p w:rsidR="004928DC" w:rsidRPr="001C72E0" w:rsidRDefault="004928DC" w:rsidP="00C95EDB">
            <w:pPr>
              <w:rPr>
                <w:sz w:val="22"/>
              </w:rPr>
            </w:pPr>
            <w:r w:rsidRPr="001C72E0">
              <w:rPr>
                <w:sz w:val="22"/>
              </w:rPr>
              <w:t>Komenského</w:t>
            </w:r>
          </w:p>
        </w:tc>
        <w:tc>
          <w:tcPr>
            <w:tcW w:w="2268" w:type="dxa"/>
            <w:shd w:val="clear" w:color="auto" w:fill="auto"/>
            <w:noWrap/>
            <w:hideMark/>
          </w:tcPr>
          <w:p w:rsidR="004928DC" w:rsidRPr="001C72E0" w:rsidRDefault="004928DC" w:rsidP="00C95EDB">
            <w:pPr>
              <w:rPr>
                <w:sz w:val="22"/>
              </w:rPr>
            </w:pPr>
            <w:r w:rsidRPr="001C72E0">
              <w:rPr>
                <w:sz w:val="22"/>
              </w:rPr>
              <w:t>křiž. s Arbesovou</w:t>
            </w:r>
          </w:p>
        </w:tc>
        <w:tc>
          <w:tcPr>
            <w:tcW w:w="1226" w:type="dxa"/>
            <w:shd w:val="clear" w:color="auto" w:fill="auto"/>
            <w:noWrap/>
            <w:vAlign w:val="bottom"/>
            <w:hideMark/>
          </w:tcPr>
          <w:p w:rsidR="004928DC" w:rsidRPr="001C72E0" w:rsidRDefault="004928DC" w:rsidP="00C95EDB">
            <w:pPr>
              <w:jc w:val="center"/>
              <w:rPr>
                <w:sz w:val="22"/>
              </w:rPr>
            </w:pPr>
            <w:r w:rsidRPr="001C72E0">
              <w:rPr>
                <w:sz w:val="22"/>
              </w:rPr>
              <w:t>E      2500</w:t>
            </w:r>
          </w:p>
        </w:tc>
        <w:tc>
          <w:tcPr>
            <w:tcW w:w="1878" w:type="dxa"/>
            <w:gridSpan w:val="2"/>
            <w:shd w:val="clear" w:color="auto" w:fill="auto"/>
            <w:noWrap/>
            <w:vAlign w:val="bottom"/>
            <w:hideMark/>
          </w:tcPr>
          <w:p w:rsidR="004928DC" w:rsidRPr="001C72E0" w:rsidRDefault="004928DC" w:rsidP="00C95EDB">
            <w:pPr>
              <w:jc w:val="center"/>
              <w:rPr>
                <w:sz w:val="22"/>
              </w:rPr>
            </w:pPr>
            <w:r w:rsidRPr="001C72E0">
              <w:rPr>
                <w:sz w:val="22"/>
              </w:rPr>
              <w:t>E      2500</w:t>
            </w:r>
          </w:p>
        </w:tc>
        <w:tc>
          <w:tcPr>
            <w:tcW w:w="1134" w:type="dxa"/>
            <w:shd w:val="clear" w:color="auto" w:fill="auto"/>
            <w:noWrap/>
            <w:vAlign w:val="bottom"/>
            <w:hideMark/>
          </w:tcPr>
          <w:p w:rsidR="004928DC" w:rsidRPr="001C72E0" w:rsidRDefault="004928DC" w:rsidP="00C95EDB">
            <w:pPr>
              <w:jc w:val="center"/>
              <w:rPr>
                <w:sz w:val="22"/>
              </w:rPr>
            </w:pPr>
            <w:r w:rsidRPr="001C72E0">
              <w:rPr>
                <w:sz w:val="22"/>
              </w:rPr>
              <w:t>E      1500</w:t>
            </w:r>
          </w:p>
        </w:tc>
        <w:tc>
          <w:tcPr>
            <w:tcW w:w="1091" w:type="dxa"/>
            <w:shd w:val="clear" w:color="auto" w:fill="auto"/>
            <w:noWrap/>
            <w:vAlign w:val="bottom"/>
            <w:hideMark/>
          </w:tcPr>
          <w:p w:rsidR="004928DC" w:rsidRPr="001C72E0" w:rsidRDefault="004928DC" w:rsidP="00C95EDB">
            <w:pPr>
              <w:jc w:val="center"/>
              <w:rPr>
                <w:sz w:val="22"/>
              </w:rPr>
            </w:pPr>
            <w:r w:rsidRPr="001C72E0">
              <w:rPr>
                <w:sz w:val="22"/>
              </w:rPr>
              <w:t>E      1500</w:t>
            </w:r>
          </w:p>
        </w:tc>
      </w:tr>
      <w:tr w:rsidR="004928DC" w:rsidRPr="001C72E0" w:rsidTr="00C95EDB">
        <w:trPr>
          <w:trHeight w:val="255"/>
        </w:trPr>
        <w:tc>
          <w:tcPr>
            <w:tcW w:w="1560" w:type="dxa"/>
            <w:shd w:val="clear" w:color="auto" w:fill="auto"/>
            <w:noWrap/>
            <w:vAlign w:val="bottom"/>
            <w:hideMark/>
          </w:tcPr>
          <w:p w:rsidR="004928DC" w:rsidRPr="001C72E0" w:rsidRDefault="004928DC" w:rsidP="00C95EDB">
            <w:pPr>
              <w:rPr>
                <w:sz w:val="22"/>
              </w:rPr>
            </w:pPr>
            <w:r w:rsidRPr="001C72E0">
              <w:rPr>
                <w:sz w:val="22"/>
              </w:rPr>
              <w:t>Východní</w:t>
            </w:r>
          </w:p>
        </w:tc>
        <w:tc>
          <w:tcPr>
            <w:tcW w:w="2268" w:type="dxa"/>
            <w:shd w:val="clear" w:color="auto" w:fill="auto"/>
            <w:noWrap/>
            <w:hideMark/>
          </w:tcPr>
          <w:p w:rsidR="004928DC" w:rsidRPr="001C72E0" w:rsidRDefault="004928DC" w:rsidP="00C95EDB">
            <w:pPr>
              <w:rPr>
                <w:sz w:val="22"/>
              </w:rPr>
            </w:pPr>
            <w:r w:rsidRPr="001C72E0">
              <w:rPr>
                <w:sz w:val="22"/>
              </w:rPr>
              <w:t>křiž. s Koperníkovou</w:t>
            </w:r>
          </w:p>
        </w:tc>
        <w:tc>
          <w:tcPr>
            <w:tcW w:w="1226" w:type="dxa"/>
            <w:shd w:val="clear" w:color="auto" w:fill="auto"/>
            <w:noWrap/>
            <w:vAlign w:val="bottom"/>
            <w:hideMark/>
          </w:tcPr>
          <w:p w:rsidR="004928DC" w:rsidRPr="001C72E0" w:rsidRDefault="004928DC" w:rsidP="00C95EDB">
            <w:pPr>
              <w:jc w:val="center"/>
              <w:rPr>
                <w:sz w:val="22"/>
              </w:rPr>
            </w:pPr>
            <w:r w:rsidRPr="001C72E0">
              <w:rPr>
                <w:sz w:val="22"/>
              </w:rPr>
              <w:t>E      2500</w:t>
            </w:r>
          </w:p>
        </w:tc>
        <w:tc>
          <w:tcPr>
            <w:tcW w:w="1102" w:type="dxa"/>
            <w:shd w:val="clear" w:color="auto" w:fill="auto"/>
            <w:noWrap/>
            <w:vAlign w:val="bottom"/>
            <w:hideMark/>
          </w:tcPr>
          <w:p w:rsidR="004928DC" w:rsidRPr="001C72E0" w:rsidRDefault="004928DC" w:rsidP="00C95EDB">
            <w:pPr>
              <w:jc w:val="center"/>
              <w:rPr>
                <w:sz w:val="22"/>
              </w:rPr>
            </w:pPr>
            <w:r w:rsidRPr="001C72E0">
              <w:rPr>
                <w:sz w:val="22"/>
              </w:rPr>
              <w:t>E      2500</w:t>
            </w:r>
          </w:p>
        </w:tc>
        <w:tc>
          <w:tcPr>
            <w:tcW w:w="77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34" w:type="dxa"/>
            <w:shd w:val="clear" w:color="auto" w:fill="auto"/>
            <w:noWrap/>
            <w:vAlign w:val="bottom"/>
            <w:hideMark/>
          </w:tcPr>
          <w:p w:rsidR="004928DC" w:rsidRPr="001C72E0" w:rsidRDefault="004928DC" w:rsidP="00C95EDB">
            <w:pPr>
              <w:jc w:val="center"/>
              <w:rPr>
                <w:sz w:val="22"/>
              </w:rPr>
            </w:pPr>
            <w:r w:rsidRPr="001C72E0">
              <w:rPr>
                <w:sz w:val="22"/>
              </w:rPr>
              <w:t>E      1500</w:t>
            </w:r>
          </w:p>
        </w:tc>
        <w:tc>
          <w:tcPr>
            <w:tcW w:w="1091" w:type="dxa"/>
            <w:shd w:val="clear" w:color="auto" w:fill="auto"/>
            <w:noWrap/>
            <w:vAlign w:val="bottom"/>
            <w:hideMark/>
          </w:tcPr>
          <w:p w:rsidR="004928DC" w:rsidRPr="001C72E0" w:rsidRDefault="004928DC" w:rsidP="00C95EDB">
            <w:pPr>
              <w:jc w:val="center"/>
              <w:rPr>
                <w:sz w:val="22"/>
              </w:rPr>
            </w:pPr>
            <w:r w:rsidRPr="001C72E0">
              <w:rPr>
                <w:sz w:val="22"/>
              </w:rPr>
              <w:t>E      1500</w:t>
            </w:r>
          </w:p>
        </w:tc>
      </w:tr>
      <w:tr w:rsidR="004928DC" w:rsidRPr="001C72E0" w:rsidTr="00C95EDB">
        <w:trPr>
          <w:trHeight w:val="255"/>
        </w:trPr>
        <w:tc>
          <w:tcPr>
            <w:tcW w:w="1560" w:type="dxa"/>
            <w:shd w:val="clear" w:color="auto" w:fill="auto"/>
            <w:noWrap/>
            <w:vAlign w:val="bottom"/>
            <w:hideMark/>
          </w:tcPr>
          <w:p w:rsidR="004928DC" w:rsidRPr="001C72E0" w:rsidRDefault="004928DC" w:rsidP="00C95EDB">
            <w:pPr>
              <w:rPr>
                <w:sz w:val="22"/>
              </w:rPr>
            </w:pPr>
            <w:r w:rsidRPr="001C72E0">
              <w:rPr>
                <w:sz w:val="22"/>
              </w:rPr>
              <w:t>Luční</w:t>
            </w:r>
          </w:p>
        </w:tc>
        <w:tc>
          <w:tcPr>
            <w:tcW w:w="2268" w:type="dxa"/>
            <w:shd w:val="clear" w:color="auto" w:fill="auto"/>
            <w:noWrap/>
            <w:hideMark/>
          </w:tcPr>
          <w:p w:rsidR="004928DC" w:rsidRPr="001C72E0" w:rsidRDefault="004928DC" w:rsidP="00C95EDB">
            <w:pPr>
              <w:rPr>
                <w:sz w:val="22"/>
              </w:rPr>
            </w:pPr>
            <w:r w:rsidRPr="001C72E0">
              <w:rPr>
                <w:sz w:val="22"/>
              </w:rPr>
              <w:t>křiž. s Gogolovou</w:t>
            </w:r>
          </w:p>
        </w:tc>
        <w:tc>
          <w:tcPr>
            <w:tcW w:w="1226" w:type="dxa"/>
            <w:shd w:val="clear" w:color="auto" w:fill="auto"/>
            <w:noWrap/>
            <w:vAlign w:val="bottom"/>
            <w:hideMark/>
          </w:tcPr>
          <w:p w:rsidR="004928DC" w:rsidRPr="001C72E0" w:rsidRDefault="004928DC" w:rsidP="00C95EDB">
            <w:pPr>
              <w:jc w:val="center"/>
              <w:rPr>
                <w:sz w:val="22"/>
              </w:rPr>
            </w:pPr>
            <w:r w:rsidRPr="001C72E0">
              <w:rPr>
                <w:sz w:val="22"/>
              </w:rPr>
              <w:t>1500</w:t>
            </w:r>
          </w:p>
        </w:tc>
        <w:tc>
          <w:tcPr>
            <w:tcW w:w="1102"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77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34"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091" w:type="dxa"/>
            <w:shd w:val="clear" w:color="auto" w:fill="auto"/>
            <w:noWrap/>
            <w:vAlign w:val="bottom"/>
            <w:hideMark/>
          </w:tcPr>
          <w:p w:rsidR="004928DC" w:rsidRPr="001C72E0" w:rsidRDefault="004928DC" w:rsidP="00C95EDB">
            <w:pPr>
              <w:jc w:val="center"/>
              <w:rPr>
                <w:sz w:val="22"/>
              </w:rPr>
            </w:pPr>
            <w:r w:rsidRPr="001C72E0">
              <w:rPr>
                <w:sz w:val="22"/>
              </w:rPr>
              <w:t>1100</w:t>
            </w:r>
          </w:p>
        </w:tc>
      </w:tr>
      <w:tr w:rsidR="004928DC" w:rsidRPr="001C72E0" w:rsidTr="00C95EDB">
        <w:trPr>
          <w:trHeight w:val="255"/>
        </w:trPr>
        <w:tc>
          <w:tcPr>
            <w:tcW w:w="1560" w:type="dxa"/>
            <w:shd w:val="clear" w:color="auto" w:fill="auto"/>
            <w:noWrap/>
            <w:vAlign w:val="bottom"/>
            <w:hideMark/>
          </w:tcPr>
          <w:p w:rsidR="004928DC" w:rsidRPr="001C72E0" w:rsidRDefault="004928DC" w:rsidP="00C95EDB">
            <w:pPr>
              <w:rPr>
                <w:sz w:val="22"/>
              </w:rPr>
            </w:pPr>
            <w:r w:rsidRPr="001C72E0">
              <w:rPr>
                <w:sz w:val="22"/>
              </w:rPr>
              <w:t>Luční</w:t>
            </w:r>
          </w:p>
        </w:tc>
        <w:tc>
          <w:tcPr>
            <w:tcW w:w="2268" w:type="dxa"/>
            <w:shd w:val="clear" w:color="auto" w:fill="auto"/>
            <w:noWrap/>
            <w:hideMark/>
          </w:tcPr>
          <w:p w:rsidR="004928DC" w:rsidRPr="001C72E0" w:rsidRDefault="004928DC" w:rsidP="00C95EDB">
            <w:pPr>
              <w:rPr>
                <w:sz w:val="22"/>
              </w:rPr>
            </w:pPr>
            <w:r w:rsidRPr="001C72E0">
              <w:rPr>
                <w:sz w:val="22"/>
              </w:rPr>
              <w:t>u Tyršova domu</w:t>
            </w:r>
          </w:p>
        </w:tc>
        <w:tc>
          <w:tcPr>
            <w:tcW w:w="122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02"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77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34"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091" w:type="dxa"/>
            <w:shd w:val="clear" w:color="auto" w:fill="auto"/>
            <w:noWrap/>
            <w:vAlign w:val="bottom"/>
            <w:hideMark/>
          </w:tcPr>
          <w:p w:rsidR="004928DC" w:rsidRPr="001C72E0" w:rsidRDefault="004928DC" w:rsidP="00C95EDB">
            <w:pPr>
              <w:jc w:val="center"/>
              <w:rPr>
                <w:sz w:val="22"/>
              </w:rPr>
            </w:pPr>
            <w:r w:rsidRPr="001C72E0">
              <w:rPr>
                <w:sz w:val="22"/>
              </w:rPr>
              <w:t>1100</w:t>
            </w:r>
          </w:p>
        </w:tc>
      </w:tr>
      <w:tr w:rsidR="004928DC" w:rsidRPr="001C72E0" w:rsidTr="00C95EDB">
        <w:trPr>
          <w:trHeight w:val="255"/>
        </w:trPr>
        <w:tc>
          <w:tcPr>
            <w:tcW w:w="1560" w:type="dxa"/>
            <w:shd w:val="clear" w:color="auto" w:fill="auto"/>
            <w:noWrap/>
            <w:vAlign w:val="bottom"/>
            <w:hideMark/>
          </w:tcPr>
          <w:p w:rsidR="004928DC" w:rsidRPr="001C72E0" w:rsidRDefault="004928DC" w:rsidP="00C95EDB">
            <w:pPr>
              <w:rPr>
                <w:sz w:val="22"/>
              </w:rPr>
            </w:pPr>
            <w:r w:rsidRPr="001C72E0">
              <w:rPr>
                <w:sz w:val="22"/>
              </w:rPr>
              <w:t>Sokolská</w:t>
            </w:r>
          </w:p>
        </w:tc>
        <w:tc>
          <w:tcPr>
            <w:tcW w:w="2268" w:type="dxa"/>
            <w:shd w:val="clear" w:color="auto" w:fill="auto"/>
            <w:noWrap/>
            <w:hideMark/>
          </w:tcPr>
          <w:p w:rsidR="004928DC" w:rsidRPr="001C72E0" w:rsidRDefault="004928DC" w:rsidP="00C95EDB">
            <w:pPr>
              <w:rPr>
                <w:sz w:val="22"/>
              </w:rPr>
            </w:pPr>
            <w:r w:rsidRPr="001C72E0">
              <w:rPr>
                <w:sz w:val="22"/>
              </w:rPr>
              <w:t>křiž. s B.Němcové</w:t>
            </w:r>
          </w:p>
        </w:tc>
        <w:tc>
          <w:tcPr>
            <w:tcW w:w="122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02"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77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34"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091" w:type="dxa"/>
            <w:shd w:val="clear" w:color="auto" w:fill="auto"/>
            <w:noWrap/>
            <w:vAlign w:val="bottom"/>
            <w:hideMark/>
          </w:tcPr>
          <w:p w:rsidR="004928DC" w:rsidRPr="001C72E0" w:rsidRDefault="004928DC" w:rsidP="00C95EDB">
            <w:pPr>
              <w:jc w:val="center"/>
              <w:rPr>
                <w:sz w:val="22"/>
              </w:rPr>
            </w:pPr>
            <w:r w:rsidRPr="001C72E0">
              <w:rPr>
                <w:sz w:val="22"/>
              </w:rPr>
              <w:t>1100</w:t>
            </w:r>
          </w:p>
        </w:tc>
      </w:tr>
      <w:tr w:rsidR="004928DC" w:rsidRPr="001C72E0" w:rsidTr="00C95EDB">
        <w:trPr>
          <w:trHeight w:val="255"/>
        </w:trPr>
        <w:tc>
          <w:tcPr>
            <w:tcW w:w="1560" w:type="dxa"/>
            <w:shd w:val="clear" w:color="auto" w:fill="auto"/>
            <w:noWrap/>
            <w:vAlign w:val="bottom"/>
            <w:hideMark/>
          </w:tcPr>
          <w:p w:rsidR="004928DC" w:rsidRPr="001C72E0" w:rsidRDefault="004928DC" w:rsidP="00C95EDB">
            <w:pPr>
              <w:rPr>
                <w:sz w:val="22"/>
              </w:rPr>
            </w:pPr>
            <w:r w:rsidRPr="001C72E0">
              <w:rPr>
                <w:sz w:val="22"/>
              </w:rPr>
              <w:t>Alešova</w:t>
            </w:r>
          </w:p>
        </w:tc>
        <w:tc>
          <w:tcPr>
            <w:tcW w:w="2268" w:type="dxa"/>
            <w:shd w:val="clear" w:color="auto" w:fill="auto"/>
            <w:noWrap/>
            <w:hideMark/>
          </w:tcPr>
          <w:p w:rsidR="004928DC" w:rsidRPr="001C72E0" w:rsidRDefault="004928DC" w:rsidP="00C95EDB">
            <w:pPr>
              <w:rPr>
                <w:sz w:val="22"/>
              </w:rPr>
            </w:pPr>
            <w:r w:rsidRPr="001C72E0">
              <w:rPr>
                <w:sz w:val="22"/>
              </w:rPr>
              <w:t>křiž. s Jitřní</w:t>
            </w:r>
          </w:p>
        </w:tc>
        <w:tc>
          <w:tcPr>
            <w:tcW w:w="1226" w:type="dxa"/>
            <w:shd w:val="clear" w:color="auto" w:fill="auto"/>
            <w:noWrap/>
            <w:vAlign w:val="bottom"/>
            <w:hideMark/>
          </w:tcPr>
          <w:p w:rsidR="004928DC" w:rsidRPr="001C72E0" w:rsidRDefault="004928DC" w:rsidP="00C95EDB">
            <w:pPr>
              <w:jc w:val="center"/>
              <w:rPr>
                <w:sz w:val="22"/>
              </w:rPr>
            </w:pPr>
            <w:r w:rsidRPr="001C72E0">
              <w:rPr>
                <w:sz w:val="22"/>
              </w:rPr>
              <w:t>2100</w:t>
            </w:r>
          </w:p>
        </w:tc>
        <w:tc>
          <w:tcPr>
            <w:tcW w:w="1102" w:type="dxa"/>
            <w:shd w:val="clear" w:color="auto" w:fill="auto"/>
            <w:noWrap/>
            <w:vAlign w:val="bottom"/>
            <w:hideMark/>
          </w:tcPr>
          <w:p w:rsidR="004928DC" w:rsidRPr="001C72E0" w:rsidRDefault="004928DC" w:rsidP="00C95EDB">
            <w:pPr>
              <w:jc w:val="center"/>
              <w:rPr>
                <w:sz w:val="22"/>
              </w:rPr>
            </w:pPr>
            <w:r w:rsidRPr="001C72E0">
              <w:rPr>
                <w:sz w:val="22"/>
              </w:rPr>
              <w:t>2100</w:t>
            </w:r>
          </w:p>
        </w:tc>
        <w:tc>
          <w:tcPr>
            <w:tcW w:w="77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34"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091" w:type="dxa"/>
            <w:shd w:val="clear" w:color="auto" w:fill="auto"/>
            <w:noWrap/>
            <w:vAlign w:val="bottom"/>
            <w:hideMark/>
          </w:tcPr>
          <w:p w:rsidR="004928DC" w:rsidRPr="001C72E0" w:rsidRDefault="004928DC" w:rsidP="00C95EDB">
            <w:pPr>
              <w:jc w:val="center"/>
              <w:rPr>
                <w:sz w:val="22"/>
              </w:rPr>
            </w:pPr>
            <w:r w:rsidRPr="001C72E0">
              <w:rPr>
                <w:sz w:val="22"/>
              </w:rPr>
              <w:t>1100</w:t>
            </w:r>
          </w:p>
        </w:tc>
      </w:tr>
      <w:tr w:rsidR="004928DC" w:rsidRPr="001C72E0" w:rsidTr="00C95EDB">
        <w:trPr>
          <w:trHeight w:val="255"/>
        </w:trPr>
        <w:tc>
          <w:tcPr>
            <w:tcW w:w="1560" w:type="dxa"/>
            <w:shd w:val="clear" w:color="auto" w:fill="auto"/>
            <w:noWrap/>
            <w:vAlign w:val="bottom"/>
            <w:hideMark/>
          </w:tcPr>
          <w:p w:rsidR="004928DC" w:rsidRPr="001C72E0" w:rsidRDefault="004928DC" w:rsidP="00C95EDB">
            <w:pPr>
              <w:rPr>
                <w:sz w:val="22"/>
              </w:rPr>
            </w:pPr>
            <w:r w:rsidRPr="001C72E0">
              <w:rPr>
                <w:sz w:val="22"/>
              </w:rPr>
              <w:t>Neumannova</w:t>
            </w:r>
          </w:p>
        </w:tc>
        <w:tc>
          <w:tcPr>
            <w:tcW w:w="2268" w:type="dxa"/>
            <w:shd w:val="clear" w:color="auto" w:fill="auto"/>
            <w:noWrap/>
            <w:hideMark/>
          </w:tcPr>
          <w:p w:rsidR="004928DC" w:rsidRPr="001C72E0" w:rsidRDefault="004928DC" w:rsidP="00C95EDB">
            <w:pPr>
              <w:rPr>
                <w:sz w:val="22"/>
              </w:rPr>
            </w:pPr>
            <w:r w:rsidRPr="001C72E0">
              <w:rPr>
                <w:sz w:val="22"/>
              </w:rPr>
              <w:t>u výměníku</w:t>
            </w:r>
          </w:p>
        </w:tc>
        <w:tc>
          <w:tcPr>
            <w:tcW w:w="1226" w:type="dxa"/>
            <w:shd w:val="clear" w:color="auto" w:fill="auto"/>
            <w:noWrap/>
            <w:vAlign w:val="bottom"/>
            <w:hideMark/>
          </w:tcPr>
          <w:p w:rsidR="004928DC" w:rsidRPr="001C72E0" w:rsidRDefault="004928DC" w:rsidP="00C95EDB">
            <w:pPr>
              <w:jc w:val="center"/>
              <w:rPr>
                <w:sz w:val="22"/>
              </w:rPr>
            </w:pPr>
            <w:r w:rsidRPr="001C72E0">
              <w:rPr>
                <w:sz w:val="22"/>
              </w:rPr>
              <w:t>E      2500</w:t>
            </w:r>
          </w:p>
        </w:tc>
        <w:tc>
          <w:tcPr>
            <w:tcW w:w="1878" w:type="dxa"/>
            <w:gridSpan w:val="2"/>
            <w:shd w:val="clear" w:color="auto" w:fill="auto"/>
            <w:noWrap/>
            <w:vAlign w:val="bottom"/>
            <w:hideMark/>
          </w:tcPr>
          <w:p w:rsidR="004928DC" w:rsidRPr="001C72E0" w:rsidRDefault="004928DC" w:rsidP="00C95EDB">
            <w:pPr>
              <w:jc w:val="center"/>
              <w:rPr>
                <w:sz w:val="22"/>
              </w:rPr>
            </w:pPr>
            <w:r w:rsidRPr="001C72E0">
              <w:rPr>
                <w:sz w:val="22"/>
              </w:rPr>
              <w:t>E      2500</w:t>
            </w:r>
          </w:p>
        </w:tc>
        <w:tc>
          <w:tcPr>
            <w:tcW w:w="1134" w:type="dxa"/>
            <w:shd w:val="clear" w:color="auto" w:fill="auto"/>
            <w:noWrap/>
            <w:vAlign w:val="bottom"/>
            <w:hideMark/>
          </w:tcPr>
          <w:p w:rsidR="004928DC" w:rsidRPr="001C72E0" w:rsidRDefault="004928DC" w:rsidP="00C95EDB">
            <w:pPr>
              <w:jc w:val="center"/>
              <w:rPr>
                <w:sz w:val="22"/>
              </w:rPr>
            </w:pPr>
            <w:r w:rsidRPr="001C72E0">
              <w:rPr>
                <w:sz w:val="22"/>
              </w:rPr>
              <w:t>E      1500</w:t>
            </w:r>
          </w:p>
        </w:tc>
        <w:tc>
          <w:tcPr>
            <w:tcW w:w="1091" w:type="dxa"/>
            <w:shd w:val="clear" w:color="auto" w:fill="auto"/>
            <w:noWrap/>
            <w:vAlign w:val="bottom"/>
            <w:hideMark/>
          </w:tcPr>
          <w:p w:rsidR="004928DC" w:rsidRPr="001C72E0" w:rsidRDefault="004928DC" w:rsidP="00C95EDB">
            <w:pPr>
              <w:jc w:val="center"/>
              <w:rPr>
                <w:sz w:val="22"/>
              </w:rPr>
            </w:pPr>
            <w:r w:rsidRPr="001C72E0">
              <w:rPr>
                <w:sz w:val="22"/>
              </w:rPr>
              <w:t>E      1500</w:t>
            </w:r>
          </w:p>
        </w:tc>
      </w:tr>
      <w:tr w:rsidR="004928DC" w:rsidRPr="001C72E0" w:rsidTr="00C95EDB">
        <w:trPr>
          <w:trHeight w:val="255"/>
        </w:trPr>
        <w:tc>
          <w:tcPr>
            <w:tcW w:w="1560" w:type="dxa"/>
            <w:shd w:val="clear" w:color="auto" w:fill="auto"/>
            <w:noWrap/>
            <w:vAlign w:val="bottom"/>
            <w:hideMark/>
          </w:tcPr>
          <w:p w:rsidR="004928DC" w:rsidRPr="001C72E0" w:rsidRDefault="004928DC" w:rsidP="00C95EDB">
            <w:pPr>
              <w:rPr>
                <w:sz w:val="22"/>
              </w:rPr>
            </w:pPr>
            <w:r w:rsidRPr="001C72E0">
              <w:rPr>
                <w:sz w:val="22"/>
              </w:rPr>
              <w:t>Neumannova</w:t>
            </w:r>
          </w:p>
        </w:tc>
        <w:tc>
          <w:tcPr>
            <w:tcW w:w="2268" w:type="dxa"/>
            <w:shd w:val="clear" w:color="auto" w:fill="auto"/>
            <w:noWrap/>
            <w:hideMark/>
          </w:tcPr>
          <w:p w:rsidR="004928DC" w:rsidRPr="001C72E0" w:rsidRDefault="004928DC" w:rsidP="00C95EDB">
            <w:pPr>
              <w:rPr>
                <w:sz w:val="22"/>
              </w:rPr>
            </w:pPr>
            <w:r w:rsidRPr="001C72E0">
              <w:rPr>
                <w:sz w:val="22"/>
              </w:rPr>
              <w:t>mateřská školka</w:t>
            </w:r>
          </w:p>
        </w:tc>
        <w:tc>
          <w:tcPr>
            <w:tcW w:w="122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02"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776" w:type="dxa"/>
            <w:shd w:val="clear" w:color="auto" w:fill="auto"/>
            <w:noWrap/>
            <w:vAlign w:val="bottom"/>
            <w:hideMark/>
          </w:tcPr>
          <w:p w:rsidR="004928DC" w:rsidRPr="001C72E0" w:rsidRDefault="004928DC" w:rsidP="00C95EDB">
            <w:pPr>
              <w:jc w:val="center"/>
              <w:rPr>
                <w:sz w:val="22"/>
              </w:rPr>
            </w:pPr>
            <w:r w:rsidRPr="001C72E0">
              <w:rPr>
                <w:sz w:val="22"/>
              </w:rPr>
              <w:t>XXXX</w:t>
            </w:r>
          </w:p>
        </w:tc>
        <w:tc>
          <w:tcPr>
            <w:tcW w:w="1134" w:type="dxa"/>
            <w:shd w:val="clear" w:color="auto" w:fill="auto"/>
            <w:noWrap/>
            <w:vAlign w:val="bottom"/>
            <w:hideMark/>
          </w:tcPr>
          <w:p w:rsidR="004928DC" w:rsidRPr="001C72E0" w:rsidRDefault="004928DC" w:rsidP="00C95EDB">
            <w:pPr>
              <w:jc w:val="center"/>
              <w:rPr>
                <w:sz w:val="22"/>
              </w:rPr>
            </w:pPr>
            <w:r w:rsidRPr="001C72E0">
              <w:rPr>
                <w:sz w:val="22"/>
              </w:rPr>
              <w:t>XXXX</w:t>
            </w:r>
          </w:p>
        </w:tc>
        <w:tc>
          <w:tcPr>
            <w:tcW w:w="1091" w:type="dxa"/>
            <w:shd w:val="clear" w:color="auto" w:fill="auto"/>
            <w:noWrap/>
            <w:vAlign w:val="bottom"/>
            <w:hideMark/>
          </w:tcPr>
          <w:p w:rsidR="004928DC" w:rsidRPr="001C72E0" w:rsidRDefault="004928DC" w:rsidP="00C95EDB">
            <w:pPr>
              <w:jc w:val="center"/>
              <w:rPr>
                <w:sz w:val="22"/>
              </w:rPr>
            </w:pPr>
            <w:r w:rsidRPr="001C72E0">
              <w:rPr>
                <w:sz w:val="22"/>
              </w:rPr>
              <w:t>XXXX</w:t>
            </w:r>
          </w:p>
        </w:tc>
      </w:tr>
      <w:tr w:rsidR="004928DC" w:rsidRPr="001C72E0" w:rsidTr="00C95EDB">
        <w:trPr>
          <w:trHeight w:val="255"/>
        </w:trPr>
        <w:tc>
          <w:tcPr>
            <w:tcW w:w="1560" w:type="dxa"/>
            <w:shd w:val="clear" w:color="auto" w:fill="auto"/>
            <w:noWrap/>
            <w:vAlign w:val="bottom"/>
            <w:hideMark/>
          </w:tcPr>
          <w:p w:rsidR="004928DC" w:rsidRPr="001C72E0" w:rsidRDefault="004928DC" w:rsidP="00C95EDB">
            <w:pPr>
              <w:rPr>
                <w:sz w:val="22"/>
              </w:rPr>
            </w:pPr>
            <w:r w:rsidRPr="001C72E0">
              <w:rPr>
                <w:sz w:val="22"/>
              </w:rPr>
              <w:t>Neumannova</w:t>
            </w:r>
          </w:p>
        </w:tc>
        <w:tc>
          <w:tcPr>
            <w:tcW w:w="2268" w:type="dxa"/>
            <w:shd w:val="clear" w:color="auto" w:fill="auto"/>
            <w:noWrap/>
            <w:hideMark/>
          </w:tcPr>
          <w:p w:rsidR="004928DC" w:rsidRPr="001C72E0" w:rsidRDefault="004928DC" w:rsidP="00C95EDB">
            <w:pPr>
              <w:rPr>
                <w:sz w:val="22"/>
              </w:rPr>
            </w:pPr>
            <w:r w:rsidRPr="001C72E0">
              <w:rPr>
                <w:sz w:val="22"/>
              </w:rPr>
              <w:t>před MŠ</w:t>
            </w:r>
          </w:p>
        </w:tc>
        <w:tc>
          <w:tcPr>
            <w:tcW w:w="122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02"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776" w:type="dxa"/>
            <w:shd w:val="clear" w:color="auto" w:fill="auto"/>
            <w:noWrap/>
            <w:vAlign w:val="bottom"/>
            <w:hideMark/>
          </w:tcPr>
          <w:p w:rsidR="004928DC" w:rsidRPr="001C72E0" w:rsidRDefault="004928DC" w:rsidP="00C95EDB">
            <w:pPr>
              <w:jc w:val="center"/>
              <w:rPr>
                <w:sz w:val="22"/>
              </w:rPr>
            </w:pPr>
            <w:r w:rsidRPr="001C72E0">
              <w:rPr>
                <w:sz w:val="22"/>
              </w:rPr>
              <w:t>XXXX</w:t>
            </w:r>
          </w:p>
        </w:tc>
        <w:tc>
          <w:tcPr>
            <w:tcW w:w="1134"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091" w:type="dxa"/>
            <w:shd w:val="clear" w:color="auto" w:fill="auto"/>
            <w:noWrap/>
            <w:vAlign w:val="bottom"/>
            <w:hideMark/>
          </w:tcPr>
          <w:p w:rsidR="004928DC" w:rsidRPr="001C72E0" w:rsidRDefault="004928DC" w:rsidP="00C95EDB">
            <w:pPr>
              <w:jc w:val="center"/>
              <w:rPr>
                <w:sz w:val="22"/>
              </w:rPr>
            </w:pPr>
            <w:r w:rsidRPr="001C72E0">
              <w:rPr>
                <w:sz w:val="22"/>
              </w:rPr>
              <w:t>1100</w:t>
            </w:r>
          </w:p>
        </w:tc>
      </w:tr>
      <w:tr w:rsidR="004928DC" w:rsidRPr="001C72E0" w:rsidTr="00C95EDB">
        <w:trPr>
          <w:trHeight w:val="255"/>
        </w:trPr>
        <w:tc>
          <w:tcPr>
            <w:tcW w:w="1560" w:type="dxa"/>
            <w:shd w:val="clear" w:color="auto" w:fill="auto"/>
            <w:noWrap/>
            <w:vAlign w:val="bottom"/>
            <w:hideMark/>
          </w:tcPr>
          <w:p w:rsidR="004928DC" w:rsidRPr="001C72E0" w:rsidRDefault="004928DC" w:rsidP="00C95EDB">
            <w:pPr>
              <w:rPr>
                <w:sz w:val="22"/>
              </w:rPr>
            </w:pPr>
            <w:r w:rsidRPr="001C72E0">
              <w:rPr>
                <w:sz w:val="22"/>
              </w:rPr>
              <w:t>Chebská</w:t>
            </w:r>
          </w:p>
        </w:tc>
        <w:tc>
          <w:tcPr>
            <w:tcW w:w="2268" w:type="dxa"/>
            <w:shd w:val="clear" w:color="auto" w:fill="auto"/>
            <w:noWrap/>
            <w:hideMark/>
          </w:tcPr>
          <w:p w:rsidR="004928DC" w:rsidRPr="001C72E0" w:rsidRDefault="004928DC" w:rsidP="00C95EDB">
            <w:pPr>
              <w:rPr>
                <w:sz w:val="22"/>
              </w:rPr>
            </w:pPr>
            <w:r w:rsidRPr="001C72E0">
              <w:rPr>
                <w:sz w:val="22"/>
              </w:rPr>
              <w:t>býv. Stavomat</w:t>
            </w:r>
          </w:p>
        </w:tc>
        <w:tc>
          <w:tcPr>
            <w:tcW w:w="1226" w:type="dxa"/>
            <w:shd w:val="clear" w:color="auto" w:fill="auto"/>
            <w:noWrap/>
            <w:vAlign w:val="bottom"/>
            <w:hideMark/>
          </w:tcPr>
          <w:p w:rsidR="004928DC" w:rsidRPr="001C72E0" w:rsidRDefault="004928DC" w:rsidP="00C95EDB">
            <w:pPr>
              <w:jc w:val="center"/>
              <w:rPr>
                <w:sz w:val="22"/>
              </w:rPr>
            </w:pPr>
            <w:r w:rsidRPr="001C72E0">
              <w:rPr>
                <w:sz w:val="22"/>
              </w:rPr>
              <w:t>1500</w:t>
            </w:r>
          </w:p>
        </w:tc>
        <w:tc>
          <w:tcPr>
            <w:tcW w:w="1102"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776" w:type="dxa"/>
            <w:shd w:val="clear" w:color="auto" w:fill="auto"/>
            <w:noWrap/>
            <w:vAlign w:val="bottom"/>
            <w:hideMark/>
          </w:tcPr>
          <w:p w:rsidR="004928DC" w:rsidRPr="001C72E0" w:rsidRDefault="004928DC" w:rsidP="00C95EDB">
            <w:pPr>
              <w:jc w:val="center"/>
              <w:rPr>
                <w:sz w:val="22"/>
              </w:rPr>
            </w:pPr>
          </w:p>
        </w:tc>
        <w:tc>
          <w:tcPr>
            <w:tcW w:w="1134"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091" w:type="dxa"/>
            <w:shd w:val="clear" w:color="auto" w:fill="auto"/>
            <w:noWrap/>
            <w:vAlign w:val="bottom"/>
            <w:hideMark/>
          </w:tcPr>
          <w:p w:rsidR="004928DC" w:rsidRPr="001C72E0" w:rsidRDefault="004928DC" w:rsidP="00C95EDB">
            <w:pPr>
              <w:jc w:val="center"/>
              <w:rPr>
                <w:sz w:val="22"/>
              </w:rPr>
            </w:pPr>
            <w:r w:rsidRPr="001C72E0">
              <w:rPr>
                <w:sz w:val="22"/>
              </w:rPr>
              <w:t>1100</w:t>
            </w:r>
          </w:p>
        </w:tc>
      </w:tr>
      <w:tr w:rsidR="004928DC" w:rsidRPr="001C72E0" w:rsidTr="00C95EDB">
        <w:trPr>
          <w:trHeight w:val="255"/>
        </w:trPr>
        <w:tc>
          <w:tcPr>
            <w:tcW w:w="1560" w:type="dxa"/>
            <w:shd w:val="clear" w:color="auto" w:fill="auto"/>
            <w:noWrap/>
            <w:vAlign w:val="bottom"/>
            <w:hideMark/>
          </w:tcPr>
          <w:p w:rsidR="004928DC" w:rsidRPr="001C72E0" w:rsidRDefault="004928DC" w:rsidP="00C95EDB">
            <w:pPr>
              <w:rPr>
                <w:sz w:val="22"/>
              </w:rPr>
            </w:pPr>
            <w:r w:rsidRPr="001C72E0">
              <w:rPr>
                <w:sz w:val="22"/>
              </w:rPr>
              <w:t>Skandinávská</w:t>
            </w:r>
          </w:p>
        </w:tc>
        <w:tc>
          <w:tcPr>
            <w:tcW w:w="2268" w:type="dxa"/>
            <w:shd w:val="clear" w:color="auto" w:fill="auto"/>
            <w:noWrap/>
            <w:hideMark/>
          </w:tcPr>
          <w:p w:rsidR="004928DC" w:rsidRPr="001C72E0" w:rsidRDefault="004928DC" w:rsidP="00C95EDB">
            <w:pPr>
              <w:rPr>
                <w:sz w:val="22"/>
              </w:rPr>
            </w:pPr>
            <w:r w:rsidRPr="001C72E0">
              <w:rPr>
                <w:sz w:val="22"/>
              </w:rPr>
              <w:t>sběrna</w:t>
            </w:r>
          </w:p>
        </w:tc>
        <w:tc>
          <w:tcPr>
            <w:tcW w:w="1226" w:type="dxa"/>
            <w:shd w:val="clear" w:color="auto" w:fill="auto"/>
            <w:noWrap/>
            <w:vAlign w:val="bottom"/>
            <w:hideMark/>
          </w:tcPr>
          <w:p w:rsidR="004928DC" w:rsidRPr="001C72E0" w:rsidRDefault="004928DC" w:rsidP="00C95EDB">
            <w:pPr>
              <w:jc w:val="center"/>
              <w:rPr>
                <w:sz w:val="22"/>
              </w:rPr>
            </w:pPr>
            <w:r w:rsidRPr="001C72E0">
              <w:rPr>
                <w:sz w:val="22"/>
              </w:rPr>
              <w:t>XXXX</w:t>
            </w:r>
          </w:p>
        </w:tc>
        <w:tc>
          <w:tcPr>
            <w:tcW w:w="1102"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776" w:type="dxa"/>
            <w:shd w:val="clear" w:color="auto" w:fill="auto"/>
            <w:noWrap/>
            <w:vAlign w:val="bottom"/>
            <w:hideMark/>
          </w:tcPr>
          <w:p w:rsidR="004928DC" w:rsidRPr="001C72E0" w:rsidRDefault="004928DC" w:rsidP="00C95EDB">
            <w:pPr>
              <w:jc w:val="center"/>
              <w:rPr>
                <w:sz w:val="22"/>
              </w:rPr>
            </w:pPr>
            <w:r w:rsidRPr="001C72E0">
              <w:rPr>
                <w:sz w:val="22"/>
              </w:rPr>
              <w:t>XXXX</w:t>
            </w:r>
          </w:p>
        </w:tc>
        <w:tc>
          <w:tcPr>
            <w:tcW w:w="1134" w:type="dxa"/>
            <w:shd w:val="clear" w:color="auto" w:fill="auto"/>
            <w:noWrap/>
            <w:vAlign w:val="bottom"/>
            <w:hideMark/>
          </w:tcPr>
          <w:p w:rsidR="004928DC" w:rsidRPr="001C72E0" w:rsidRDefault="004928DC" w:rsidP="00C95EDB">
            <w:pPr>
              <w:jc w:val="center"/>
              <w:rPr>
                <w:sz w:val="22"/>
              </w:rPr>
            </w:pPr>
            <w:r w:rsidRPr="001C72E0">
              <w:rPr>
                <w:sz w:val="22"/>
              </w:rPr>
              <w:t>2100</w:t>
            </w:r>
          </w:p>
        </w:tc>
        <w:tc>
          <w:tcPr>
            <w:tcW w:w="1091" w:type="dxa"/>
            <w:shd w:val="clear" w:color="auto" w:fill="auto"/>
            <w:noWrap/>
            <w:vAlign w:val="bottom"/>
            <w:hideMark/>
          </w:tcPr>
          <w:p w:rsidR="004928DC" w:rsidRPr="001C72E0" w:rsidRDefault="004928DC" w:rsidP="00C95EDB">
            <w:pPr>
              <w:jc w:val="center"/>
              <w:rPr>
                <w:sz w:val="22"/>
              </w:rPr>
            </w:pPr>
            <w:r w:rsidRPr="001C72E0">
              <w:rPr>
                <w:sz w:val="22"/>
              </w:rPr>
              <w:t>2500</w:t>
            </w:r>
          </w:p>
        </w:tc>
      </w:tr>
      <w:tr w:rsidR="004928DC" w:rsidRPr="001C72E0" w:rsidTr="00C95EDB">
        <w:trPr>
          <w:trHeight w:val="255"/>
        </w:trPr>
        <w:tc>
          <w:tcPr>
            <w:tcW w:w="1560" w:type="dxa"/>
            <w:shd w:val="clear" w:color="auto" w:fill="auto"/>
            <w:noWrap/>
            <w:vAlign w:val="bottom"/>
            <w:hideMark/>
          </w:tcPr>
          <w:p w:rsidR="004928DC" w:rsidRPr="001C72E0" w:rsidRDefault="004928DC" w:rsidP="00C95EDB">
            <w:pPr>
              <w:rPr>
                <w:sz w:val="22"/>
              </w:rPr>
            </w:pPr>
            <w:r w:rsidRPr="001C72E0">
              <w:rPr>
                <w:sz w:val="22"/>
              </w:rPr>
              <w:t>Mokřiny</w:t>
            </w:r>
          </w:p>
        </w:tc>
        <w:tc>
          <w:tcPr>
            <w:tcW w:w="2268" w:type="dxa"/>
            <w:shd w:val="clear" w:color="auto" w:fill="auto"/>
            <w:noWrap/>
            <w:hideMark/>
          </w:tcPr>
          <w:p w:rsidR="004928DC" w:rsidRPr="001C72E0" w:rsidRDefault="004928DC" w:rsidP="00C95EDB">
            <w:pPr>
              <w:rPr>
                <w:sz w:val="22"/>
              </w:rPr>
            </w:pPr>
            <w:r w:rsidRPr="001C72E0">
              <w:rPr>
                <w:sz w:val="22"/>
              </w:rPr>
              <w:t>za Cihelnou</w:t>
            </w:r>
          </w:p>
        </w:tc>
        <w:tc>
          <w:tcPr>
            <w:tcW w:w="122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02"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776" w:type="dxa"/>
            <w:shd w:val="clear" w:color="auto" w:fill="auto"/>
            <w:noWrap/>
            <w:vAlign w:val="bottom"/>
            <w:hideMark/>
          </w:tcPr>
          <w:p w:rsidR="004928DC" w:rsidRPr="001C72E0" w:rsidRDefault="004928DC" w:rsidP="00C95EDB">
            <w:pPr>
              <w:jc w:val="center"/>
              <w:rPr>
                <w:sz w:val="22"/>
              </w:rPr>
            </w:pPr>
          </w:p>
        </w:tc>
        <w:tc>
          <w:tcPr>
            <w:tcW w:w="1134"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091" w:type="dxa"/>
            <w:shd w:val="clear" w:color="auto" w:fill="auto"/>
            <w:noWrap/>
            <w:vAlign w:val="bottom"/>
            <w:hideMark/>
          </w:tcPr>
          <w:p w:rsidR="004928DC" w:rsidRPr="001C72E0" w:rsidRDefault="004928DC" w:rsidP="00C95EDB">
            <w:pPr>
              <w:jc w:val="center"/>
              <w:rPr>
                <w:sz w:val="22"/>
              </w:rPr>
            </w:pPr>
            <w:r w:rsidRPr="001C72E0">
              <w:rPr>
                <w:sz w:val="22"/>
              </w:rPr>
              <w:t>1100</w:t>
            </w:r>
          </w:p>
        </w:tc>
      </w:tr>
      <w:tr w:rsidR="004928DC" w:rsidRPr="001C72E0" w:rsidTr="00C95EDB">
        <w:trPr>
          <w:trHeight w:val="255"/>
        </w:trPr>
        <w:tc>
          <w:tcPr>
            <w:tcW w:w="1560" w:type="dxa"/>
            <w:shd w:val="clear" w:color="auto" w:fill="auto"/>
            <w:noWrap/>
            <w:vAlign w:val="bottom"/>
            <w:hideMark/>
          </w:tcPr>
          <w:p w:rsidR="004928DC" w:rsidRPr="001C72E0" w:rsidRDefault="004928DC" w:rsidP="00C95EDB">
            <w:pPr>
              <w:rPr>
                <w:sz w:val="22"/>
              </w:rPr>
            </w:pPr>
            <w:r w:rsidRPr="001C72E0">
              <w:rPr>
                <w:sz w:val="22"/>
              </w:rPr>
              <w:t>Mokřiny</w:t>
            </w:r>
          </w:p>
        </w:tc>
        <w:tc>
          <w:tcPr>
            <w:tcW w:w="2268" w:type="dxa"/>
            <w:shd w:val="clear" w:color="auto" w:fill="auto"/>
            <w:noWrap/>
            <w:hideMark/>
          </w:tcPr>
          <w:p w:rsidR="004928DC" w:rsidRPr="001C72E0" w:rsidRDefault="004928DC" w:rsidP="00C95EDB">
            <w:pPr>
              <w:rPr>
                <w:sz w:val="22"/>
              </w:rPr>
            </w:pPr>
            <w:r w:rsidRPr="001C72E0">
              <w:rPr>
                <w:sz w:val="22"/>
              </w:rPr>
              <w:t>u býv. Školy</w:t>
            </w:r>
          </w:p>
        </w:tc>
        <w:tc>
          <w:tcPr>
            <w:tcW w:w="122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02"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776" w:type="dxa"/>
            <w:shd w:val="clear" w:color="auto" w:fill="auto"/>
            <w:noWrap/>
            <w:vAlign w:val="bottom"/>
            <w:hideMark/>
          </w:tcPr>
          <w:p w:rsidR="004928DC" w:rsidRPr="001C72E0" w:rsidRDefault="004928DC" w:rsidP="00C95EDB">
            <w:pPr>
              <w:jc w:val="center"/>
              <w:rPr>
                <w:sz w:val="22"/>
              </w:rPr>
            </w:pPr>
          </w:p>
        </w:tc>
        <w:tc>
          <w:tcPr>
            <w:tcW w:w="1134"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091" w:type="dxa"/>
            <w:shd w:val="clear" w:color="auto" w:fill="auto"/>
            <w:noWrap/>
            <w:vAlign w:val="bottom"/>
            <w:hideMark/>
          </w:tcPr>
          <w:p w:rsidR="004928DC" w:rsidRPr="001C72E0" w:rsidRDefault="004928DC" w:rsidP="00C95EDB">
            <w:pPr>
              <w:jc w:val="center"/>
              <w:rPr>
                <w:sz w:val="22"/>
              </w:rPr>
            </w:pPr>
            <w:r w:rsidRPr="001C72E0">
              <w:rPr>
                <w:sz w:val="22"/>
              </w:rPr>
              <w:t>1100</w:t>
            </w:r>
          </w:p>
        </w:tc>
      </w:tr>
      <w:tr w:rsidR="004928DC" w:rsidRPr="001C72E0" w:rsidTr="00C95EDB">
        <w:trPr>
          <w:trHeight w:val="255"/>
        </w:trPr>
        <w:tc>
          <w:tcPr>
            <w:tcW w:w="1560" w:type="dxa"/>
            <w:shd w:val="clear" w:color="auto" w:fill="auto"/>
            <w:noWrap/>
            <w:vAlign w:val="bottom"/>
            <w:hideMark/>
          </w:tcPr>
          <w:p w:rsidR="004928DC" w:rsidRPr="001C72E0" w:rsidRDefault="004928DC" w:rsidP="00C95EDB">
            <w:pPr>
              <w:rPr>
                <w:sz w:val="22"/>
              </w:rPr>
            </w:pPr>
            <w:r w:rsidRPr="001C72E0">
              <w:rPr>
                <w:sz w:val="22"/>
              </w:rPr>
              <w:t>Mokřiny</w:t>
            </w:r>
          </w:p>
        </w:tc>
        <w:tc>
          <w:tcPr>
            <w:tcW w:w="2268" w:type="dxa"/>
            <w:shd w:val="clear" w:color="auto" w:fill="auto"/>
            <w:noWrap/>
            <w:hideMark/>
          </w:tcPr>
          <w:p w:rsidR="004928DC" w:rsidRPr="001C72E0" w:rsidRDefault="004928DC" w:rsidP="00C95EDB">
            <w:pPr>
              <w:rPr>
                <w:sz w:val="22"/>
              </w:rPr>
            </w:pPr>
            <w:r w:rsidRPr="001C72E0">
              <w:rPr>
                <w:sz w:val="22"/>
              </w:rPr>
              <w:t>Dolní Mokřiny</w:t>
            </w:r>
          </w:p>
        </w:tc>
        <w:tc>
          <w:tcPr>
            <w:tcW w:w="122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02"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77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34"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091" w:type="dxa"/>
            <w:shd w:val="clear" w:color="auto" w:fill="auto"/>
            <w:noWrap/>
            <w:vAlign w:val="bottom"/>
            <w:hideMark/>
          </w:tcPr>
          <w:p w:rsidR="004928DC" w:rsidRPr="001C72E0" w:rsidRDefault="004928DC" w:rsidP="00C95EDB">
            <w:pPr>
              <w:jc w:val="center"/>
              <w:rPr>
                <w:sz w:val="22"/>
              </w:rPr>
            </w:pPr>
            <w:r w:rsidRPr="001C72E0">
              <w:rPr>
                <w:sz w:val="22"/>
              </w:rPr>
              <w:t>1100</w:t>
            </w:r>
          </w:p>
        </w:tc>
      </w:tr>
      <w:tr w:rsidR="004928DC" w:rsidRPr="001C72E0" w:rsidTr="00C95EDB">
        <w:trPr>
          <w:trHeight w:val="255"/>
        </w:trPr>
        <w:tc>
          <w:tcPr>
            <w:tcW w:w="1560" w:type="dxa"/>
            <w:shd w:val="clear" w:color="auto" w:fill="auto"/>
            <w:noWrap/>
            <w:vAlign w:val="bottom"/>
            <w:hideMark/>
          </w:tcPr>
          <w:p w:rsidR="004928DC" w:rsidRPr="001C72E0" w:rsidRDefault="004928DC" w:rsidP="00C95EDB">
            <w:pPr>
              <w:rPr>
                <w:sz w:val="22"/>
              </w:rPr>
            </w:pPr>
            <w:r w:rsidRPr="001C72E0">
              <w:rPr>
                <w:sz w:val="22"/>
              </w:rPr>
              <w:t>Vernéřov</w:t>
            </w:r>
          </w:p>
        </w:tc>
        <w:tc>
          <w:tcPr>
            <w:tcW w:w="2268" w:type="dxa"/>
            <w:shd w:val="clear" w:color="auto" w:fill="auto"/>
            <w:noWrap/>
            <w:hideMark/>
          </w:tcPr>
          <w:p w:rsidR="004928DC" w:rsidRPr="001C72E0" w:rsidRDefault="004928DC" w:rsidP="00C95EDB">
            <w:pPr>
              <w:rPr>
                <w:sz w:val="22"/>
              </w:rPr>
            </w:pPr>
            <w:r w:rsidRPr="001C72E0">
              <w:rPr>
                <w:sz w:val="22"/>
              </w:rPr>
              <w:t>u býv. Policie</w:t>
            </w:r>
          </w:p>
        </w:tc>
        <w:tc>
          <w:tcPr>
            <w:tcW w:w="122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02"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77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34"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091" w:type="dxa"/>
            <w:shd w:val="clear" w:color="auto" w:fill="auto"/>
            <w:noWrap/>
            <w:vAlign w:val="bottom"/>
            <w:hideMark/>
          </w:tcPr>
          <w:p w:rsidR="004928DC" w:rsidRPr="001C72E0" w:rsidRDefault="004928DC" w:rsidP="00C95EDB">
            <w:pPr>
              <w:jc w:val="center"/>
              <w:rPr>
                <w:sz w:val="22"/>
              </w:rPr>
            </w:pPr>
            <w:r w:rsidRPr="001C72E0">
              <w:rPr>
                <w:sz w:val="22"/>
              </w:rPr>
              <w:t>1100</w:t>
            </w:r>
          </w:p>
        </w:tc>
      </w:tr>
      <w:tr w:rsidR="004928DC" w:rsidRPr="001C72E0" w:rsidTr="00C95EDB">
        <w:trPr>
          <w:trHeight w:val="255"/>
        </w:trPr>
        <w:tc>
          <w:tcPr>
            <w:tcW w:w="1560" w:type="dxa"/>
            <w:shd w:val="clear" w:color="auto" w:fill="auto"/>
            <w:noWrap/>
            <w:vAlign w:val="bottom"/>
            <w:hideMark/>
          </w:tcPr>
          <w:p w:rsidR="004928DC" w:rsidRPr="001C72E0" w:rsidRDefault="004928DC" w:rsidP="00C95EDB">
            <w:pPr>
              <w:rPr>
                <w:sz w:val="22"/>
              </w:rPr>
            </w:pPr>
            <w:r w:rsidRPr="001C72E0">
              <w:rPr>
                <w:sz w:val="22"/>
              </w:rPr>
              <w:t>Horní Vernéřov</w:t>
            </w:r>
          </w:p>
        </w:tc>
        <w:tc>
          <w:tcPr>
            <w:tcW w:w="2268" w:type="dxa"/>
            <w:shd w:val="clear" w:color="auto" w:fill="auto"/>
            <w:noWrap/>
            <w:hideMark/>
          </w:tcPr>
          <w:p w:rsidR="004928DC" w:rsidRPr="001C72E0" w:rsidRDefault="004928DC" w:rsidP="00C95EDB">
            <w:pPr>
              <w:rPr>
                <w:sz w:val="22"/>
              </w:rPr>
            </w:pPr>
            <w:r w:rsidRPr="001C72E0">
              <w:rPr>
                <w:sz w:val="22"/>
              </w:rPr>
              <w:t>u lesa</w:t>
            </w:r>
          </w:p>
        </w:tc>
        <w:tc>
          <w:tcPr>
            <w:tcW w:w="1226" w:type="dxa"/>
            <w:shd w:val="clear" w:color="auto" w:fill="auto"/>
            <w:noWrap/>
            <w:vAlign w:val="bottom"/>
            <w:hideMark/>
          </w:tcPr>
          <w:p w:rsidR="004928DC" w:rsidRPr="001C72E0" w:rsidRDefault="004928DC" w:rsidP="00C95EDB">
            <w:pPr>
              <w:jc w:val="center"/>
              <w:rPr>
                <w:sz w:val="22"/>
              </w:rPr>
            </w:pPr>
            <w:r w:rsidRPr="001C72E0">
              <w:rPr>
                <w:sz w:val="22"/>
              </w:rPr>
              <w:t>1500</w:t>
            </w:r>
          </w:p>
        </w:tc>
        <w:tc>
          <w:tcPr>
            <w:tcW w:w="1102"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77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34"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091" w:type="dxa"/>
            <w:shd w:val="clear" w:color="auto" w:fill="auto"/>
            <w:noWrap/>
            <w:vAlign w:val="bottom"/>
            <w:hideMark/>
          </w:tcPr>
          <w:p w:rsidR="004928DC" w:rsidRPr="001C72E0" w:rsidRDefault="004928DC" w:rsidP="00C95EDB">
            <w:pPr>
              <w:jc w:val="center"/>
              <w:rPr>
                <w:sz w:val="22"/>
              </w:rPr>
            </w:pPr>
            <w:r w:rsidRPr="001C72E0">
              <w:rPr>
                <w:sz w:val="22"/>
              </w:rPr>
              <w:t>1100</w:t>
            </w:r>
          </w:p>
        </w:tc>
      </w:tr>
      <w:tr w:rsidR="004928DC" w:rsidRPr="001C72E0" w:rsidTr="00C95EDB">
        <w:trPr>
          <w:trHeight w:val="255"/>
        </w:trPr>
        <w:tc>
          <w:tcPr>
            <w:tcW w:w="1560" w:type="dxa"/>
            <w:shd w:val="clear" w:color="auto" w:fill="auto"/>
            <w:noWrap/>
            <w:vAlign w:val="bottom"/>
            <w:hideMark/>
          </w:tcPr>
          <w:p w:rsidR="004928DC" w:rsidRPr="001C72E0" w:rsidRDefault="004928DC" w:rsidP="00C95EDB">
            <w:pPr>
              <w:rPr>
                <w:sz w:val="22"/>
              </w:rPr>
            </w:pPr>
            <w:r w:rsidRPr="001C72E0">
              <w:rPr>
                <w:sz w:val="22"/>
              </w:rPr>
              <w:t>Dolní Paseky</w:t>
            </w:r>
          </w:p>
        </w:tc>
        <w:tc>
          <w:tcPr>
            <w:tcW w:w="2268" w:type="dxa"/>
            <w:shd w:val="clear" w:color="auto" w:fill="auto"/>
            <w:noWrap/>
            <w:hideMark/>
          </w:tcPr>
          <w:p w:rsidR="004928DC" w:rsidRPr="001C72E0" w:rsidRDefault="004928DC" w:rsidP="00C95EDB">
            <w:pPr>
              <w:rPr>
                <w:sz w:val="22"/>
              </w:rPr>
            </w:pPr>
            <w:r w:rsidRPr="001C72E0">
              <w:rPr>
                <w:sz w:val="22"/>
              </w:rPr>
              <w:t>točna</w:t>
            </w:r>
          </w:p>
        </w:tc>
        <w:tc>
          <w:tcPr>
            <w:tcW w:w="122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02"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776" w:type="dxa"/>
            <w:shd w:val="clear" w:color="auto" w:fill="auto"/>
            <w:noWrap/>
            <w:vAlign w:val="bottom"/>
            <w:hideMark/>
          </w:tcPr>
          <w:p w:rsidR="004928DC" w:rsidRPr="001C72E0" w:rsidRDefault="004928DC" w:rsidP="00C95EDB">
            <w:pPr>
              <w:jc w:val="center"/>
              <w:rPr>
                <w:sz w:val="22"/>
              </w:rPr>
            </w:pPr>
          </w:p>
        </w:tc>
        <w:tc>
          <w:tcPr>
            <w:tcW w:w="1134"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091" w:type="dxa"/>
            <w:shd w:val="clear" w:color="auto" w:fill="auto"/>
            <w:noWrap/>
            <w:vAlign w:val="bottom"/>
            <w:hideMark/>
          </w:tcPr>
          <w:p w:rsidR="004928DC" w:rsidRPr="001C72E0" w:rsidRDefault="004928DC" w:rsidP="00C95EDB">
            <w:pPr>
              <w:jc w:val="center"/>
              <w:rPr>
                <w:sz w:val="22"/>
              </w:rPr>
            </w:pPr>
            <w:r w:rsidRPr="001C72E0">
              <w:rPr>
                <w:sz w:val="22"/>
              </w:rPr>
              <w:t>1100</w:t>
            </w:r>
          </w:p>
        </w:tc>
      </w:tr>
      <w:tr w:rsidR="004928DC" w:rsidRPr="001C72E0" w:rsidTr="00C95EDB">
        <w:trPr>
          <w:trHeight w:val="255"/>
        </w:trPr>
        <w:tc>
          <w:tcPr>
            <w:tcW w:w="1560" w:type="dxa"/>
            <w:shd w:val="clear" w:color="auto" w:fill="auto"/>
            <w:noWrap/>
            <w:vAlign w:val="bottom"/>
            <w:hideMark/>
          </w:tcPr>
          <w:p w:rsidR="004928DC" w:rsidRPr="001C72E0" w:rsidRDefault="004928DC" w:rsidP="00C95EDB">
            <w:pPr>
              <w:rPr>
                <w:sz w:val="22"/>
              </w:rPr>
            </w:pPr>
            <w:r w:rsidRPr="001C72E0">
              <w:rPr>
                <w:sz w:val="22"/>
              </w:rPr>
              <w:t>Horní Paseky</w:t>
            </w:r>
          </w:p>
        </w:tc>
        <w:tc>
          <w:tcPr>
            <w:tcW w:w="2268" w:type="dxa"/>
            <w:shd w:val="clear" w:color="auto" w:fill="auto"/>
            <w:noWrap/>
            <w:hideMark/>
          </w:tcPr>
          <w:p w:rsidR="004928DC" w:rsidRPr="001C72E0" w:rsidRDefault="004928DC" w:rsidP="00C95EDB">
            <w:pPr>
              <w:rPr>
                <w:sz w:val="22"/>
              </w:rPr>
            </w:pPr>
            <w:r w:rsidRPr="001C72E0">
              <w:rPr>
                <w:sz w:val="22"/>
              </w:rPr>
              <w:t>u bytovek</w:t>
            </w:r>
          </w:p>
        </w:tc>
        <w:tc>
          <w:tcPr>
            <w:tcW w:w="122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02"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776"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134"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091" w:type="dxa"/>
            <w:shd w:val="clear" w:color="auto" w:fill="auto"/>
            <w:noWrap/>
            <w:vAlign w:val="bottom"/>
            <w:hideMark/>
          </w:tcPr>
          <w:p w:rsidR="004928DC" w:rsidRPr="001C72E0" w:rsidRDefault="004928DC" w:rsidP="00C95EDB">
            <w:pPr>
              <w:jc w:val="center"/>
              <w:rPr>
                <w:sz w:val="22"/>
              </w:rPr>
            </w:pPr>
            <w:r w:rsidRPr="001C72E0">
              <w:rPr>
                <w:sz w:val="22"/>
              </w:rPr>
              <w:t>1100</w:t>
            </w:r>
          </w:p>
        </w:tc>
      </w:tr>
      <w:tr w:rsidR="004928DC" w:rsidRPr="001C72E0" w:rsidTr="00C95EDB">
        <w:trPr>
          <w:trHeight w:val="255"/>
        </w:trPr>
        <w:tc>
          <w:tcPr>
            <w:tcW w:w="1560" w:type="dxa"/>
            <w:shd w:val="clear" w:color="auto" w:fill="auto"/>
            <w:noWrap/>
            <w:vAlign w:val="bottom"/>
            <w:hideMark/>
          </w:tcPr>
          <w:p w:rsidR="004928DC" w:rsidRPr="001C72E0" w:rsidRDefault="004928DC" w:rsidP="00C95EDB">
            <w:pPr>
              <w:rPr>
                <w:sz w:val="22"/>
              </w:rPr>
            </w:pPr>
            <w:r w:rsidRPr="001C72E0">
              <w:rPr>
                <w:sz w:val="22"/>
              </w:rPr>
              <w:t>Nový Žďár</w:t>
            </w:r>
          </w:p>
        </w:tc>
        <w:tc>
          <w:tcPr>
            <w:tcW w:w="2268" w:type="dxa"/>
            <w:shd w:val="clear" w:color="auto" w:fill="auto"/>
            <w:noWrap/>
            <w:hideMark/>
          </w:tcPr>
          <w:p w:rsidR="004928DC" w:rsidRPr="001C72E0" w:rsidRDefault="004928DC" w:rsidP="00C95EDB">
            <w:pPr>
              <w:rPr>
                <w:sz w:val="22"/>
              </w:rPr>
            </w:pPr>
            <w:r w:rsidRPr="001C72E0">
              <w:rPr>
                <w:sz w:val="22"/>
              </w:rPr>
              <w:t>točna</w:t>
            </w:r>
          </w:p>
        </w:tc>
        <w:tc>
          <w:tcPr>
            <w:tcW w:w="1226" w:type="dxa"/>
            <w:shd w:val="clear" w:color="auto" w:fill="auto"/>
            <w:noWrap/>
            <w:vAlign w:val="bottom"/>
            <w:hideMark/>
          </w:tcPr>
          <w:p w:rsidR="004928DC" w:rsidRPr="001C72E0" w:rsidRDefault="004928DC" w:rsidP="00C95EDB">
            <w:pPr>
              <w:jc w:val="center"/>
              <w:rPr>
                <w:sz w:val="22"/>
              </w:rPr>
            </w:pPr>
            <w:r w:rsidRPr="001C72E0">
              <w:rPr>
                <w:sz w:val="22"/>
              </w:rPr>
              <w:t>1500</w:t>
            </w:r>
          </w:p>
        </w:tc>
        <w:tc>
          <w:tcPr>
            <w:tcW w:w="1102"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776" w:type="dxa"/>
            <w:shd w:val="clear" w:color="auto" w:fill="auto"/>
            <w:noWrap/>
            <w:vAlign w:val="bottom"/>
            <w:hideMark/>
          </w:tcPr>
          <w:p w:rsidR="004928DC" w:rsidRPr="001C72E0" w:rsidRDefault="004928DC" w:rsidP="00C95EDB">
            <w:pPr>
              <w:jc w:val="center"/>
              <w:rPr>
                <w:sz w:val="22"/>
              </w:rPr>
            </w:pPr>
          </w:p>
        </w:tc>
        <w:tc>
          <w:tcPr>
            <w:tcW w:w="1134" w:type="dxa"/>
            <w:shd w:val="clear" w:color="auto" w:fill="auto"/>
            <w:noWrap/>
            <w:vAlign w:val="bottom"/>
            <w:hideMark/>
          </w:tcPr>
          <w:p w:rsidR="004928DC" w:rsidRPr="001C72E0" w:rsidRDefault="004928DC" w:rsidP="00C95EDB">
            <w:pPr>
              <w:jc w:val="center"/>
              <w:rPr>
                <w:sz w:val="22"/>
              </w:rPr>
            </w:pPr>
            <w:r w:rsidRPr="001C72E0">
              <w:rPr>
                <w:sz w:val="22"/>
              </w:rPr>
              <w:t>1100</w:t>
            </w:r>
          </w:p>
        </w:tc>
        <w:tc>
          <w:tcPr>
            <w:tcW w:w="1091" w:type="dxa"/>
            <w:shd w:val="clear" w:color="auto" w:fill="auto"/>
            <w:noWrap/>
            <w:vAlign w:val="bottom"/>
            <w:hideMark/>
          </w:tcPr>
          <w:p w:rsidR="004928DC" w:rsidRPr="001C72E0" w:rsidRDefault="004928DC" w:rsidP="00C95EDB">
            <w:pPr>
              <w:jc w:val="center"/>
              <w:rPr>
                <w:sz w:val="22"/>
              </w:rPr>
            </w:pPr>
            <w:r w:rsidRPr="001C72E0">
              <w:rPr>
                <w:sz w:val="22"/>
              </w:rPr>
              <w:t>1100</w:t>
            </w:r>
          </w:p>
        </w:tc>
      </w:tr>
    </w:tbl>
    <w:p w:rsidR="004928DC" w:rsidRPr="001C72E0" w:rsidRDefault="004928DC" w:rsidP="004928DC">
      <w:pPr>
        <w:rPr>
          <w:sz w:val="22"/>
        </w:rPr>
      </w:pPr>
    </w:p>
    <w:p w:rsidR="004928DC" w:rsidRPr="001C72E0" w:rsidRDefault="004928DC" w:rsidP="004928DC">
      <w:pPr>
        <w:ind w:firstLine="6237"/>
        <w:rPr>
          <w:sz w:val="22"/>
        </w:rPr>
      </w:pPr>
    </w:p>
    <w:p w:rsidR="004928DC" w:rsidRPr="001C72E0" w:rsidRDefault="004928DC" w:rsidP="004928DC">
      <w:pPr>
        <w:ind w:firstLine="6237"/>
        <w:rPr>
          <w:sz w:val="22"/>
        </w:rPr>
      </w:pPr>
    </w:p>
    <w:p w:rsidR="004928DC" w:rsidRPr="001C72E0" w:rsidRDefault="004928DC" w:rsidP="004928DC">
      <w:pPr>
        <w:ind w:firstLine="6237"/>
        <w:rPr>
          <w:sz w:val="22"/>
        </w:rPr>
      </w:pPr>
    </w:p>
    <w:p w:rsidR="004928DC" w:rsidRPr="001C72E0" w:rsidRDefault="004928DC" w:rsidP="004928DC">
      <w:pPr>
        <w:ind w:firstLine="6237"/>
        <w:rPr>
          <w:sz w:val="22"/>
        </w:rPr>
      </w:pPr>
    </w:p>
    <w:p w:rsidR="004928DC" w:rsidRPr="001C72E0" w:rsidRDefault="004928DC" w:rsidP="004928DC">
      <w:pPr>
        <w:ind w:firstLine="6237"/>
        <w:rPr>
          <w:sz w:val="22"/>
        </w:rPr>
      </w:pPr>
    </w:p>
    <w:p w:rsidR="004928DC" w:rsidRPr="001C72E0" w:rsidRDefault="004928DC" w:rsidP="004928DC">
      <w:pPr>
        <w:ind w:firstLine="6237"/>
        <w:rPr>
          <w:sz w:val="22"/>
        </w:rPr>
      </w:pPr>
    </w:p>
    <w:p w:rsidR="004928DC" w:rsidRPr="001C72E0" w:rsidRDefault="004928DC" w:rsidP="004928DC">
      <w:pPr>
        <w:ind w:firstLine="6237"/>
        <w:rPr>
          <w:sz w:val="22"/>
        </w:rPr>
      </w:pPr>
    </w:p>
    <w:p w:rsidR="004928DC" w:rsidRDefault="004928DC" w:rsidP="004928DC">
      <w:pPr>
        <w:ind w:firstLine="6237"/>
        <w:rPr>
          <w:sz w:val="22"/>
        </w:rPr>
      </w:pPr>
    </w:p>
    <w:p w:rsidR="004928DC" w:rsidRDefault="004928DC" w:rsidP="004928DC">
      <w:pPr>
        <w:ind w:firstLine="6237"/>
        <w:rPr>
          <w:sz w:val="22"/>
        </w:rPr>
      </w:pPr>
    </w:p>
    <w:p w:rsidR="004928DC" w:rsidRDefault="004928DC" w:rsidP="004928DC">
      <w:pPr>
        <w:ind w:firstLine="6237"/>
        <w:rPr>
          <w:sz w:val="22"/>
        </w:rPr>
      </w:pPr>
    </w:p>
    <w:p w:rsidR="004928DC" w:rsidRDefault="004928DC" w:rsidP="004928DC">
      <w:pPr>
        <w:ind w:firstLine="6237"/>
        <w:rPr>
          <w:sz w:val="22"/>
        </w:rPr>
      </w:pPr>
    </w:p>
    <w:p w:rsidR="004928DC" w:rsidRPr="001C72E0" w:rsidRDefault="004928DC" w:rsidP="004928DC">
      <w:pPr>
        <w:ind w:firstLine="6237"/>
        <w:rPr>
          <w:sz w:val="22"/>
        </w:rPr>
      </w:pPr>
    </w:p>
    <w:p w:rsidR="004928DC" w:rsidRDefault="004928DC" w:rsidP="004928DC">
      <w:pPr>
        <w:rPr>
          <w:sz w:val="22"/>
        </w:rPr>
      </w:pPr>
    </w:p>
    <w:p w:rsidR="004928DC" w:rsidRPr="001C72E0" w:rsidRDefault="004928DC" w:rsidP="004928DC">
      <w:pPr>
        <w:jc w:val="left"/>
        <w:rPr>
          <w:sz w:val="22"/>
        </w:rPr>
      </w:pPr>
      <w:r w:rsidRPr="001C72E0">
        <w:rPr>
          <w:sz w:val="22"/>
        </w:rPr>
        <w:lastRenderedPageBreak/>
        <w:t>Příloha č. 2 č. 6/2021</w:t>
      </w:r>
    </w:p>
    <w:p w:rsidR="004928DC" w:rsidRDefault="004928DC" w:rsidP="004928DC">
      <w:pPr>
        <w:rPr>
          <w:sz w:val="22"/>
        </w:rPr>
      </w:pPr>
    </w:p>
    <w:p w:rsidR="004928DC" w:rsidRPr="001C72E0" w:rsidRDefault="004928DC" w:rsidP="004928DC">
      <w:pPr>
        <w:rPr>
          <w:sz w:val="22"/>
        </w:rPr>
      </w:pPr>
      <w:r w:rsidRPr="001C72E0">
        <w:rPr>
          <w:sz w:val="22"/>
        </w:rPr>
        <w:t>Počet listů:1</w:t>
      </w:r>
    </w:p>
    <w:p w:rsidR="004928DC" w:rsidRPr="001C72E0" w:rsidRDefault="004928DC" w:rsidP="004928DC">
      <w:pPr>
        <w:jc w:val="center"/>
        <w:rPr>
          <w:sz w:val="22"/>
        </w:rPr>
      </w:pPr>
    </w:p>
    <w:p w:rsidR="004928DC" w:rsidRPr="001C72E0" w:rsidRDefault="004928DC" w:rsidP="004928DC">
      <w:pPr>
        <w:jc w:val="center"/>
        <w:rPr>
          <w:sz w:val="22"/>
        </w:rPr>
      </w:pPr>
    </w:p>
    <w:p w:rsidR="004928DC" w:rsidRPr="00CB6C79" w:rsidRDefault="004928DC" w:rsidP="004928DC">
      <w:pPr>
        <w:jc w:val="center"/>
        <w:rPr>
          <w:b/>
          <w:sz w:val="22"/>
        </w:rPr>
      </w:pPr>
      <w:r>
        <w:rPr>
          <w:b/>
          <w:sz w:val="22"/>
        </w:rPr>
        <w:t>ZPĚTNÝ ODBĚR TEXTILU</w:t>
      </w:r>
    </w:p>
    <w:p w:rsidR="004928DC" w:rsidRPr="006B0535" w:rsidRDefault="004928DC" w:rsidP="004928DC">
      <w:pPr>
        <w:jc w:val="center"/>
        <w:rPr>
          <w:szCs w:val="24"/>
        </w:rPr>
      </w:pPr>
    </w:p>
    <w:p w:rsidR="004928DC" w:rsidRPr="006B0535" w:rsidRDefault="004928DC" w:rsidP="004928DC">
      <w:pPr>
        <w:rPr>
          <w:szCs w:val="24"/>
        </w:rPr>
      </w:pPr>
      <w:r w:rsidRPr="006B0535">
        <w:rPr>
          <w:szCs w:val="24"/>
        </w:rPr>
        <w:t>Nezis</w:t>
      </w:r>
      <w:r>
        <w:rPr>
          <w:szCs w:val="24"/>
        </w:rPr>
        <w:t>kovým kolektivním systémem Textileco je na území města Aše umístěno 5 kontejnerů</w:t>
      </w:r>
      <w:r w:rsidRPr="006B0535">
        <w:rPr>
          <w:szCs w:val="24"/>
        </w:rPr>
        <w:t xml:space="preserve"> </w:t>
      </w:r>
      <w:r>
        <w:rPr>
          <w:szCs w:val="24"/>
        </w:rPr>
        <w:t>pro zpětný odběr oděvů a textilu</w:t>
      </w:r>
      <w:r w:rsidRPr="006B0535">
        <w:rPr>
          <w:szCs w:val="24"/>
        </w:rPr>
        <w:t xml:space="preserve"> od konečných uživatelů v rámci podmínek tohoto zpětného odběru. </w:t>
      </w:r>
    </w:p>
    <w:p w:rsidR="004928DC" w:rsidRPr="006B0535" w:rsidRDefault="004928DC" w:rsidP="004928DC">
      <w:pPr>
        <w:rPr>
          <w:szCs w:val="24"/>
        </w:rPr>
      </w:pPr>
    </w:p>
    <w:p w:rsidR="004928DC" w:rsidRPr="006B0535" w:rsidRDefault="004928DC" w:rsidP="004928DC">
      <w:pPr>
        <w:rPr>
          <w:szCs w:val="24"/>
        </w:rPr>
      </w:pPr>
      <w:r>
        <w:rPr>
          <w:szCs w:val="24"/>
        </w:rPr>
        <w:t>Nachází se</w:t>
      </w:r>
      <w:r w:rsidRPr="006B0535">
        <w:rPr>
          <w:szCs w:val="24"/>
        </w:rPr>
        <w:t>:</w:t>
      </w:r>
    </w:p>
    <w:p w:rsidR="004928DC" w:rsidRPr="006B0535" w:rsidRDefault="004928DC" w:rsidP="004928DC">
      <w:pPr>
        <w:rPr>
          <w:szCs w:val="24"/>
        </w:rPr>
      </w:pPr>
    </w:p>
    <w:p w:rsidR="004928DC" w:rsidRPr="006B0535" w:rsidRDefault="004928DC" w:rsidP="004928DC">
      <w:pPr>
        <w:pStyle w:val="Odstavecseseznamem"/>
        <w:numPr>
          <w:ilvl w:val="0"/>
          <w:numId w:val="17"/>
        </w:numPr>
        <w:autoSpaceDE/>
        <w:autoSpaceDN/>
        <w:spacing w:after="160" w:line="259" w:lineRule="auto"/>
        <w:rPr>
          <w:sz w:val="24"/>
          <w:szCs w:val="24"/>
        </w:rPr>
      </w:pPr>
      <w:r>
        <w:rPr>
          <w:sz w:val="24"/>
          <w:szCs w:val="24"/>
        </w:rPr>
        <w:t>v ulici Palackého.</w:t>
      </w:r>
    </w:p>
    <w:p w:rsidR="004928DC" w:rsidRPr="006B0535" w:rsidRDefault="004928DC" w:rsidP="004928DC">
      <w:pPr>
        <w:pStyle w:val="Odstavecseseznamem"/>
        <w:numPr>
          <w:ilvl w:val="0"/>
          <w:numId w:val="17"/>
        </w:numPr>
        <w:autoSpaceDE/>
        <w:autoSpaceDN/>
        <w:spacing w:after="160" w:line="259" w:lineRule="auto"/>
        <w:rPr>
          <w:sz w:val="24"/>
          <w:szCs w:val="24"/>
        </w:rPr>
      </w:pPr>
      <w:r>
        <w:rPr>
          <w:sz w:val="24"/>
          <w:szCs w:val="24"/>
        </w:rPr>
        <w:t>v ulici Vysoká.</w:t>
      </w:r>
    </w:p>
    <w:p w:rsidR="004928DC" w:rsidRPr="006B0535" w:rsidRDefault="004928DC" w:rsidP="004928DC">
      <w:pPr>
        <w:pStyle w:val="Odstavecseseznamem"/>
        <w:numPr>
          <w:ilvl w:val="0"/>
          <w:numId w:val="17"/>
        </w:numPr>
        <w:autoSpaceDE/>
        <w:autoSpaceDN/>
        <w:spacing w:after="160" w:line="259" w:lineRule="auto"/>
        <w:rPr>
          <w:sz w:val="24"/>
          <w:szCs w:val="24"/>
        </w:rPr>
      </w:pPr>
      <w:r>
        <w:rPr>
          <w:sz w:val="24"/>
          <w:szCs w:val="24"/>
        </w:rPr>
        <w:t>v ulici Karlova.</w:t>
      </w:r>
    </w:p>
    <w:p w:rsidR="004928DC" w:rsidRPr="006B0535" w:rsidRDefault="004928DC" w:rsidP="004928DC">
      <w:pPr>
        <w:pStyle w:val="Odstavecseseznamem"/>
        <w:numPr>
          <w:ilvl w:val="0"/>
          <w:numId w:val="17"/>
        </w:numPr>
        <w:autoSpaceDE/>
        <w:autoSpaceDN/>
        <w:spacing w:after="160" w:line="259" w:lineRule="auto"/>
        <w:rPr>
          <w:sz w:val="24"/>
          <w:szCs w:val="24"/>
        </w:rPr>
      </w:pPr>
      <w:r>
        <w:rPr>
          <w:sz w:val="24"/>
          <w:szCs w:val="24"/>
        </w:rPr>
        <w:t>v ulici Dlouhá.</w:t>
      </w:r>
    </w:p>
    <w:p w:rsidR="004928DC" w:rsidRPr="006B0535" w:rsidRDefault="004928DC" w:rsidP="004928DC">
      <w:pPr>
        <w:pStyle w:val="Odstavecseseznamem"/>
        <w:numPr>
          <w:ilvl w:val="0"/>
          <w:numId w:val="17"/>
        </w:numPr>
        <w:autoSpaceDE/>
        <w:autoSpaceDN/>
        <w:spacing w:after="160" w:line="259" w:lineRule="auto"/>
        <w:rPr>
          <w:sz w:val="24"/>
          <w:szCs w:val="24"/>
        </w:rPr>
      </w:pPr>
      <w:r>
        <w:rPr>
          <w:sz w:val="24"/>
          <w:szCs w:val="24"/>
        </w:rPr>
        <w:t>v ulici Kaplanka.</w:t>
      </w:r>
    </w:p>
    <w:p w:rsidR="004928DC" w:rsidRDefault="004928DC" w:rsidP="004928DC">
      <w:pPr>
        <w:pStyle w:val="Odstavecseseznamem"/>
        <w:spacing w:after="160" w:line="259" w:lineRule="auto"/>
        <w:ind w:left="0"/>
      </w:pPr>
    </w:p>
    <w:p w:rsidR="004928DC" w:rsidRDefault="004928DC" w:rsidP="004928DC">
      <w:pPr>
        <w:tabs>
          <w:tab w:val="left" w:leader="hyphen" w:pos="0"/>
          <w:tab w:val="left" w:leader="hyphen" w:pos="9072"/>
        </w:tabs>
        <w:rPr>
          <w:rFonts w:cs="Times New Roman"/>
          <w:b/>
          <w:szCs w:val="24"/>
        </w:rPr>
      </w:pPr>
    </w:p>
    <w:p w:rsidR="004928DC" w:rsidRDefault="004928DC" w:rsidP="004928DC">
      <w:pPr>
        <w:tabs>
          <w:tab w:val="left" w:leader="hyphen" w:pos="0"/>
          <w:tab w:val="left" w:leader="hyphen" w:pos="9072"/>
        </w:tabs>
        <w:rPr>
          <w:rFonts w:cs="Times New Roman"/>
          <w:b/>
          <w:szCs w:val="24"/>
        </w:rPr>
      </w:pPr>
    </w:p>
    <w:p w:rsidR="004928DC" w:rsidRDefault="004928DC" w:rsidP="004928DC">
      <w:pPr>
        <w:tabs>
          <w:tab w:val="left" w:leader="hyphen" w:pos="0"/>
          <w:tab w:val="left" w:leader="hyphen" w:pos="9072"/>
        </w:tabs>
        <w:rPr>
          <w:rFonts w:cs="Times New Roman"/>
          <w:b/>
          <w:szCs w:val="24"/>
        </w:rPr>
      </w:pPr>
    </w:p>
    <w:p w:rsidR="004928DC" w:rsidRDefault="004928DC" w:rsidP="004928DC">
      <w:pPr>
        <w:tabs>
          <w:tab w:val="left" w:leader="hyphen" w:pos="0"/>
          <w:tab w:val="left" w:leader="hyphen" w:pos="9072"/>
        </w:tabs>
        <w:rPr>
          <w:rFonts w:cs="Times New Roman"/>
          <w:b/>
          <w:szCs w:val="24"/>
        </w:rPr>
      </w:pPr>
    </w:p>
    <w:p w:rsidR="004928DC" w:rsidRDefault="004928DC" w:rsidP="004928DC">
      <w:pPr>
        <w:tabs>
          <w:tab w:val="left" w:leader="hyphen" w:pos="0"/>
          <w:tab w:val="left" w:leader="hyphen" w:pos="9072"/>
        </w:tabs>
        <w:rPr>
          <w:rFonts w:cs="Times New Roman"/>
          <w:b/>
          <w:szCs w:val="24"/>
        </w:rPr>
      </w:pPr>
    </w:p>
    <w:p w:rsidR="004928DC" w:rsidRDefault="004928DC" w:rsidP="004928DC">
      <w:pPr>
        <w:tabs>
          <w:tab w:val="left" w:leader="hyphen" w:pos="0"/>
          <w:tab w:val="left" w:leader="hyphen" w:pos="9072"/>
        </w:tabs>
        <w:rPr>
          <w:rFonts w:cs="Times New Roman"/>
          <w:b/>
          <w:szCs w:val="24"/>
        </w:rPr>
      </w:pPr>
    </w:p>
    <w:p w:rsidR="004928DC" w:rsidRDefault="004928DC" w:rsidP="004928DC">
      <w:pPr>
        <w:pStyle w:val="Zkladntext21"/>
        <w:jc w:val="both"/>
        <w:rPr>
          <w:rFonts w:eastAsiaTheme="minorHAnsi"/>
          <w:szCs w:val="24"/>
          <w:lang w:eastAsia="en-US"/>
        </w:rPr>
      </w:pPr>
    </w:p>
    <w:p w:rsidR="004928DC" w:rsidRDefault="004928DC" w:rsidP="004928DC">
      <w:pPr>
        <w:pStyle w:val="Zkladntext21"/>
        <w:jc w:val="both"/>
        <w:rPr>
          <w:rFonts w:eastAsiaTheme="minorHAnsi"/>
          <w:szCs w:val="24"/>
          <w:lang w:eastAsia="en-US"/>
        </w:rPr>
      </w:pPr>
    </w:p>
    <w:p w:rsidR="004928DC" w:rsidRDefault="004928DC" w:rsidP="004928DC">
      <w:pPr>
        <w:pStyle w:val="Zkladntext21"/>
        <w:jc w:val="both"/>
        <w:rPr>
          <w:rFonts w:eastAsiaTheme="minorHAnsi"/>
          <w:szCs w:val="24"/>
          <w:lang w:eastAsia="en-US"/>
        </w:rPr>
      </w:pPr>
    </w:p>
    <w:p w:rsidR="004928DC" w:rsidRDefault="004928DC" w:rsidP="004928DC">
      <w:pPr>
        <w:pStyle w:val="Zkladntext21"/>
        <w:jc w:val="both"/>
        <w:rPr>
          <w:rFonts w:eastAsiaTheme="minorHAnsi"/>
          <w:szCs w:val="24"/>
          <w:lang w:eastAsia="en-US"/>
        </w:rPr>
      </w:pPr>
    </w:p>
    <w:p w:rsidR="004928DC" w:rsidRDefault="004928DC" w:rsidP="004928DC">
      <w:pPr>
        <w:pStyle w:val="Zkladntext21"/>
        <w:jc w:val="both"/>
        <w:rPr>
          <w:rFonts w:eastAsiaTheme="minorHAnsi"/>
          <w:szCs w:val="24"/>
          <w:lang w:eastAsia="en-US"/>
        </w:rPr>
      </w:pPr>
    </w:p>
    <w:p w:rsidR="004928DC" w:rsidRDefault="004928DC" w:rsidP="004928DC">
      <w:pPr>
        <w:pStyle w:val="Zkladntext21"/>
        <w:jc w:val="both"/>
        <w:rPr>
          <w:rFonts w:eastAsiaTheme="minorHAnsi"/>
          <w:szCs w:val="24"/>
          <w:lang w:eastAsia="en-US"/>
        </w:rPr>
      </w:pPr>
    </w:p>
    <w:p w:rsidR="004928DC" w:rsidRDefault="004928DC" w:rsidP="004928DC">
      <w:pPr>
        <w:pStyle w:val="Zkladntext21"/>
        <w:jc w:val="both"/>
        <w:rPr>
          <w:rFonts w:eastAsiaTheme="minorHAnsi"/>
          <w:szCs w:val="24"/>
          <w:lang w:eastAsia="en-US"/>
        </w:rPr>
      </w:pPr>
    </w:p>
    <w:p w:rsidR="004928DC" w:rsidRDefault="004928DC" w:rsidP="004928DC">
      <w:pPr>
        <w:pStyle w:val="Zkladntext21"/>
        <w:jc w:val="both"/>
        <w:rPr>
          <w:rFonts w:eastAsiaTheme="minorHAnsi"/>
          <w:szCs w:val="24"/>
          <w:lang w:eastAsia="en-US"/>
        </w:rPr>
      </w:pPr>
    </w:p>
    <w:p w:rsidR="004928DC" w:rsidRDefault="004928DC" w:rsidP="004928DC">
      <w:pPr>
        <w:pStyle w:val="Zkladntext21"/>
        <w:jc w:val="both"/>
        <w:rPr>
          <w:u w:val="single"/>
        </w:rPr>
      </w:pPr>
    </w:p>
    <w:p w:rsidR="004928DC" w:rsidRDefault="004928DC" w:rsidP="004928DC">
      <w:pPr>
        <w:pStyle w:val="Zkladntext21"/>
        <w:jc w:val="both"/>
        <w:rPr>
          <w:u w:val="single"/>
        </w:rPr>
      </w:pPr>
    </w:p>
    <w:p w:rsidR="00B51DF7" w:rsidRPr="004928DC" w:rsidRDefault="00B51DF7" w:rsidP="004928DC"/>
    <w:sectPr w:rsidR="00B51DF7" w:rsidRPr="004928D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6820" w:rsidRDefault="009F6820" w:rsidP="004928DC">
      <w:r>
        <w:separator/>
      </w:r>
    </w:p>
  </w:endnote>
  <w:endnote w:type="continuationSeparator" w:id="0">
    <w:p w:rsidR="009F6820" w:rsidRDefault="009F6820" w:rsidP="00492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7258792"/>
      <w:docPartObj>
        <w:docPartGallery w:val="Page Numbers (Bottom of Page)"/>
        <w:docPartUnique/>
      </w:docPartObj>
    </w:sdtPr>
    <w:sdtEndPr/>
    <w:sdtContent>
      <w:sdt>
        <w:sdtPr>
          <w:id w:val="-1769616900"/>
          <w:docPartObj>
            <w:docPartGallery w:val="Page Numbers (Top of Page)"/>
            <w:docPartUnique/>
          </w:docPartObj>
        </w:sdtPr>
        <w:sdtEndPr/>
        <w:sdtContent>
          <w:p w:rsidR="00F24103" w:rsidRPr="009402FE" w:rsidRDefault="004928DC">
            <w:pPr>
              <w:pStyle w:val="Zpat"/>
              <w:jc w:val="right"/>
            </w:pPr>
            <w:r>
              <w:t xml:space="preserve"> </w:t>
            </w:r>
            <w:r w:rsidRPr="009402FE">
              <w:rPr>
                <w:bCs/>
                <w:szCs w:val="24"/>
              </w:rPr>
              <w:fldChar w:fldCharType="begin"/>
            </w:r>
            <w:r w:rsidRPr="009402FE">
              <w:rPr>
                <w:bCs/>
              </w:rPr>
              <w:instrText>PAGE</w:instrText>
            </w:r>
            <w:r w:rsidRPr="009402FE">
              <w:rPr>
                <w:bCs/>
                <w:szCs w:val="24"/>
              </w:rPr>
              <w:fldChar w:fldCharType="separate"/>
            </w:r>
            <w:r w:rsidR="0055033D">
              <w:rPr>
                <w:bCs/>
                <w:noProof/>
              </w:rPr>
              <w:t>1</w:t>
            </w:r>
            <w:r w:rsidRPr="009402FE">
              <w:rPr>
                <w:bCs/>
                <w:szCs w:val="24"/>
              </w:rPr>
              <w:fldChar w:fldCharType="end"/>
            </w:r>
            <w:r w:rsidRPr="009402FE">
              <w:t xml:space="preserve"> z </w:t>
            </w:r>
            <w:r w:rsidRPr="009402FE">
              <w:rPr>
                <w:bCs/>
                <w:szCs w:val="24"/>
              </w:rPr>
              <w:fldChar w:fldCharType="begin"/>
            </w:r>
            <w:r w:rsidRPr="009402FE">
              <w:rPr>
                <w:bCs/>
              </w:rPr>
              <w:instrText>NUMPAGES</w:instrText>
            </w:r>
            <w:r w:rsidRPr="009402FE">
              <w:rPr>
                <w:bCs/>
                <w:szCs w:val="24"/>
              </w:rPr>
              <w:fldChar w:fldCharType="separate"/>
            </w:r>
            <w:r w:rsidR="0055033D">
              <w:rPr>
                <w:bCs/>
                <w:noProof/>
              </w:rPr>
              <w:t>8</w:t>
            </w:r>
            <w:r w:rsidRPr="009402FE">
              <w:rPr>
                <w:bCs/>
                <w:szCs w:val="24"/>
              </w:rPr>
              <w:fldChar w:fldCharType="end"/>
            </w:r>
          </w:p>
        </w:sdtContent>
      </w:sdt>
    </w:sdtContent>
  </w:sdt>
  <w:p w:rsidR="00F24103" w:rsidRDefault="009F6820">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6820" w:rsidRDefault="009F6820" w:rsidP="004928DC">
      <w:r>
        <w:separator/>
      </w:r>
    </w:p>
  </w:footnote>
  <w:footnote w:type="continuationSeparator" w:id="0">
    <w:p w:rsidR="009F6820" w:rsidRDefault="009F6820" w:rsidP="004928DC">
      <w:r>
        <w:continuationSeparator/>
      </w:r>
    </w:p>
  </w:footnote>
  <w:footnote w:id="1">
    <w:p w:rsidR="004928DC" w:rsidRPr="00736CDC" w:rsidRDefault="004928DC" w:rsidP="004928DC">
      <w:pPr>
        <w:pStyle w:val="Textpoznpodarou"/>
      </w:pPr>
      <w:r w:rsidRPr="00736CDC">
        <w:rPr>
          <w:rStyle w:val="Znakapoznpodarou"/>
        </w:rPr>
        <w:footnoteRef/>
      </w:r>
      <w:r w:rsidRPr="00736CDC">
        <w:t xml:space="preserve"> </w:t>
      </w:r>
      <w:r>
        <w:t>Vyhláška MŽP č. 8/2021 Sb., o Katalogu odpadů a posuzování vlastností odpadů (Katalog odpadů)</w:t>
      </w:r>
      <w:r w:rsidRPr="00736CDC">
        <w:t>.</w:t>
      </w:r>
    </w:p>
  </w:footnote>
  <w:footnote w:id="2">
    <w:p w:rsidR="004928DC" w:rsidRPr="00736CDC" w:rsidRDefault="004928DC" w:rsidP="004928DC">
      <w:pPr>
        <w:pStyle w:val="Textpoznpodarou"/>
      </w:pPr>
      <w:r w:rsidRPr="00736CDC">
        <w:rPr>
          <w:rStyle w:val="Znakapoznpodarou"/>
        </w:rPr>
        <w:footnoteRef/>
      </w:r>
      <w:r w:rsidRPr="00736CDC">
        <w:t xml:space="preserve"> § 61 zákona o odpadech</w:t>
      </w:r>
      <w:r>
        <w:t>.</w:t>
      </w:r>
    </w:p>
  </w:footnote>
  <w:footnote w:id="3">
    <w:p w:rsidR="004928DC" w:rsidRDefault="004928DC" w:rsidP="004928DC">
      <w:pPr>
        <w:pStyle w:val="Textpoznpodarou"/>
      </w:pPr>
      <w:r w:rsidRPr="00736CDC">
        <w:rPr>
          <w:rStyle w:val="Znakapoznpodarou"/>
        </w:rPr>
        <w:footnoteRef/>
      </w:r>
      <w:r w:rsidRPr="00736CDC">
        <w:t xml:space="preserve"> § 60 zákona o odpadech</w:t>
      </w:r>
      <w:r>
        <w:t>.</w:t>
      </w:r>
    </w:p>
  </w:footnote>
  <w:footnote w:id="4">
    <w:p w:rsidR="004928DC" w:rsidRPr="00736CDC" w:rsidRDefault="004928DC" w:rsidP="004928DC">
      <w:pPr>
        <w:pStyle w:val="Textpoznpodarou"/>
      </w:pPr>
      <w:r w:rsidRPr="00736CDC">
        <w:rPr>
          <w:rStyle w:val="Znakapoznpodarou"/>
        </w:rPr>
        <w:footnoteRef/>
      </w:r>
      <w:r w:rsidRPr="00736CDC">
        <w:t xml:space="preserve"> Příloha č. 1 součástí OZV.</w:t>
      </w:r>
    </w:p>
  </w:footnote>
  <w:footnote w:id="5">
    <w:p w:rsidR="004928DC" w:rsidRPr="004143E5" w:rsidRDefault="004928DC" w:rsidP="004928DC">
      <w:pPr>
        <w:pStyle w:val="Textpoznpodarou"/>
      </w:pPr>
      <w:r w:rsidRPr="004143E5">
        <w:footnoteRef/>
      </w:r>
      <w:r w:rsidRPr="004143E5">
        <w:t xml:space="preserve"> Příloha č. 2.</w:t>
      </w:r>
    </w:p>
    <w:p w:rsidR="004928DC" w:rsidRPr="00736CDC" w:rsidRDefault="004928DC" w:rsidP="004928DC">
      <w:pPr>
        <w:pStyle w:val="Textpoznpodarou"/>
        <w:rPr>
          <w:rStyle w:val="Znakapoznpodarou"/>
          <w:szCs w:val="24"/>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68A0"/>
    <w:multiLevelType w:val="hybridMultilevel"/>
    <w:tmpl w:val="07E40B0E"/>
    <w:lvl w:ilvl="0" w:tplc="DB2CCB9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457C11"/>
    <w:multiLevelType w:val="hybridMultilevel"/>
    <w:tmpl w:val="AB66F702"/>
    <w:lvl w:ilvl="0" w:tplc="98FED9D6">
      <w:start w:val="1"/>
      <w:numFmt w:val="lowerLetter"/>
      <w:lvlText w:val="%1)"/>
      <w:lvlJc w:val="left"/>
      <w:pPr>
        <w:ind w:left="786" w:hanging="360"/>
      </w:pPr>
      <w:rPr>
        <w:rFonts w:hint="default"/>
        <w:color w:val="auto"/>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D0A7DDB"/>
    <w:multiLevelType w:val="hybridMultilevel"/>
    <w:tmpl w:val="043A85AA"/>
    <w:lvl w:ilvl="0" w:tplc="556A3B44">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4" w15:restartNumberingAfterBreak="0">
    <w:nsid w:val="0F3B7CA8"/>
    <w:multiLevelType w:val="hybridMultilevel"/>
    <w:tmpl w:val="89C48E3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EFF22FF"/>
    <w:multiLevelType w:val="hybridMultilevel"/>
    <w:tmpl w:val="345E82AE"/>
    <w:lvl w:ilvl="0" w:tplc="E3C46008">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048064F"/>
    <w:multiLevelType w:val="hybridMultilevel"/>
    <w:tmpl w:val="7B3653AC"/>
    <w:lvl w:ilvl="0" w:tplc="270A2F7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66800F0"/>
    <w:multiLevelType w:val="hybridMultilevel"/>
    <w:tmpl w:val="6E0AEE2C"/>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9" w15:restartNumberingAfterBreak="0">
    <w:nsid w:val="38717C46"/>
    <w:multiLevelType w:val="hybridMultilevel"/>
    <w:tmpl w:val="9E409534"/>
    <w:lvl w:ilvl="0" w:tplc="365E37F0">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0A50610"/>
    <w:multiLevelType w:val="hybridMultilevel"/>
    <w:tmpl w:val="AE0CA436"/>
    <w:lvl w:ilvl="0" w:tplc="04050017">
      <w:start w:val="1"/>
      <w:numFmt w:val="lowerLetter"/>
      <w:lvlText w:val="%1)"/>
      <w:lvlJc w:val="left"/>
      <w:pPr>
        <w:ind w:left="1065" w:hanging="360"/>
      </w:p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3"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4" w15:restartNumberingAfterBreak="0">
    <w:nsid w:val="5BCE24C1"/>
    <w:multiLevelType w:val="hybridMultilevel"/>
    <w:tmpl w:val="3C0C2C58"/>
    <w:lvl w:ilvl="0" w:tplc="A5AAF1E8">
      <w:start w:val="1"/>
      <w:numFmt w:val="lowerLetter"/>
      <w:lvlText w:val="%1)"/>
      <w:lvlJc w:val="left"/>
      <w:pPr>
        <w:ind w:left="1200" w:hanging="360"/>
      </w:pPr>
      <w:rPr>
        <w:sz w:val="24"/>
        <w:szCs w:val="24"/>
      </w:r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15"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64055F85"/>
    <w:multiLevelType w:val="hybridMultilevel"/>
    <w:tmpl w:val="6B38C50E"/>
    <w:lvl w:ilvl="0" w:tplc="DB2CCB9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8C106A4"/>
    <w:multiLevelType w:val="hybridMultilevel"/>
    <w:tmpl w:val="03149872"/>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8" w15:restartNumberingAfterBreak="0">
    <w:nsid w:val="70902306"/>
    <w:multiLevelType w:val="hybridMultilevel"/>
    <w:tmpl w:val="F5CE9776"/>
    <w:lvl w:ilvl="0" w:tplc="F28A6110">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CEA02C5"/>
    <w:multiLevelType w:val="hybridMultilevel"/>
    <w:tmpl w:val="B1A0FA6C"/>
    <w:lvl w:ilvl="0" w:tplc="CDD88780">
      <w:start w:val="1"/>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19"/>
  </w:num>
  <w:num w:numId="2">
    <w:abstractNumId w:val="15"/>
  </w:num>
  <w:num w:numId="3">
    <w:abstractNumId w:val="2"/>
  </w:num>
  <w:num w:numId="4">
    <w:abstractNumId w:val="13"/>
  </w:num>
  <w:num w:numId="5">
    <w:abstractNumId w:val="10"/>
  </w:num>
  <w:num w:numId="6">
    <w:abstractNumId w:val="5"/>
  </w:num>
  <w:num w:numId="7">
    <w:abstractNumId w:val="1"/>
  </w:num>
  <w:num w:numId="8">
    <w:abstractNumId w:val="4"/>
  </w:num>
  <w:num w:numId="9">
    <w:abstractNumId w:val="11"/>
  </w:num>
  <w:num w:numId="10">
    <w:abstractNumId w:val="6"/>
  </w:num>
  <w:num w:numId="11">
    <w:abstractNumId w:val="18"/>
  </w:num>
  <w:num w:numId="12">
    <w:abstractNumId w:val="0"/>
  </w:num>
  <w:num w:numId="13">
    <w:abstractNumId w:val="9"/>
  </w:num>
  <w:num w:numId="14">
    <w:abstractNumId w:val="17"/>
  </w:num>
  <w:num w:numId="15">
    <w:abstractNumId w:val="12"/>
  </w:num>
  <w:num w:numId="16">
    <w:abstractNumId w:val="8"/>
  </w:num>
  <w:num w:numId="17">
    <w:abstractNumId w:val="16"/>
  </w:num>
  <w:num w:numId="18">
    <w:abstractNumId w:val="14"/>
  </w:num>
  <w:num w:numId="19">
    <w:abstractNumId w:val="3"/>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550"/>
    <w:rsid w:val="004928DC"/>
    <w:rsid w:val="0055033D"/>
    <w:rsid w:val="00763CC4"/>
    <w:rsid w:val="009F6820"/>
    <w:rsid w:val="00AC6550"/>
    <w:rsid w:val="00B51D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6B9217-E331-4B8B-A5F1-05C935D8D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28DC"/>
    <w:pPr>
      <w:spacing w:after="0" w:line="240" w:lineRule="auto"/>
      <w:jc w:val="both"/>
    </w:pPr>
    <w:rPr>
      <w:rFonts w:ascii="Times New Roman" w:hAnsi="Times New Roman"/>
      <w:sz w:val="24"/>
    </w:rPr>
  </w:style>
  <w:style w:type="paragraph" w:styleId="Nadpis2">
    <w:name w:val="heading 2"/>
    <w:basedOn w:val="Normln"/>
    <w:next w:val="Normln"/>
    <w:link w:val="Nadpis2Char"/>
    <w:qFormat/>
    <w:rsid w:val="004928DC"/>
    <w:pPr>
      <w:keepNext/>
      <w:outlineLvl w:val="1"/>
    </w:pPr>
    <w:rPr>
      <w:rFonts w:eastAsia="Times New Roman" w:cs="Times New Roman"/>
      <w:szCs w:val="20"/>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4928DC"/>
    <w:rPr>
      <w:rFonts w:ascii="Times New Roman" w:eastAsia="Times New Roman" w:hAnsi="Times New Roman" w:cs="Times New Roman"/>
      <w:sz w:val="24"/>
      <w:szCs w:val="20"/>
      <w:u w:val="single"/>
      <w:lang w:eastAsia="cs-CZ"/>
    </w:rPr>
  </w:style>
  <w:style w:type="paragraph" w:styleId="Zpat">
    <w:name w:val="footer"/>
    <w:basedOn w:val="Normln"/>
    <w:link w:val="ZpatChar"/>
    <w:uiPriority w:val="99"/>
    <w:unhideWhenUsed/>
    <w:rsid w:val="004928DC"/>
    <w:pPr>
      <w:tabs>
        <w:tab w:val="center" w:pos="4536"/>
        <w:tab w:val="right" w:pos="9072"/>
      </w:tabs>
    </w:pPr>
  </w:style>
  <w:style w:type="character" w:customStyle="1" w:styleId="ZpatChar">
    <w:name w:val="Zápatí Char"/>
    <w:basedOn w:val="Standardnpsmoodstavce"/>
    <w:link w:val="Zpat"/>
    <w:uiPriority w:val="99"/>
    <w:rsid w:val="004928DC"/>
    <w:rPr>
      <w:rFonts w:ascii="Times New Roman" w:hAnsi="Times New Roman"/>
      <w:sz w:val="24"/>
    </w:rPr>
  </w:style>
  <w:style w:type="paragraph" w:styleId="Textpoznpodarou">
    <w:name w:val="footnote text"/>
    <w:basedOn w:val="Normln"/>
    <w:link w:val="TextpoznpodarouChar"/>
    <w:semiHidden/>
    <w:unhideWhenUsed/>
    <w:rsid w:val="004928DC"/>
    <w:pPr>
      <w:autoSpaceDE w:val="0"/>
      <w:autoSpaceDN w:val="0"/>
      <w:jc w:val="left"/>
    </w:pPr>
    <w:rPr>
      <w:rFonts w:eastAsia="Times New Roman" w:cs="Times New Roman"/>
      <w:sz w:val="20"/>
      <w:szCs w:val="20"/>
      <w:lang w:eastAsia="cs-CZ"/>
    </w:rPr>
  </w:style>
  <w:style w:type="character" w:customStyle="1" w:styleId="TextpoznpodarouChar">
    <w:name w:val="Text pozn. pod čarou Char"/>
    <w:basedOn w:val="Standardnpsmoodstavce"/>
    <w:link w:val="Textpoznpodarou"/>
    <w:semiHidden/>
    <w:rsid w:val="004928DC"/>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4928DC"/>
    <w:pPr>
      <w:autoSpaceDE w:val="0"/>
      <w:autoSpaceDN w:val="0"/>
      <w:ind w:left="720"/>
      <w:contextualSpacing/>
      <w:jc w:val="left"/>
    </w:pPr>
    <w:rPr>
      <w:rFonts w:eastAsia="Times New Roman" w:cs="Times New Roman"/>
      <w:sz w:val="20"/>
      <w:szCs w:val="20"/>
      <w:lang w:eastAsia="cs-CZ"/>
    </w:rPr>
  </w:style>
  <w:style w:type="character" w:styleId="Znakapoznpodarou">
    <w:name w:val="footnote reference"/>
    <w:basedOn w:val="Standardnpsmoodstavce"/>
    <w:semiHidden/>
    <w:unhideWhenUsed/>
    <w:rsid w:val="004928DC"/>
    <w:rPr>
      <w:vertAlign w:val="superscript"/>
    </w:rPr>
  </w:style>
  <w:style w:type="paragraph" w:styleId="Zkladntextodsazen">
    <w:name w:val="Body Text Indent"/>
    <w:basedOn w:val="Normln"/>
    <w:link w:val="ZkladntextodsazenChar"/>
    <w:rsid w:val="004928DC"/>
    <w:pPr>
      <w:ind w:left="708" w:firstLine="357"/>
    </w:pPr>
    <w:rPr>
      <w:rFonts w:eastAsia="Times New Roman" w:cs="Times New Roman"/>
      <w:szCs w:val="20"/>
      <w:lang w:eastAsia="cs-CZ"/>
    </w:rPr>
  </w:style>
  <w:style w:type="character" w:customStyle="1" w:styleId="ZkladntextodsazenChar">
    <w:name w:val="Základní text odsazený Char"/>
    <w:basedOn w:val="Standardnpsmoodstavce"/>
    <w:link w:val="Zkladntextodsazen"/>
    <w:rsid w:val="004928DC"/>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rsid w:val="004928DC"/>
    <w:pPr>
      <w:ind w:left="708" w:firstLine="360"/>
    </w:pPr>
    <w:rPr>
      <w:rFonts w:eastAsia="Times New Roman" w:cs="Times New Roman"/>
      <w:bCs/>
      <w:szCs w:val="20"/>
      <w:lang w:eastAsia="cs-CZ"/>
    </w:rPr>
  </w:style>
  <w:style w:type="character" w:customStyle="1" w:styleId="Zkladntextodsazen2Char">
    <w:name w:val="Základní text odsazený 2 Char"/>
    <w:basedOn w:val="Standardnpsmoodstavce"/>
    <w:link w:val="Zkladntextodsazen2"/>
    <w:rsid w:val="004928DC"/>
    <w:rPr>
      <w:rFonts w:ascii="Times New Roman" w:eastAsia="Times New Roman" w:hAnsi="Times New Roman" w:cs="Times New Roman"/>
      <w:bCs/>
      <w:sz w:val="24"/>
      <w:szCs w:val="20"/>
      <w:lang w:eastAsia="cs-CZ"/>
    </w:rPr>
  </w:style>
  <w:style w:type="paragraph" w:customStyle="1" w:styleId="NormlnIMP">
    <w:name w:val="Normální_IMP"/>
    <w:basedOn w:val="Normln"/>
    <w:rsid w:val="004928DC"/>
    <w:pPr>
      <w:suppressAutoHyphens/>
      <w:overflowPunct w:val="0"/>
      <w:autoSpaceDE w:val="0"/>
      <w:autoSpaceDN w:val="0"/>
      <w:adjustRightInd w:val="0"/>
      <w:spacing w:line="230" w:lineRule="auto"/>
      <w:textAlignment w:val="baseline"/>
    </w:pPr>
    <w:rPr>
      <w:rFonts w:eastAsia="Times New Roman" w:cs="Times New Roman"/>
      <w:szCs w:val="20"/>
      <w:lang w:eastAsia="cs-CZ"/>
    </w:rPr>
  </w:style>
  <w:style w:type="paragraph" w:customStyle="1" w:styleId="Default">
    <w:name w:val="Default"/>
    <w:rsid w:val="004928DC"/>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Zkladntext21">
    <w:name w:val="Základní text 21"/>
    <w:basedOn w:val="Normln"/>
    <w:rsid w:val="004928DC"/>
    <w:pPr>
      <w:jc w:val="left"/>
    </w:pPr>
    <w:rPr>
      <w:rFonts w:eastAsia="Times New Roman" w:cs="Times New Roman"/>
      <w:b/>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1729</Words>
  <Characters>10205</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Bruderová</dc:creator>
  <cp:keywords/>
  <dc:description/>
  <cp:lastModifiedBy>Lucie</cp:lastModifiedBy>
  <cp:revision>3</cp:revision>
  <dcterms:created xsi:type="dcterms:W3CDTF">2022-04-06T09:26:00Z</dcterms:created>
  <dcterms:modified xsi:type="dcterms:W3CDTF">2022-04-06T09:26:00Z</dcterms:modified>
</cp:coreProperties>
</file>