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C54A" w14:textId="42DD2D59" w:rsidR="00436022" w:rsidRPr="00436022" w:rsidRDefault="00436022" w:rsidP="00436022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pacing w:val="40"/>
          <w:kern w:val="0"/>
          <w:sz w:val="32"/>
          <w:szCs w:val="32"/>
          <w:lang w:eastAsia="cs-CZ"/>
          <w14:ligatures w14:val="none"/>
        </w:rPr>
      </w:pPr>
      <w:r w:rsidRPr="00436022">
        <w:rPr>
          <w:rFonts w:ascii="Times New Roman" w:eastAsia="Times New Roman" w:hAnsi="Times New Roman" w:cs="Times New Roman"/>
          <w:noProof/>
          <w:kern w:val="0"/>
          <w:szCs w:val="20"/>
          <w:u w:val="single"/>
          <w:lang w:eastAsia="cs-CZ"/>
          <w14:ligatures w14:val="none"/>
        </w:rPr>
        <w:drawing>
          <wp:anchor distT="0" distB="0" distL="114300" distR="114300" simplePos="0" relativeHeight="251659264" behindDoc="0" locked="0" layoutInCell="1" allowOverlap="1" wp14:anchorId="6B79D8D8" wp14:editId="184C5171">
            <wp:simplePos x="0" y="0"/>
            <wp:positionH relativeFrom="column">
              <wp:posOffset>5586095</wp:posOffset>
            </wp:positionH>
            <wp:positionV relativeFrom="paragraph">
              <wp:posOffset>-224155</wp:posOffset>
            </wp:positionV>
            <wp:extent cx="668020" cy="696595"/>
            <wp:effectExtent l="0" t="0" r="0" b="8255"/>
            <wp:wrapNone/>
            <wp:docPr id="715941336" name="Obrázek 3" descr="Obsah obrázku štít, symbol, emblém, text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 descr="Obsah obrázku štít, symbol, emblém, text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022">
        <w:rPr>
          <w:rFonts w:ascii="Times New Roman" w:eastAsia="Times New Roman" w:hAnsi="Times New Roman" w:cs="Times New Roman"/>
          <w:b/>
          <w:bCs/>
          <w:spacing w:val="40"/>
          <w:kern w:val="0"/>
          <w:sz w:val="32"/>
          <w:szCs w:val="32"/>
          <w:lang w:eastAsia="cs-CZ"/>
          <w14:ligatures w14:val="none"/>
        </w:rPr>
        <w:t>Obec Hrdlořezy</w:t>
      </w:r>
    </w:p>
    <w:p w14:paraId="331D743C" w14:textId="77777777" w:rsidR="00436022" w:rsidRPr="00436022" w:rsidRDefault="00436022" w:rsidP="0043602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</w:pPr>
      <w:r w:rsidRPr="00436022"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  <w:t>se sídlem: Obecní úřad Hrdlořezy, Hrdlořezy č.p. 155,293 07 Josefův Důl                             tel.: 326 324 885, e-mail: info@obechrdlorezy.cz</w:t>
      </w:r>
      <w:r w:rsidRPr="00436022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t xml:space="preserve"> </w:t>
      </w:r>
    </w:p>
    <w:p w14:paraId="1D4987D0" w14:textId="1986175B" w:rsidR="00436022" w:rsidRPr="003F2E75" w:rsidRDefault="00436022" w:rsidP="003F2E7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43602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_____________________________________________________________________</w:t>
      </w:r>
    </w:p>
    <w:p w14:paraId="25A9D6C3" w14:textId="77777777" w:rsidR="003F2E75" w:rsidRPr="003F2E75" w:rsidRDefault="003F2E75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2"/>
          <w:szCs w:val="12"/>
          <w:lang w:eastAsia="cs-CZ"/>
          <w14:ligatures w14:val="none"/>
        </w:rPr>
      </w:pPr>
    </w:p>
    <w:p w14:paraId="7D25374F" w14:textId="31227F35" w:rsidR="00436022" w:rsidRPr="003F2E75" w:rsidRDefault="00436022" w:rsidP="003F2E75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Zastupitelstvo obce Hrdlořezy</w:t>
      </w:r>
    </w:p>
    <w:p w14:paraId="69A0E7A8" w14:textId="518DE370" w:rsidR="00436022" w:rsidRPr="00436022" w:rsidRDefault="00436022" w:rsidP="003F2E75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Obecně závazná vyhláška obce Hrdlořezy</w:t>
      </w:r>
      <w:r w:rsidR="003F2E75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o nočním klidu</w:t>
      </w:r>
    </w:p>
    <w:p w14:paraId="5CE4122A" w14:textId="77777777" w:rsidR="00436022" w:rsidRPr="003F2E75" w:rsidRDefault="00436022" w:rsidP="00436022">
      <w:pPr>
        <w:spacing w:after="0" w:line="276" w:lineRule="auto"/>
        <w:rPr>
          <w:rFonts w:ascii="Arial" w:eastAsia="Times New Roman" w:hAnsi="Arial" w:cs="Arial"/>
          <w:b/>
          <w:kern w:val="0"/>
          <w:sz w:val="16"/>
          <w:szCs w:val="16"/>
          <w:u w:val="single"/>
          <w:lang w:eastAsia="cs-CZ"/>
          <w14:ligatures w14:val="none"/>
        </w:rPr>
      </w:pPr>
    </w:p>
    <w:p w14:paraId="074C5ED8" w14:textId="310B2DA3" w:rsidR="00436022" w:rsidRPr="00436022" w:rsidRDefault="00436022" w:rsidP="003F2E7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Zastupitelstvo obce Hrdlořezy se na svém zasedání dne </w:t>
      </w:r>
      <w:r w:rsidR="003F2E75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  <w:t>28.05.2026</w:t>
      </w:r>
      <w:r w:rsidRPr="00436022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usneslo vydat na základě § 5 odst. 7 zákona č. 251/2016 Sb., o některých přestupcích, ve znění pozdějších předpisů</w:t>
      </w:r>
      <w:bookmarkStart w:id="0" w:name="_Hlk159326315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(dále jen „zákon o některých přestupcích“), a v souladu s § 10 písm. d) </w:t>
      </w:r>
      <w:bookmarkEnd w:id="0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a § 84 odst. 2 písm. h) zákona č. 128/2000 Sb., o obcích (obecní zřízení), ve znění pozdějších předpisů, tuto obecně závaznou vyhlášku (dále jen „vyhláška“):</w:t>
      </w:r>
    </w:p>
    <w:p w14:paraId="17DF345A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68E816CB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Předmět</w:t>
      </w:r>
    </w:p>
    <w:p w14:paraId="2ABF4922" w14:textId="77777777" w:rsidR="00436022" w:rsidRPr="003F2E75" w:rsidRDefault="00436022" w:rsidP="00436022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12"/>
          <w:szCs w:val="12"/>
          <w:lang w:eastAsia="cs-CZ"/>
          <w14:ligatures w14:val="none"/>
        </w:rPr>
      </w:pPr>
    </w:p>
    <w:p w14:paraId="562AF78E" w14:textId="457FD8DC" w:rsidR="00436022" w:rsidRPr="003F2E75" w:rsidRDefault="00436022" w:rsidP="00436022">
      <w:pPr>
        <w:spacing w:after="120" w:line="276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Předmětem této vyhlášky je stanovení výjimečných případů, při nichž je doba nočního klidu vymezena odlišně od zákona o některých přestupcích.</w:t>
      </w:r>
    </w:p>
    <w:p w14:paraId="4967EC89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32EA1777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Doba nočního klidu</w:t>
      </w:r>
    </w:p>
    <w:p w14:paraId="599305F2" w14:textId="77777777" w:rsidR="00436022" w:rsidRPr="003F2E75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6"/>
          <w:szCs w:val="16"/>
          <w:lang w:eastAsia="cs-CZ"/>
          <w14:ligatures w14:val="none"/>
        </w:rPr>
      </w:pPr>
    </w:p>
    <w:p w14:paraId="6503FF05" w14:textId="7B25DCA6" w:rsidR="00436022" w:rsidRPr="00436022" w:rsidRDefault="00436022" w:rsidP="003F2E75">
      <w:pPr>
        <w:spacing w:after="12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Dobou nočního klidu se rozumí doba od dvacáté druhé do šesté hodiny.</w:t>
      </w:r>
      <w:r w:rsidRPr="00436022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/>
          <w14:ligatures w14:val="none"/>
        </w:rPr>
        <w:footnoteReference w:id="1"/>
      </w:r>
    </w:p>
    <w:p w14:paraId="655B42F3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7EB1F398" w14:textId="768ECE87" w:rsidR="00436022" w:rsidRDefault="00436022" w:rsidP="003F2E75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Stanovení výjimečných případů, </w:t>
      </w: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br/>
        <w:t xml:space="preserve">při nichž je doba nočního klidu vymezena odlišně od zákona </w:t>
      </w:r>
    </w:p>
    <w:p w14:paraId="196003D0" w14:textId="77777777" w:rsidR="003F2E75" w:rsidRPr="003F2E75" w:rsidRDefault="003F2E75" w:rsidP="003F2E75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2"/>
          <w:szCs w:val="12"/>
          <w:lang w:eastAsia="cs-CZ"/>
          <w14:ligatures w14:val="none"/>
        </w:rPr>
      </w:pPr>
    </w:p>
    <w:p w14:paraId="0BDAFBFE" w14:textId="77777777" w:rsidR="00436022" w:rsidRPr="00436022" w:rsidRDefault="00436022" w:rsidP="00436022">
      <w:pPr>
        <w:numPr>
          <w:ilvl w:val="0"/>
          <w:numId w:val="1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Doba nočního klidu se na území katastrálního území Hrdlořezy vymezuje od 24:00 do 06:00 hodin, v době konání těchto veřejnosti přístupných akcí:</w:t>
      </w:r>
    </w:p>
    <w:p w14:paraId="3935E44D" w14:textId="1D4E18E0" w:rsidR="00436022" w:rsidRPr="003F2E75" w:rsidRDefault="00436022" w:rsidP="003F2E75">
      <w:pPr>
        <w:numPr>
          <w:ilvl w:val="0"/>
          <w:numId w:val="2"/>
        </w:numPr>
        <w:tabs>
          <w:tab w:val="left" w:pos="709"/>
        </w:tabs>
        <w:spacing w:after="12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 noci z </w:t>
      </w:r>
      <w:r w:rsidR="00370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6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. </w:t>
      </w:r>
      <w:r w:rsidR="00370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června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na</w:t>
      </w:r>
      <w:r w:rsidR="00370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7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  <w:r w:rsidR="00370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června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z důvodu konání </w:t>
      </w:r>
      <w:r w:rsidR="00370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oslavy narozenin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– výjimka platí pouze pro </w:t>
      </w:r>
      <w:r w:rsidR="00370343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Hrdlořezy č.p. 153</w:t>
      </w:r>
      <w:r w:rsidR="00000B97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a v noci z 27.6. na 28.6 z důvodu konání hudební zábavy ve sportovním areálu obce.</w:t>
      </w:r>
    </w:p>
    <w:p w14:paraId="63842B5F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4</w:t>
      </w:r>
    </w:p>
    <w:p w14:paraId="6080CDB3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Zrušovací ustanovení</w:t>
      </w:r>
    </w:p>
    <w:p w14:paraId="3050D101" w14:textId="3EBF4CCB" w:rsidR="00436022" w:rsidRDefault="00436022" w:rsidP="00436022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Zrušuje se obecně závazná vyhláška č. 2/202</w:t>
      </w:r>
      <w:r w:rsidR="0028452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6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, o nočním klidu, ze dne 19. května 202</w:t>
      </w:r>
      <w:r w:rsidR="0028452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6</w:t>
      </w:r>
    </w:p>
    <w:p w14:paraId="5DC9D1AD" w14:textId="77777777" w:rsidR="003F2E75" w:rsidRPr="003F2E75" w:rsidRDefault="003F2E75" w:rsidP="00436022">
      <w:pPr>
        <w:spacing w:after="0" w:line="276" w:lineRule="auto"/>
        <w:rPr>
          <w:rFonts w:ascii="Arial" w:eastAsia="Times New Roman" w:hAnsi="Arial" w:cs="Arial"/>
          <w:kern w:val="0"/>
          <w:sz w:val="12"/>
          <w:szCs w:val="12"/>
          <w:lang w:eastAsia="cs-CZ"/>
          <w14:ligatures w14:val="none"/>
        </w:rPr>
      </w:pPr>
    </w:p>
    <w:p w14:paraId="276EE842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5</w:t>
      </w:r>
    </w:p>
    <w:p w14:paraId="64D0FE19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170CE822" w14:textId="7F036745" w:rsidR="00436022" w:rsidRDefault="00436022" w:rsidP="003F2E75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Tato vyhláška nabývá účinnosti </w:t>
      </w:r>
      <w:r w:rsidR="001B4B9F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od 01. 06. 2026</w:t>
      </w:r>
    </w:p>
    <w:p w14:paraId="68F45B4B" w14:textId="77777777" w:rsidR="003F2E75" w:rsidRPr="00436022" w:rsidRDefault="003F2E75" w:rsidP="003F2E75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653219BF" w14:textId="77777777" w:rsidR="00436022" w:rsidRPr="00436022" w:rsidRDefault="00436022" w:rsidP="00436022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</w:p>
    <w:p w14:paraId="4E129378" w14:textId="77777777" w:rsidR="00436022" w:rsidRPr="00436022" w:rsidRDefault="00436022" w:rsidP="00436022">
      <w:pPr>
        <w:tabs>
          <w:tab w:val="left" w:pos="720"/>
          <w:tab w:val="left" w:pos="61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>...................................</w:t>
      </w: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 xml:space="preserve">    ...................................</w:t>
      </w:r>
    </w:p>
    <w:p w14:paraId="39B04FB1" w14:textId="77777777" w:rsidR="00436022" w:rsidRPr="00436022" w:rsidRDefault="00436022" w:rsidP="00436022">
      <w:pPr>
        <w:tabs>
          <w:tab w:val="left" w:pos="1080"/>
          <w:tab w:val="left" w:pos="6660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Petr Hejl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 Tomáš Prášek</w:t>
      </w:r>
    </w:p>
    <w:p w14:paraId="2F860665" w14:textId="015F2D95" w:rsidR="00436022" w:rsidRPr="003F2E75" w:rsidRDefault="00436022" w:rsidP="003F2E75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starosta 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místostarosta</w:t>
      </w:r>
    </w:p>
    <w:sectPr w:rsidR="00436022" w:rsidRPr="003F2E75" w:rsidSect="00436022">
      <w:footerReference w:type="even" r:id="rId8"/>
      <w:footerReference w:type="default" r:id="rId9"/>
      <w:footerReference w:type="first" r:id="rId10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5DD1" w14:textId="77777777" w:rsidR="001B2B81" w:rsidRDefault="001B2B81" w:rsidP="00436022">
      <w:pPr>
        <w:spacing w:after="0" w:line="240" w:lineRule="auto"/>
      </w:pPr>
      <w:r>
        <w:separator/>
      </w:r>
    </w:p>
  </w:endnote>
  <w:endnote w:type="continuationSeparator" w:id="0">
    <w:p w14:paraId="3BF52A25" w14:textId="77777777" w:rsidR="001B2B81" w:rsidRDefault="001B2B81" w:rsidP="0043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DC9E" w14:textId="77777777" w:rsidR="00436022" w:rsidRDefault="004360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5543" w14:textId="77777777" w:rsidR="00436022" w:rsidRPr="00456B24" w:rsidRDefault="00436022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6B5EA34F" w14:textId="77777777" w:rsidR="00436022" w:rsidRDefault="004360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5D8F" w14:textId="77777777" w:rsidR="00436022" w:rsidRDefault="004360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AC18" w14:textId="77777777" w:rsidR="001B2B81" w:rsidRDefault="001B2B81" w:rsidP="00436022">
      <w:pPr>
        <w:spacing w:after="0" w:line="240" w:lineRule="auto"/>
      </w:pPr>
      <w:r>
        <w:separator/>
      </w:r>
    </w:p>
  </w:footnote>
  <w:footnote w:type="continuationSeparator" w:id="0">
    <w:p w14:paraId="3CC3D3AF" w14:textId="77777777" w:rsidR="001B2B81" w:rsidRDefault="001B2B81" w:rsidP="00436022">
      <w:pPr>
        <w:spacing w:after="0" w:line="240" w:lineRule="auto"/>
      </w:pPr>
      <w:r>
        <w:continuationSeparator/>
      </w:r>
    </w:p>
  </w:footnote>
  <w:footnote w:id="1">
    <w:p w14:paraId="230096B9" w14:textId="77777777" w:rsidR="00436022" w:rsidRPr="002D7132" w:rsidRDefault="00436022" w:rsidP="00436022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</w:t>
      </w:r>
      <w:r w:rsidRPr="002D7132">
        <w:t>některých přestupcích</w:t>
      </w:r>
      <w:r>
        <w:rPr>
          <w:rFonts w:ascii="Arial" w:hAnsi="Arial" w:cs="Arial"/>
        </w:rPr>
        <w:t>.</w:t>
      </w:r>
    </w:p>
    <w:p w14:paraId="68A306DB" w14:textId="77777777" w:rsidR="00436022" w:rsidRDefault="00436022" w:rsidP="00436022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77F7"/>
    <w:multiLevelType w:val="hybridMultilevel"/>
    <w:tmpl w:val="FFFFFFFF"/>
    <w:lvl w:ilvl="0" w:tplc="9E06B4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75C379A7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68494537">
    <w:abstractNumId w:val="1"/>
  </w:num>
  <w:num w:numId="2" w16cid:durableId="21878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22"/>
    <w:rsid w:val="00000B97"/>
    <w:rsid w:val="00142EB7"/>
    <w:rsid w:val="001B2B81"/>
    <w:rsid w:val="001B4B9F"/>
    <w:rsid w:val="001C0B17"/>
    <w:rsid w:val="0028452F"/>
    <w:rsid w:val="002F5BA8"/>
    <w:rsid w:val="00370343"/>
    <w:rsid w:val="003F2E75"/>
    <w:rsid w:val="00415710"/>
    <w:rsid w:val="00436022"/>
    <w:rsid w:val="00461531"/>
    <w:rsid w:val="004773CF"/>
    <w:rsid w:val="00766150"/>
    <w:rsid w:val="008554D2"/>
    <w:rsid w:val="00951D16"/>
    <w:rsid w:val="00BB0D0A"/>
    <w:rsid w:val="00F11BA2"/>
    <w:rsid w:val="00FD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1B84"/>
  <w15:chartTrackingRefBased/>
  <w15:docId w15:val="{771FEC39-60B0-4492-8BAC-61B179D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6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6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6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6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6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6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6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6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6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6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6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6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602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602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60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60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60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60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6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6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6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6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6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60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60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602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6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602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6022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60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6022"/>
    <w:rPr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436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6022"/>
  </w:style>
  <w:style w:type="character" w:styleId="Znakapoznpodarou">
    <w:name w:val="footnote reference"/>
    <w:basedOn w:val="Standardnpsmoodstavce"/>
    <w:uiPriority w:val="99"/>
    <w:semiHidden/>
    <w:rsid w:val="004360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Hanus</dc:creator>
  <cp:keywords/>
  <dc:description/>
  <cp:lastModifiedBy>OÚ Hrdlořezy</cp:lastModifiedBy>
  <cp:revision>6</cp:revision>
  <cp:lastPrinted>2026-05-18T16:00:00Z</cp:lastPrinted>
  <dcterms:created xsi:type="dcterms:W3CDTF">2026-05-13T07:16:00Z</dcterms:created>
  <dcterms:modified xsi:type="dcterms:W3CDTF">2026-05-29T06:37:00Z</dcterms:modified>
</cp:coreProperties>
</file>