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C54A" w14:textId="42DD2D59" w:rsidR="00436022" w:rsidRPr="00436022" w:rsidRDefault="00436022" w:rsidP="00436022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kern w:val="0"/>
          <w:sz w:val="32"/>
          <w:szCs w:val="32"/>
          <w:lang w:eastAsia="cs-CZ"/>
          <w14:ligatures w14:val="none"/>
        </w:rPr>
      </w:pPr>
      <w:r w:rsidRPr="00436022">
        <w:rPr>
          <w:rFonts w:ascii="Times New Roman" w:eastAsia="Times New Roman" w:hAnsi="Times New Roman" w:cs="Times New Roman"/>
          <w:noProof/>
          <w:kern w:val="0"/>
          <w:szCs w:val="20"/>
          <w:u w:val="single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6B79D8D8" wp14:editId="184C5171">
            <wp:simplePos x="0" y="0"/>
            <wp:positionH relativeFrom="column">
              <wp:posOffset>5586095</wp:posOffset>
            </wp:positionH>
            <wp:positionV relativeFrom="paragraph">
              <wp:posOffset>-224155</wp:posOffset>
            </wp:positionV>
            <wp:extent cx="668020" cy="696595"/>
            <wp:effectExtent l="0" t="0" r="0" b="8255"/>
            <wp:wrapNone/>
            <wp:docPr id="715941336" name="Obrázek 3" descr="Obsah obrázku štít, symbol, emblém, text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 descr="Obsah obrázku štít, symbol, emblém, text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022">
        <w:rPr>
          <w:rFonts w:ascii="Times New Roman" w:eastAsia="Times New Roman" w:hAnsi="Times New Roman" w:cs="Times New Roman"/>
          <w:b/>
          <w:bCs/>
          <w:spacing w:val="40"/>
          <w:kern w:val="0"/>
          <w:sz w:val="32"/>
          <w:szCs w:val="32"/>
          <w:lang w:eastAsia="cs-CZ"/>
          <w14:ligatures w14:val="none"/>
        </w:rPr>
        <w:t>Obec Hrdlořezy</w:t>
      </w:r>
    </w:p>
    <w:p w14:paraId="331D743C" w14:textId="77777777" w:rsidR="00436022" w:rsidRPr="00436022" w:rsidRDefault="00436022" w:rsidP="004360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436022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se sídlem: Obecní úřad Hrdlořezy, Hrdlořezy č.p. 155,293 07 Josefův Důl                             tel.: 326 324 885, e-mail: info@obechrdlorezy.cz</w:t>
      </w:r>
      <w:r w:rsidRPr="00436022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t xml:space="preserve"> </w:t>
      </w:r>
    </w:p>
    <w:p w14:paraId="1D4987D0" w14:textId="1986175B" w:rsidR="00436022" w:rsidRPr="003F2E75" w:rsidRDefault="00436022" w:rsidP="003F2E7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43602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cs-CZ"/>
          <w14:ligatures w14:val="none"/>
        </w:rPr>
        <w:t>_____________________________________________________________________</w:t>
      </w:r>
    </w:p>
    <w:p w14:paraId="25A9D6C3" w14:textId="77777777" w:rsidR="003F2E75" w:rsidRPr="003F2E75" w:rsidRDefault="003F2E75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:lang w:eastAsia="cs-CZ"/>
          <w14:ligatures w14:val="none"/>
        </w:rPr>
      </w:pPr>
    </w:p>
    <w:p w14:paraId="7D25374F" w14:textId="31227F35" w:rsidR="00436022" w:rsidRPr="003F2E75" w:rsidRDefault="00436022" w:rsidP="003F2E75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Zastupitelstvo obce Hrdlořezy</w:t>
      </w:r>
    </w:p>
    <w:p w14:paraId="69A0E7A8" w14:textId="518DE370" w:rsidR="00436022" w:rsidRPr="00436022" w:rsidRDefault="00436022" w:rsidP="003F2E75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Obecně závazná vyhláška obce Hrdlořezy</w:t>
      </w:r>
      <w:r w:rsidR="003F2E75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o nočním klidu</w:t>
      </w:r>
    </w:p>
    <w:p w14:paraId="5CE4122A" w14:textId="77777777" w:rsidR="00436022" w:rsidRPr="003F2E75" w:rsidRDefault="00436022" w:rsidP="00436022">
      <w:pPr>
        <w:spacing w:after="0" w:line="276" w:lineRule="auto"/>
        <w:rPr>
          <w:rFonts w:ascii="Arial" w:eastAsia="Times New Roman" w:hAnsi="Arial" w:cs="Arial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074C5ED8" w14:textId="310B2DA3" w:rsidR="00436022" w:rsidRPr="00436022" w:rsidRDefault="00436022" w:rsidP="003F2E75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Zastupitelstvo obce Hrdlořezy se na svém zasedání dne </w:t>
      </w:r>
      <w:r w:rsidR="003F2E7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28.05.2026</w:t>
      </w:r>
      <w:r w:rsidRPr="00436022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usneslo vydat na základě § 5 odst. 7 zákona č. 251/2016 Sb., o některých přestupcích, ve znění pozdějších předpisů</w:t>
      </w:r>
      <w:bookmarkStart w:id="0" w:name="_Hlk159326315"/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(dále jen „zákon o některých přestupcích“), a v souladu s § 10 písm. d) </w:t>
      </w:r>
      <w:bookmarkEnd w:id="0"/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a § 84 odst. 2 písm. h) zákona č. 128/2000 Sb., o obcích (obecní zřízení), ve znění pozdějších předpisů, tuto obecně závaznou vyhlášku (dále jen „vyhláška“):</w:t>
      </w:r>
    </w:p>
    <w:p w14:paraId="17DF345A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68E816CB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Předmět</w:t>
      </w:r>
    </w:p>
    <w:p w14:paraId="2ABF4922" w14:textId="77777777" w:rsidR="00436022" w:rsidRPr="003F2E75" w:rsidRDefault="00436022" w:rsidP="0043602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12"/>
          <w:szCs w:val="12"/>
          <w:lang w:eastAsia="cs-CZ"/>
          <w14:ligatures w14:val="none"/>
        </w:rPr>
      </w:pPr>
    </w:p>
    <w:p w14:paraId="562AF78E" w14:textId="457FD8DC" w:rsidR="00436022" w:rsidRPr="003F2E75" w:rsidRDefault="00436022" w:rsidP="00436022">
      <w:pPr>
        <w:spacing w:after="120" w:line="276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Předmětem této vyhlášky je stanovení výjimečných případů, při nichž je doba nočního klidu vymezena odlišně od zákona o některých přestupcích.</w:t>
      </w:r>
    </w:p>
    <w:p w14:paraId="4967EC89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32EA1777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Doba nočního klidu</w:t>
      </w:r>
    </w:p>
    <w:p w14:paraId="599305F2" w14:textId="77777777" w:rsidR="00436022" w:rsidRPr="003F2E75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eastAsia="cs-CZ"/>
          <w14:ligatures w14:val="none"/>
        </w:rPr>
      </w:pPr>
    </w:p>
    <w:p w14:paraId="6503FF05" w14:textId="7B25DCA6" w:rsidR="00436022" w:rsidRPr="00436022" w:rsidRDefault="00436022" w:rsidP="003F2E75">
      <w:pPr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Dobou nočního klidu se rozumí doba od dvacáté druhé do šesté hodiny.</w:t>
      </w:r>
      <w:r w:rsidRPr="00436022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/>
          <w14:ligatures w14:val="none"/>
        </w:rPr>
        <w:footnoteReference w:id="1"/>
      </w:r>
    </w:p>
    <w:p w14:paraId="655B42F3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7EB1F398" w14:textId="768ECE87" w:rsidR="00436022" w:rsidRDefault="00436022" w:rsidP="003F2E75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Stanovení výjimečných případů, </w:t>
      </w: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br/>
        <w:t xml:space="preserve">při nichž je doba nočního klidu vymezena odlišně od zákona </w:t>
      </w:r>
    </w:p>
    <w:p w14:paraId="196003D0" w14:textId="77777777" w:rsidR="003F2E75" w:rsidRPr="003F2E75" w:rsidRDefault="003F2E75" w:rsidP="003F2E75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:lang w:eastAsia="cs-CZ"/>
          <w14:ligatures w14:val="none"/>
        </w:rPr>
      </w:pPr>
    </w:p>
    <w:p w14:paraId="0BDAFBFE" w14:textId="77777777" w:rsidR="00436022" w:rsidRPr="00436022" w:rsidRDefault="00436022" w:rsidP="00436022">
      <w:pPr>
        <w:numPr>
          <w:ilvl w:val="0"/>
          <w:numId w:val="1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Doba nočního klidu se na území katastrálního území Hrdlořezy vymezuje od 24:00 do 06:00 hodin, v době konání těchto veřejnosti přístupných akcí:</w:t>
      </w:r>
    </w:p>
    <w:p w14:paraId="3935E44D" w14:textId="1D4E18E0" w:rsidR="00436022" w:rsidRPr="003F2E75" w:rsidRDefault="00436022" w:rsidP="003F2E75">
      <w:pPr>
        <w:numPr>
          <w:ilvl w:val="0"/>
          <w:numId w:val="2"/>
        </w:num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noci z </w:t>
      </w:r>
      <w:r w:rsidR="00370343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6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. </w:t>
      </w:r>
      <w:r w:rsidR="00370343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června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na</w:t>
      </w:r>
      <w:r w:rsidR="00370343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7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  <w:r w:rsidR="00370343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června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z důvodu konání </w:t>
      </w:r>
      <w:r w:rsidR="00370343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oslavy narozenin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– výjimka platí pouze pro </w:t>
      </w:r>
      <w:r w:rsidR="00370343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Hrdlořezy č.p. 153</w:t>
      </w:r>
      <w:r w:rsidR="00000B97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a v noci z 27.6. na 28.6 z důvodu konání hudební zábavy ve sportovním areálu obce.</w:t>
      </w:r>
    </w:p>
    <w:p w14:paraId="63842B5F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4</w:t>
      </w:r>
    </w:p>
    <w:p w14:paraId="6080CDB3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Zrušovací ustanovení</w:t>
      </w:r>
    </w:p>
    <w:p w14:paraId="3050D101" w14:textId="3EBF4CCB" w:rsidR="00436022" w:rsidRDefault="00436022" w:rsidP="00436022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Zrušuje se obecně závazná vyhláška č. 2/202</w:t>
      </w:r>
      <w:r w:rsidR="0028452F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6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o nočním klidu, ze dne 19. května 202</w:t>
      </w:r>
      <w:r w:rsidR="0028452F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6</w:t>
      </w:r>
    </w:p>
    <w:p w14:paraId="5DC9D1AD" w14:textId="77777777" w:rsidR="003F2E75" w:rsidRPr="003F2E75" w:rsidRDefault="003F2E75" w:rsidP="00436022">
      <w:pP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cs-CZ"/>
          <w14:ligatures w14:val="none"/>
        </w:rPr>
      </w:pPr>
    </w:p>
    <w:p w14:paraId="276EE842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5</w:t>
      </w:r>
    </w:p>
    <w:p w14:paraId="64D0FE19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i/>
          <w:color w:val="FF0000"/>
          <w:kern w:val="0"/>
          <w:sz w:val="20"/>
          <w:szCs w:val="2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170CE822" w14:textId="7F036745" w:rsidR="00436022" w:rsidRDefault="00436022" w:rsidP="003F2E75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Tato vyhláška nabývá účinnosti </w:t>
      </w:r>
      <w:r w:rsidR="001B4B9F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od 01. 06. 2026</w:t>
      </w:r>
    </w:p>
    <w:p w14:paraId="68F45B4B" w14:textId="77777777" w:rsidR="003F2E75" w:rsidRPr="00436022" w:rsidRDefault="003F2E75" w:rsidP="003F2E75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653219BF" w14:textId="77777777" w:rsidR="00436022" w:rsidRPr="00436022" w:rsidRDefault="00436022" w:rsidP="00436022">
      <w:pPr>
        <w:tabs>
          <w:tab w:val="left" w:pos="1440"/>
          <w:tab w:val="left" w:pos="7020"/>
        </w:tabs>
        <w:spacing w:after="0" w:line="276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</w:p>
    <w:p w14:paraId="4E129378" w14:textId="77777777" w:rsidR="00436022" w:rsidRPr="00436022" w:rsidRDefault="00436022" w:rsidP="00436022">
      <w:pPr>
        <w:tabs>
          <w:tab w:val="left" w:pos="720"/>
          <w:tab w:val="left" w:pos="6120"/>
        </w:tabs>
        <w:spacing w:after="0" w:line="276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  <w:t>...................................</w:t>
      </w: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  <w:t xml:space="preserve">    ...................................</w:t>
      </w:r>
    </w:p>
    <w:p w14:paraId="39B04FB1" w14:textId="77777777" w:rsidR="00436022" w:rsidRPr="00436022" w:rsidRDefault="00436022" w:rsidP="00436022">
      <w:pPr>
        <w:tabs>
          <w:tab w:val="left" w:pos="1080"/>
          <w:tab w:val="left" w:pos="6660"/>
        </w:tabs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Petr Hejl 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 Tomáš Prášek</w:t>
      </w:r>
    </w:p>
    <w:p w14:paraId="2F860665" w14:textId="015F2D95" w:rsidR="00436022" w:rsidRPr="003F2E75" w:rsidRDefault="00436022" w:rsidP="003F2E75">
      <w:pPr>
        <w:tabs>
          <w:tab w:val="left" w:pos="1080"/>
          <w:tab w:val="left" w:pos="7020"/>
        </w:tabs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starosta  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místostarosta</w:t>
      </w:r>
    </w:p>
    <w:sectPr w:rsidR="00436022" w:rsidRPr="003F2E75" w:rsidSect="00436022">
      <w:footerReference w:type="even" r:id="rId8"/>
      <w:footerReference w:type="default" r:id="rId9"/>
      <w:footerReference w:type="firs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5DD1" w14:textId="77777777" w:rsidR="001B2B81" w:rsidRDefault="001B2B81" w:rsidP="00436022">
      <w:pPr>
        <w:spacing w:after="0" w:line="240" w:lineRule="auto"/>
      </w:pPr>
      <w:r>
        <w:separator/>
      </w:r>
    </w:p>
  </w:endnote>
  <w:endnote w:type="continuationSeparator" w:id="0">
    <w:p w14:paraId="3BF52A25" w14:textId="77777777" w:rsidR="001B2B81" w:rsidRDefault="001B2B81" w:rsidP="0043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DC9E" w14:textId="77777777" w:rsidR="00436022" w:rsidRDefault="004360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5543" w14:textId="77777777" w:rsidR="00436022" w:rsidRPr="00456B24" w:rsidRDefault="00436022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6B5EA34F" w14:textId="77777777" w:rsidR="00436022" w:rsidRDefault="004360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5D8F" w14:textId="77777777" w:rsidR="00436022" w:rsidRDefault="00436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AC18" w14:textId="77777777" w:rsidR="001B2B81" w:rsidRDefault="001B2B81" w:rsidP="00436022">
      <w:pPr>
        <w:spacing w:after="0" w:line="240" w:lineRule="auto"/>
      </w:pPr>
      <w:r>
        <w:separator/>
      </w:r>
    </w:p>
  </w:footnote>
  <w:footnote w:type="continuationSeparator" w:id="0">
    <w:p w14:paraId="3CC3D3AF" w14:textId="77777777" w:rsidR="001B2B81" w:rsidRDefault="001B2B81" w:rsidP="00436022">
      <w:pPr>
        <w:spacing w:after="0" w:line="240" w:lineRule="auto"/>
      </w:pPr>
      <w:r>
        <w:continuationSeparator/>
      </w:r>
    </w:p>
  </w:footnote>
  <w:footnote w:id="1">
    <w:p w14:paraId="230096B9" w14:textId="77777777" w:rsidR="00436022" w:rsidRPr="002D7132" w:rsidRDefault="00436022" w:rsidP="00436022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</w:t>
      </w:r>
      <w:r w:rsidRPr="002D7132">
        <w:t>některých přestupcích</w:t>
      </w:r>
      <w:r>
        <w:rPr>
          <w:rFonts w:ascii="Arial" w:hAnsi="Arial" w:cs="Arial"/>
        </w:rPr>
        <w:t>.</w:t>
      </w:r>
    </w:p>
    <w:p w14:paraId="68A306DB" w14:textId="77777777" w:rsidR="00436022" w:rsidRDefault="00436022" w:rsidP="00436022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77F7"/>
    <w:multiLevelType w:val="hybridMultilevel"/>
    <w:tmpl w:val="FFFFFFFF"/>
    <w:lvl w:ilvl="0" w:tplc="9E06B4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5C379A7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68494537">
    <w:abstractNumId w:val="1"/>
  </w:num>
  <w:num w:numId="2" w16cid:durableId="21878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22"/>
    <w:rsid w:val="00000B97"/>
    <w:rsid w:val="00142EB7"/>
    <w:rsid w:val="001B2B81"/>
    <w:rsid w:val="001B4B9F"/>
    <w:rsid w:val="001C0B17"/>
    <w:rsid w:val="0028452F"/>
    <w:rsid w:val="002F5BA8"/>
    <w:rsid w:val="00370343"/>
    <w:rsid w:val="003F2E75"/>
    <w:rsid w:val="00415710"/>
    <w:rsid w:val="00436022"/>
    <w:rsid w:val="00461531"/>
    <w:rsid w:val="004773CF"/>
    <w:rsid w:val="00766150"/>
    <w:rsid w:val="008554D2"/>
    <w:rsid w:val="00951D16"/>
    <w:rsid w:val="00BB0D0A"/>
    <w:rsid w:val="00F11BA2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1B84"/>
  <w15:chartTrackingRefBased/>
  <w15:docId w15:val="{771FEC39-60B0-4492-8BAC-61B179D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0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0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0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0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0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0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0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0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0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0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022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60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6022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43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6022"/>
  </w:style>
  <w:style w:type="character" w:styleId="Znakapoznpodarou">
    <w:name w:val="footnote reference"/>
    <w:basedOn w:val="Standardnpsmoodstavce"/>
    <w:uiPriority w:val="99"/>
    <w:semiHidden/>
    <w:rsid w:val="00436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Hanus</dc:creator>
  <cp:keywords/>
  <dc:description/>
  <cp:lastModifiedBy>OÚ Hrdlořezy</cp:lastModifiedBy>
  <cp:revision>6</cp:revision>
  <cp:lastPrinted>2026-05-18T16:00:00Z</cp:lastPrinted>
  <dcterms:created xsi:type="dcterms:W3CDTF">2026-05-13T07:16:00Z</dcterms:created>
  <dcterms:modified xsi:type="dcterms:W3CDTF">2026-05-29T06:37:00Z</dcterms:modified>
</cp:coreProperties>
</file>