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FEBE5" w14:textId="77777777" w:rsidR="00482A9B" w:rsidRPr="007D6CDF" w:rsidRDefault="00482A9B" w:rsidP="00482A9B">
      <w:pPr>
        <w:jc w:val="center"/>
        <w:rPr>
          <w:rFonts w:ascii="Arial" w:eastAsia="Calibri" w:hAnsi="Arial" w:cs="Arial"/>
          <w:b/>
        </w:rPr>
      </w:pPr>
      <w:r w:rsidRPr="007D6CDF">
        <w:rPr>
          <w:rFonts w:ascii="Arial" w:eastAsia="Calibri" w:hAnsi="Arial" w:cs="Arial"/>
          <w:b/>
        </w:rPr>
        <w:t>OBEC OŘECHOV</w:t>
      </w:r>
    </w:p>
    <w:p w14:paraId="41C9713B" w14:textId="77777777" w:rsidR="00482A9B" w:rsidRPr="007D6CDF" w:rsidRDefault="00482A9B" w:rsidP="00482A9B">
      <w:pPr>
        <w:jc w:val="center"/>
        <w:rPr>
          <w:rFonts w:ascii="Arial" w:eastAsia="Calibri" w:hAnsi="Arial" w:cs="Arial"/>
          <w:b/>
        </w:rPr>
      </w:pPr>
      <w:r w:rsidRPr="007D6CDF">
        <w:rPr>
          <w:rFonts w:ascii="Arial" w:eastAsia="Calibri" w:hAnsi="Arial" w:cs="Arial"/>
          <w:b/>
        </w:rPr>
        <w:t>Zastupitelstvo obce Ořechov</w:t>
      </w:r>
    </w:p>
    <w:p w14:paraId="6809B162" w14:textId="0542B272" w:rsidR="00482A9B" w:rsidRDefault="00482A9B" w:rsidP="00482A9B">
      <w:pPr>
        <w:jc w:val="center"/>
        <w:rPr>
          <w:rFonts w:ascii="Arial" w:eastAsia="Calibri" w:hAnsi="Arial" w:cs="Arial"/>
          <w:b/>
        </w:rPr>
      </w:pPr>
      <w:r w:rsidRPr="007D6CDF">
        <w:rPr>
          <w:rFonts w:ascii="Arial" w:eastAsia="Calibri" w:hAnsi="Arial" w:cs="Arial"/>
          <w:b/>
        </w:rPr>
        <w:t>Obecně závazná vyhláška obce Ořechov,</w:t>
      </w:r>
    </w:p>
    <w:p w14:paraId="6AC476B5" w14:textId="77777777" w:rsidR="007D6CDF" w:rsidRPr="007D6CDF" w:rsidRDefault="007D6CDF" w:rsidP="00482A9B">
      <w:pPr>
        <w:jc w:val="center"/>
        <w:rPr>
          <w:rFonts w:ascii="Arial" w:eastAsia="Calibri" w:hAnsi="Arial" w:cs="Arial"/>
          <w:b/>
          <w:sz w:val="10"/>
        </w:rPr>
      </w:pPr>
    </w:p>
    <w:p w14:paraId="56E6EB58" w14:textId="77777777" w:rsidR="00482A9B" w:rsidRPr="007D6CDF" w:rsidRDefault="00482A9B" w:rsidP="00482A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D6CDF">
        <w:rPr>
          <w:rFonts w:ascii="Arial" w:hAnsi="Arial" w:cs="Arial"/>
          <w:b/>
          <w:color w:val="000000"/>
          <w:szCs w:val="24"/>
        </w:rPr>
        <w:t xml:space="preserve">kterou se stanovují pravidla pro pohyb psů </w:t>
      </w:r>
    </w:p>
    <w:p w14:paraId="73DF7AA3" w14:textId="77777777" w:rsidR="00482A9B" w:rsidRPr="007D6CDF" w:rsidRDefault="00482A9B" w:rsidP="00482A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D6CDF">
        <w:rPr>
          <w:rFonts w:ascii="Arial" w:hAnsi="Arial" w:cs="Arial"/>
          <w:b/>
          <w:color w:val="000000"/>
          <w:szCs w:val="24"/>
        </w:rPr>
        <w:t>na veřejném prostranství v obci</w:t>
      </w:r>
    </w:p>
    <w:p w14:paraId="5F70C017" w14:textId="77777777" w:rsidR="00482A9B" w:rsidRPr="000D6899" w:rsidRDefault="00482A9B" w:rsidP="00482A9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082E63" w14:textId="77777777" w:rsidR="007D6CDF" w:rsidRDefault="007D6CDF" w:rsidP="00482A9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3861C62" w14:textId="33151550" w:rsidR="00482A9B" w:rsidRPr="000D6899" w:rsidRDefault="00482A9B" w:rsidP="00482A9B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0D6899">
        <w:rPr>
          <w:rFonts w:ascii="Arial" w:hAnsi="Arial" w:cs="Arial"/>
          <w:sz w:val="22"/>
          <w:szCs w:val="22"/>
        </w:rPr>
        <w:t xml:space="preserve">Zastupitelstvo obce Ořechov se na svém zasedání dne 13. 12. 2023 usnesením </w:t>
      </w:r>
      <w:r w:rsidR="00BC7DAE">
        <w:rPr>
          <w:rFonts w:ascii="Arial" w:hAnsi="Arial" w:cs="Arial"/>
          <w:sz w:val="22"/>
          <w:szCs w:val="22"/>
        </w:rPr>
        <w:t xml:space="preserve">č. 119/2023 </w:t>
      </w:r>
      <w:r w:rsidRPr="000D6899">
        <w:rPr>
          <w:rFonts w:ascii="Arial" w:hAnsi="Arial" w:cs="Arial"/>
          <w:sz w:val="22"/>
          <w:szCs w:val="22"/>
        </w:rPr>
        <w:t>usneslo vydat na základě ust. § 24 odst. 2 zákona č. 246/1992 Sb., na ochranu zvířat proti týrání, ve znění pozdějších předpisů, a v souladu s ust. § 10 písm. d) a § 84 odst. 2 písm. h) zákona č. 128/2000 Sb., o obcích (obecní zřízení), ve znění pozdějších předpisů, tuto obecně závaznou vyhlášku:</w:t>
      </w:r>
    </w:p>
    <w:p w14:paraId="4AFB8FE7" w14:textId="6FE87443" w:rsidR="00482A9B" w:rsidRDefault="00482A9B" w:rsidP="00482A9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3C1288C" w14:textId="77777777" w:rsidR="007D6CDF" w:rsidRPr="000D6899" w:rsidRDefault="007D6CDF" w:rsidP="00482A9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FCC6284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Čl. 1</w:t>
      </w:r>
    </w:p>
    <w:p w14:paraId="4EEC3460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6A21938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AE6B16" w14:textId="77777777" w:rsidR="00482A9B" w:rsidRPr="000D6899" w:rsidRDefault="00482A9B" w:rsidP="00482A9B">
      <w:pPr>
        <w:pStyle w:val="Odstavecseseznamem"/>
        <w:numPr>
          <w:ilvl w:val="0"/>
          <w:numId w:val="1"/>
        </w:numPr>
        <w:tabs>
          <w:tab w:val="left" w:pos="426"/>
        </w:tabs>
        <w:spacing w:after="0"/>
        <w:ind w:left="0" w:firstLine="0"/>
        <w:contextualSpacing w:val="0"/>
        <w:rPr>
          <w:rFonts w:ascii="Arial" w:hAnsi="Arial" w:cs="Arial"/>
        </w:rPr>
      </w:pPr>
      <w:r w:rsidRPr="000D6899">
        <w:rPr>
          <w:rFonts w:ascii="Arial" w:hAnsi="Arial" w:cs="Arial"/>
        </w:rPr>
        <w:t>Stanovují se následující pravidla pro pohyb psů na veřejném prostranství v obci</w:t>
      </w:r>
      <w:r w:rsidRPr="000D6899">
        <w:rPr>
          <w:rStyle w:val="Znakapoznpodarou"/>
          <w:rFonts w:ascii="Arial" w:hAnsi="Arial" w:cs="Arial"/>
        </w:rPr>
        <w:footnoteReference w:id="1"/>
      </w:r>
      <w:r w:rsidRPr="000D6899">
        <w:rPr>
          <w:rFonts w:ascii="Arial" w:hAnsi="Arial" w:cs="Arial"/>
        </w:rPr>
        <w:t>:</w:t>
      </w:r>
    </w:p>
    <w:p w14:paraId="754EFA7D" w14:textId="08C22BEB" w:rsidR="00482A9B" w:rsidRDefault="00482A9B" w:rsidP="00482A9B">
      <w:pPr>
        <w:pStyle w:val="Odstavecseseznamem"/>
        <w:numPr>
          <w:ilvl w:val="0"/>
          <w:numId w:val="2"/>
        </w:numPr>
        <w:tabs>
          <w:tab w:val="left" w:pos="709"/>
        </w:tabs>
        <w:spacing w:after="0"/>
        <w:ind w:hanging="436"/>
        <w:contextualSpacing w:val="0"/>
        <w:rPr>
          <w:rFonts w:ascii="Arial" w:hAnsi="Arial" w:cs="Arial"/>
        </w:rPr>
      </w:pPr>
      <w:r w:rsidRPr="000D6899">
        <w:rPr>
          <w:rFonts w:ascii="Arial" w:hAnsi="Arial" w:cs="Arial"/>
        </w:rPr>
        <w:t>na všech veřejných prostranstvích v</w:t>
      </w:r>
      <w:r w:rsidR="003A6E12">
        <w:rPr>
          <w:rFonts w:ascii="Arial" w:hAnsi="Arial" w:cs="Arial"/>
        </w:rPr>
        <w:t> </w:t>
      </w:r>
      <w:r w:rsidRPr="000D6899">
        <w:rPr>
          <w:rFonts w:ascii="Arial" w:hAnsi="Arial" w:cs="Arial"/>
        </w:rPr>
        <w:t>zastavěné</w:t>
      </w:r>
      <w:r w:rsidR="003A6E12">
        <w:rPr>
          <w:rFonts w:ascii="Arial" w:hAnsi="Arial" w:cs="Arial"/>
        </w:rPr>
        <w:t>m území</w:t>
      </w:r>
      <w:r w:rsidRPr="000D6899">
        <w:rPr>
          <w:rFonts w:ascii="Arial" w:hAnsi="Arial" w:cs="Arial"/>
        </w:rPr>
        <w:t xml:space="preserve"> obce je možný pohyb psů pouze na vodítku,</w:t>
      </w:r>
    </w:p>
    <w:p w14:paraId="35FA9650" w14:textId="77777777" w:rsidR="007D6CDF" w:rsidRPr="007D6CDF" w:rsidRDefault="007D6CDF" w:rsidP="007D6CDF">
      <w:pPr>
        <w:pStyle w:val="Odstavecseseznamem"/>
        <w:tabs>
          <w:tab w:val="left" w:pos="709"/>
        </w:tabs>
        <w:spacing w:after="0"/>
        <w:contextualSpacing w:val="0"/>
        <w:rPr>
          <w:rFonts w:ascii="Arial" w:hAnsi="Arial" w:cs="Arial"/>
          <w:sz w:val="10"/>
        </w:rPr>
      </w:pPr>
    </w:p>
    <w:p w14:paraId="71EC82E5" w14:textId="20E710F2" w:rsidR="00482A9B" w:rsidRPr="000D6899" w:rsidRDefault="00482A9B" w:rsidP="00482A9B">
      <w:pPr>
        <w:pStyle w:val="Odstavecseseznamem"/>
        <w:numPr>
          <w:ilvl w:val="0"/>
          <w:numId w:val="2"/>
        </w:numPr>
        <w:tabs>
          <w:tab w:val="left" w:pos="709"/>
        </w:tabs>
        <w:spacing w:after="0"/>
        <w:ind w:left="709" w:hanging="425"/>
        <w:contextualSpacing w:val="0"/>
        <w:rPr>
          <w:rFonts w:ascii="Arial" w:hAnsi="Arial" w:cs="Arial"/>
        </w:rPr>
      </w:pPr>
      <w:r w:rsidRPr="000D6899">
        <w:rPr>
          <w:rFonts w:ascii="Arial" w:hAnsi="Arial" w:cs="Arial"/>
        </w:rPr>
        <w:t>v</w:t>
      </w:r>
      <w:r w:rsidR="00306B61">
        <w:rPr>
          <w:rFonts w:ascii="Arial" w:hAnsi="Arial" w:cs="Arial"/>
        </w:rPr>
        <w:t xml:space="preserve"> klidové </w:t>
      </w:r>
      <w:r w:rsidRPr="000D6899">
        <w:rPr>
          <w:rFonts w:ascii="Arial" w:hAnsi="Arial" w:cs="Arial"/>
        </w:rPr>
        <w:t>lokalitě mokřadu Na Dolinách a jeho přístupových cestách, které jsou níže zvýrazněny zeleně, se zakazuje výcvik psů a pohyb psů je možný pouze na vodítku.</w:t>
      </w:r>
    </w:p>
    <w:p w14:paraId="19668434" w14:textId="7BFCB774" w:rsidR="00482A9B" w:rsidRDefault="007D6CDF" w:rsidP="00482A9B">
      <w:pPr>
        <w:pStyle w:val="Odstavecseseznamem"/>
        <w:tabs>
          <w:tab w:val="left" w:pos="709"/>
        </w:tabs>
        <w:spacing w:line="276" w:lineRule="auto"/>
        <w:ind w:left="0"/>
        <w:contextualSpacing w:val="0"/>
        <w:jc w:val="left"/>
        <w:rPr>
          <w:rFonts w:ascii="Arial" w:hAnsi="Arial" w:cs="Arial"/>
        </w:rPr>
      </w:pPr>
      <w:r w:rsidRPr="000D6899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14C03E9" wp14:editId="50911F3F">
            <wp:simplePos x="0" y="0"/>
            <wp:positionH relativeFrom="column">
              <wp:posOffset>15240</wp:posOffset>
            </wp:positionH>
            <wp:positionV relativeFrom="paragraph">
              <wp:posOffset>313055</wp:posOffset>
            </wp:positionV>
            <wp:extent cx="6070600" cy="3838575"/>
            <wp:effectExtent l="0" t="0" r="6350" b="9525"/>
            <wp:wrapSquare wrapText="bothSides"/>
            <wp:docPr id="1543551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" t="11862" r="9830" b="1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A7FDB" w14:textId="733CBBC7" w:rsidR="00482A9B" w:rsidRPr="000D6899" w:rsidRDefault="00482A9B" w:rsidP="00482A9B">
      <w:pPr>
        <w:pStyle w:val="Odstavecseseznamem"/>
        <w:tabs>
          <w:tab w:val="left" w:pos="709"/>
        </w:tabs>
        <w:spacing w:line="276" w:lineRule="auto"/>
        <w:ind w:left="0"/>
        <w:contextualSpacing w:val="0"/>
        <w:jc w:val="left"/>
        <w:rPr>
          <w:rFonts w:ascii="Arial" w:hAnsi="Arial" w:cs="Arial"/>
        </w:rPr>
      </w:pPr>
    </w:p>
    <w:p w14:paraId="1B37BA8B" w14:textId="01F55AE0" w:rsidR="00482A9B" w:rsidRPr="000D6899" w:rsidRDefault="00482A9B" w:rsidP="00482A9B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0D6899">
        <w:rPr>
          <w:rFonts w:ascii="Arial" w:hAnsi="Arial" w:cs="Arial"/>
        </w:rPr>
        <w:lastRenderedPageBreak/>
        <w:t>Splnění povinností stanovených v odstavci 1 zajišťuje fyzická osoba, která má psa na veřejném prostranství pod kontrolou či dohledem.</w:t>
      </w:r>
      <w:r w:rsidRPr="000D6899">
        <w:rPr>
          <w:rFonts w:ascii="Arial" w:hAnsi="Arial" w:cs="Arial"/>
          <w:vertAlign w:val="superscript"/>
        </w:rPr>
        <w:footnoteReference w:id="2"/>
      </w:r>
    </w:p>
    <w:p w14:paraId="43FC32FF" w14:textId="77777777" w:rsidR="00482A9B" w:rsidRPr="000D6899" w:rsidRDefault="00482A9B" w:rsidP="00482A9B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0D6899">
        <w:rPr>
          <w:rFonts w:ascii="Arial" w:hAnsi="Arial" w:cs="Arial"/>
        </w:rPr>
        <w:t>Pravidla stanovená v odstavci 1 se nevztahují na psy při jejich použití dle zvláštních právních předpisů.</w:t>
      </w:r>
      <w:r w:rsidRPr="000D6899">
        <w:rPr>
          <w:rStyle w:val="Znakapoznpodarou"/>
          <w:rFonts w:ascii="Arial" w:hAnsi="Arial" w:cs="Arial"/>
        </w:rPr>
        <w:footnoteReference w:id="3"/>
      </w:r>
    </w:p>
    <w:p w14:paraId="3D3D4BEF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Čl. 2</w:t>
      </w:r>
    </w:p>
    <w:p w14:paraId="7396EDDB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Zrušovací ustanovení</w:t>
      </w:r>
    </w:p>
    <w:p w14:paraId="002FE931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911AF61" w14:textId="68AEB8D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  <w:r w:rsidRPr="000D6899">
        <w:rPr>
          <w:rFonts w:ascii="Arial" w:hAnsi="Arial" w:cs="Arial"/>
          <w:sz w:val="22"/>
          <w:szCs w:val="22"/>
        </w:rPr>
        <w:t>Zrušuje se obecně závazná vyhláška obce Ořechov č. 2/2018</w:t>
      </w:r>
      <w:r w:rsidR="00306B61">
        <w:rPr>
          <w:rFonts w:ascii="Arial" w:hAnsi="Arial" w:cs="Arial"/>
          <w:sz w:val="22"/>
          <w:szCs w:val="22"/>
        </w:rPr>
        <w:t>, kterou se stanovují pravidla pro pohyb psů na veřejném prostranství v obci Ořechov</w:t>
      </w:r>
      <w:r w:rsidR="005D3714">
        <w:rPr>
          <w:rFonts w:ascii="Arial" w:hAnsi="Arial" w:cs="Arial"/>
          <w:sz w:val="22"/>
          <w:szCs w:val="22"/>
        </w:rPr>
        <w:t xml:space="preserve">, </w:t>
      </w:r>
      <w:r w:rsidRPr="000D6899">
        <w:rPr>
          <w:rFonts w:ascii="Arial" w:hAnsi="Arial" w:cs="Arial"/>
          <w:sz w:val="22"/>
          <w:szCs w:val="22"/>
        </w:rPr>
        <w:t>ze dne 24. 9. 2018.</w:t>
      </w:r>
    </w:p>
    <w:p w14:paraId="4681E705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00887753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Čl. 3</w:t>
      </w:r>
    </w:p>
    <w:p w14:paraId="0E5649BA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D6899">
        <w:rPr>
          <w:rFonts w:ascii="Arial" w:hAnsi="Arial" w:cs="Arial"/>
          <w:b/>
          <w:sz w:val="22"/>
          <w:szCs w:val="22"/>
        </w:rPr>
        <w:t>Účinnost</w:t>
      </w:r>
    </w:p>
    <w:p w14:paraId="1F571C3F" w14:textId="77777777" w:rsidR="00482A9B" w:rsidRPr="000D6899" w:rsidRDefault="00482A9B" w:rsidP="00482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E35A4A" w14:textId="77777777" w:rsidR="00482A9B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  <w:r w:rsidRPr="000D689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C0BB053" w14:textId="77777777" w:rsidR="00482A9B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37781D85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16114818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30076CDA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27E7C083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00D128DA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7318DCB4" w14:textId="77777777" w:rsidR="00482A9B" w:rsidRPr="000D6899" w:rsidRDefault="00482A9B" w:rsidP="00482A9B">
      <w:pPr>
        <w:spacing w:line="276" w:lineRule="auto"/>
        <w:rPr>
          <w:rFonts w:ascii="Arial" w:hAnsi="Arial" w:cs="Arial"/>
          <w:sz w:val="22"/>
          <w:szCs w:val="22"/>
        </w:rPr>
      </w:pPr>
    </w:p>
    <w:p w14:paraId="7C79F684" w14:textId="77777777" w:rsidR="00BD72CC" w:rsidRPr="00A5789C" w:rsidRDefault="00BD72CC" w:rsidP="00BD72CC">
      <w:pPr>
        <w:pStyle w:val="Default"/>
        <w:spacing w:before="120" w:line="264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o</w:t>
      </w:r>
      <w:r w:rsidRPr="00A5789C">
        <w:rPr>
          <w:i/>
          <w:sz w:val="22"/>
          <w:szCs w:val="22"/>
        </w:rPr>
        <w:t>tisk razítka</w:t>
      </w:r>
    </w:p>
    <w:p w14:paraId="6DF310A6" w14:textId="77777777" w:rsidR="00BD72CC" w:rsidRDefault="00BD72CC" w:rsidP="00BD72CC">
      <w:pPr>
        <w:pStyle w:val="Default"/>
        <w:spacing w:before="120" w:line="264" w:lineRule="auto"/>
        <w:rPr>
          <w:sz w:val="22"/>
          <w:szCs w:val="22"/>
        </w:rPr>
      </w:pPr>
    </w:p>
    <w:p w14:paraId="20D2A352" w14:textId="77777777" w:rsidR="00BD72CC" w:rsidRPr="00200A09" w:rsidRDefault="00BD72CC" w:rsidP="00BD72CC">
      <w:pPr>
        <w:pStyle w:val="Default"/>
        <w:spacing w:before="120" w:line="264" w:lineRule="auto"/>
        <w:rPr>
          <w:sz w:val="22"/>
          <w:szCs w:val="22"/>
        </w:rPr>
      </w:pPr>
    </w:p>
    <w:p w14:paraId="4BD053BC" w14:textId="77777777" w:rsidR="00BD72CC" w:rsidRDefault="00BD72CC" w:rsidP="00BD72C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2293010" w14:textId="77777777" w:rsidR="00BD72CC" w:rsidRPr="00A5789C" w:rsidRDefault="00BD72CC" w:rsidP="00BD72C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Tomáš Dudík v. r. </w:t>
      </w:r>
      <w:r>
        <w:rPr>
          <w:rFonts w:ascii="Arial" w:hAnsi="Arial" w:cs="Arial"/>
          <w:sz w:val="22"/>
          <w:szCs w:val="22"/>
        </w:rPr>
        <w:tab/>
        <w:t xml:space="preserve"> Pavel Smištík v. r. </w:t>
      </w:r>
    </w:p>
    <w:p w14:paraId="51258458" w14:textId="77777777" w:rsidR="00BD72CC" w:rsidRDefault="00BD72CC" w:rsidP="00BD72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starosta obce                                                                  místostarosta obce</w:t>
      </w:r>
    </w:p>
    <w:p w14:paraId="05E9A6D4" w14:textId="77777777" w:rsidR="00070E6E" w:rsidRDefault="00070E6E"/>
    <w:sectPr w:rsidR="00070E6E" w:rsidSect="0064341F">
      <w:pgSz w:w="11906" w:h="16838"/>
      <w:pgMar w:top="1417" w:right="851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615B" w14:textId="77777777" w:rsidR="00CE35FD" w:rsidRDefault="00CE35FD" w:rsidP="00482A9B">
      <w:r>
        <w:separator/>
      </w:r>
    </w:p>
  </w:endnote>
  <w:endnote w:type="continuationSeparator" w:id="0">
    <w:p w14:paraId="1D810800" w14:textId="77777777" w:rsidR="00CE35FD" w:rsidRDefault="00CE35FD" w:rsidP="0048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E456" w14:textId="77777777" w:rsidR="00CE35FD" w:rsidRDefault="00CE35FD" w:rsidP="00482A9B">
      <w:r>
        <w:separator/>
      </w:r>
    </w:p>
  </w:footnote>
  <w:footnote w:type="continuationSeparator" w:id="0">
    <w:p w14:paraId="4123FC8B" w14:textId="77777777" w:rsidR="00CE35FD" w:rsidRDefault="00CE35FD" w:rsidP="00482A9B">
      <w:r>
        <w:continuationSeparator/>
      </w:r>
    </w:p>
  </w:footnote>
  <w:footnote w:id="1">
    <w:p w14:paraId="04BBFDF3" w14:textId="77777777" w:rsidR="00482A9B" w:rsidRPr="00E7765B" w:rsidRDefault="00482A9B" w:rsidP="00482A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B0A0E19" w14:textId="77777777" w:rsidR="00482A9B" w:rsidRPr="00E7765B" w:rsidRDefault="00482A9B" w:rsidP="00482A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BCB9F1D" w14:textId="77777777" w:rsidR="00482A9B" w:rsidRPr="00E7765B" w:rsidRDefault="00482A9B" w:rsidP="00482A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234671">
    <w:abstractNumId w:val="0"/>
  </w:num>
  <w:num w:numId="2" w16cid:durableId="91312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9B"/>
    <w:rsid w:val="00021954"/>
    <w:rsid w:val="00070E6E"/>
    <w:rsid w:val="000E7BFD"/>
    <w:rsid w:val="00155987"/>
    <w:rsid w:val="002742D9"/>
    <w:rsid w:val="00306B61"/>
    <w:rsid w:val="003A6E12"/>
    <w:rsid w:val="003E66AE"/>
    <w:rsid w:val="00482A9B"/>
    <w:rsid w:val="005D3714"/>
    <w:rsid w:val="0064341F"/>
    <w:rsid w:val="007316A3"/>
    <w:rsid w:val="007709DC"/>
    <w:rsid w:val="007B6B90"/>
    <w:rsid w:val="007D6CDF"/>
    <w:rsid w:val="00AD0A89"/>
    <w:rsid w:val="00B702CE"/>
    <w:rsid w:val="00BC7DAE"/>
    <w:rsid w:val="00BD448D"/>
    <w:rsid w:val="00BD72CC"/>
    <w:rsid w:val="00CE35FD"/>
    <w:rsid w:val="00DB284C"/>
    <w:rsid w:val="00E128BB"/>
    <w:rsid w:val="00F8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7F32"/>
  <w15:chartTrackingRefBased/>
  <w15:docId w15:val="{CD76DDF7-8B25-4187-9272-BA8A9F4F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A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82A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82A9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482A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2A9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482A9B"/>
    <w:rPr>
      <w:vertAlign w:val="superscript"/>
    </w:rPr>
  </w:style>
  <w:style w:type="paragraph" w:customStyle="1" w:styleId="NormlnIMP">
    <w:name w:val="Normální_IMP"/>
    <w:basedOn w:val="Normln"/>
    <w:rsid w:val="00482A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482A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482A9B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Hrubá</dc:creator>
  <cp:keywords/>
  <dc:description/>
  <cp:lastModifiedBy>Ivona Hrubá</cp:lastModifiedBy>
  <cp:revision>6</cp:revision>
  <dcterms:created xsi:type="dcterms:W3CDTF">2023-10-31T10:56:00Z</dcterms:created>
  <dcterms:modified xsi:type="dcterms:W3CDTF">2023-12-15T09:28:00Z</dcterms:modified>
</cp:coreProperties>
</file>