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4F6E" w14:textId="77777777" w:rsidR="00A32242" w:rsidRDefault="00A3224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17317C8" w14:textId="77777777" w:rsidR="00A32242" w:rsidRDefault="00A32242">
      <w:pPr>
        <w:pStyle w:val="Standard"/>
        <w:rPr>
          <w:rFonts w:ascii="Arial" w:hAnsi="Arial" w:cs="Arial"/>
          <w:b/>
          <w:spacing w:val="40"/>
          <w:sz w:val="22"/>
          <w:szCs w:val="22"/>
          <w:u w:val="single"/>
        </w:rPr>
      </w:pPr>
    </w:p>
    <w:p w14:paraId="6764585A" w14:textId="77777777" w:rsidR="00A32242" w:rsidRDefault="00000000">
      <w:pPr>
        <w:pStyle w:val="Textbody"/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Obec Bukovany</w:t>
      </w:r>
    </w:p>
    <w:p w14:paraId="0F9E68EA" w14:textId="77777777" w:rsidR="00A32242" w:rsidRDefault="0000000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obce Bukovany</w:t>
      </w:r>
    </w:p>
    <w:p w14:paraId="4B2B81EB" w14:textId="77777777" w:rsidR="00A32242" w:rsidRDefault="00000000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 závazná vyhláška</w:t>
      </w:r>
    </w:p>
    <w:p w14:paraId="5F23F4F4" w14:textId="77777777" w:rsidR="00A32242" w:rsidRDefault="00000000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obce Bukovany</w:t>
      </w:r>
    </w:p>
    <w:p w14:paraId="017913A7" w14:textId="77777777" w:rsidR="00A32242" w:rsidRDefault="00000000">
      <w:pPr>
        <w:pStyle w:val="Standard"/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nočním klidu</w:t>
      </w:r>
    </w:p>
    <w:p w14:paraId="1CF3AD6F" w14:textId="77777777" w:rsidR="00A32242" w:rsidRDefault="00A32242">
      <w:pPr>
        <w:pStyle w:val="Standard"/>
        <w:rPr>
          <w:rFonts w:ascii="Arial" w:hAnsi="Arial" w:cs="Arial"/>
          <w:b/>
          <w:sz w:val="22"/>
          <w:szCs w:val="22"/>
          <w:u w:val="single"/>
        </w:rPr>
      </w:pPr>
    </w:p>
    <w:p w14:paraId="4B5144E8" w14:textId="77777777" w:rsidR="00A32242" w:rsidRDefault="00000000">
      <w:pPr>
        <w:pStyle w:val="Standard"/>
        <w:spacing w:after="120"/>
        <w:jc w:val="both"/>
      </w:pPr>
      <w:r>
        <w:rPr>
          <w:rFonts w:ascii="Arial" w:hAnsi="Arial" w:cs="Arial"/>
        </w:rPr>
        <w:t>Zastupitelstvo obce Bukovany se na svém zasedání dne 20. 12 .2022 usnesením č. 7 zápisu č. 275/22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tuto obecně závaznou vyhlášku:</w:t>
      </w:r>
    </w:p>
    <w:p w14:paraId="07CD4580" w14:textId="77777777" w:rsidR="00A32242" w:rsidRDefault="00A32242">
      <w:pPr>
        <w:pStyle w:val="Standard"/>
        <w:spacing w:after="120"/>
        <w:jc w:val="both"/>
        <w:rPr>
          <w:rFonts w:ascii="Arial" w:hAnsi="Arial" w:cs="Arial"/>
        </w:rPr>
      </w:pPr>
    </w:p>
    <w:p w14:paraId="68EFE6C3" w14:textId="77777777" w:rsidR="00A32242" w:rsidRDefault="00000000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5674A792" w14:textId="77777777" w:rsidR="00A32242" w:rsidRDefault="00000000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</w:t>
      </w:r>
    </w:p>
    <w:p w14:paraId="544D78FC" w14:textId="77777777" w:rsidR="00A32242" w:rsidRDefault="00A32242">
      <w:pPr>
        <w:pStyle w:val="Standard"/>
        <w:jc w:val="both"/>
        <w:rPr>
          <w:rFonts w:ascii="Arial" w:hAnsi="Arial" w:cs="Arial"/>
          <w:b/>
        </w:rPr>
      </w:pPr>
    </w:p>
    <w:p w14:paraId="3B27396F" w14:textId="77777777" w:rsidR="00A32242" w:rsidRDefault="00000000">
      <w:pPr>
        <w:pStyle w:val="Standard"/>
        <w:spacing w:after="120"/>
        <w:jc w:val="both"/>
      </w:pPr>
      <w:r>
        <w:rPr>
          <w:rFonts w:ascii="Arial" w:hAnsi="Arial" w:cs="Arial"/>
        </w:rPr>
        <w:t>Předmětem této obecně závazné vyhlášky je stanovení výjimečných případů, při nichž je doba nočního klidu vymezena dobou kratší.</w:t>
      </w:r>
    </w:p>
    <w:p w14:paraId="6AD321A7" w14:textId="77777777" w:rsidR="00A32242" w:rsidRDefault="00A32242">
      <w:pPr>
        <w:pStyle w:val="Standard"/>
        <w:jc w:val="center"/>
        <w:rPr>
          <w:rFonts w:ascii="Arial" w:hAnsi="Arial" w:cs="Arial"/>
          <w:b/>
          <w:i/>
        </w:rPr>
      </w:pPr>
    </w:p>
    <w:p w14:paraId="40BEE4B3" w14:textId="77777777" w:rsidR="00A32242" w:rsidRDefault="00000000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658898E" w14:textId="77777777" w:rsidR="00A32242" w:rsidRDefault="00000000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14:paraId="3DA20752" w14:textId="77777777" w:rsidR="00A32242" w:rsidRDefault="00A32242">
      <w:pPr>
        <w:pStyle w:val="Standard"/>
        <w:jc w:val="center"/>
        <w:rPr>
          <w:rFonts w:ascii="Arial" w:hAnsi="Arial" w:cs="Arial"/>
          <w:b/>
        </w:rPr>
      </w:pPr>
    </w:p>
    <w:p w14:paraId="0BFF9CA6" w14:textId="77777777" w:rsidR="00A32242" w:rsidRDefault="00000000">
      <w:pPr>
        <w:pStyle w:val="Standard"/>
        <w:spacing w:after="120"/>
        <w:jc w:val="both"/>
      </w:pPr>
      <w:r>
        <w:rPr>
          <w:rFonts w:ascii="Arial" w:hAnsi="Arial" w:cs="Arial"/>
        </w:rPr>
        <w:t>Dobou nočního klidu se rozumí doba od dvacáté druhé do šesté hodiny.</w:t>
      </w:r>
    </w:p>
    <w:p w14:paraId="68294732" w14:textId="77777777" w:rsidR="00A32242" w:rsidRDefault="00A32242">
      <w:pPr>
        <w:pStyle w:val="Standard"/>
        <w:spacing w:after="120"/>
        <w:rPr>
          <w:rFonts w:ascii="Arial" w:hAnsi="Arial" w:cs="Arial"/>
        </w:rPr>
      </w:pPr>
    </w:p>
    <w:p w14:paraId="129D4087" w14:textId="77777777" w:rsidR="00A32242" w:rsidRDefault="00000000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35C13C15" w14:textId="77777777" w:rsidR="00A32242" w:rsidRDefault="00000000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výjimečných případů, při nichž je doba nočního klidu vymezena dobou kratší</w:t>
      </w:r>
    </w:p>
    <w:p w14:paraId="512ABE94" w14:textId="77777777" w:rsidR="00A32242" w:rsidRDefault="00A32242">
      <w:pPr>
        <w:pStyle w:val="Standard"/>
        <w:jc w:val="center"/>
        <w:rPr>
          <w:rFonts w:ascii="Arial" w:hAnsi="Arial" w:cs="Arial"/>
          <w:b/>
        </w:rPr>
      </w:pPr>
    </w:p>
    <w:p w14:paraId="6FDE2282" w14:textId="77777777" w:rsidR="00A32242" w:rsidRDefault="00000000">
      <w:pPr>
        <w:pStyle w:val="Standard"/>
        <w:numPr>
          <w:ilvl w:val="0"/>
          <w:numId w:val="16"/>
        </w:numPr>
        <w:tabs>
          <w:tab w:val="left" w:pos="-1516"/>
        </w:tabs>
        <w:spacing w:after="120"/>
        <w:jc w:val="both"/>
      </w:pPr>
      <w:r>
        <w:rPr>
          <w:rFonts w:ascii="Arial" w:hAnsi="Arial" w:cs="Arial"/>
        </w:rPr>
        <w:t>Doba nočního klidu se vymezuje od 02:00 hodin do 06:00 hodin, a to v následujících případech:</w:t>
      </w:r>
    </w:p>
    <w:p w14:paraId="37DEC0E6" w14:textId="77777777" w:rsidR="00A32242" w:rsidRDefault="00A32242">
      <w:pPr>
        <w:pStyle w:val="Standard"/>
        <w:tabs>
          <w:tab w:val="left" w:pos="-436"/>
        </w:tabs>
        <w:spacing w:after="120"/>
        <w:ind w:left="360"/>
        <w:jc w:val="both"/>
      </w:pPr>
    </w:p>
    <w:p w14:paraId="779B1224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 noci ze dne konání akce „Maškarní rej“ na den následující konané jednu noc ze soboty na neděli – noc z 18. 2. 2023 na 19. 2. 2023</w:t>
      </w:r>
    </w:p>
    <w:p w14:paraId="1313E013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noci ze dne konání akce „Maškarní </w:t>
      </w:r>
      <w:proofErr w:type="spellStart"/>
      <w:r>
        <w:rPr>
          <w:rFonts w:ascii="Arial" w:hAnsi="Arial" w:cs="Arial"/>
        </w:rPr>
        <w:t>disco</w:t>
      </w:r>
      <w:proofErr w:type="spellEnd"/>
      <w:r>
        <w:rPr>
          <w:rFonts w:ascii="Arial" w:hAnsi="Arial" w:cs="Arial"/>
        </w:rPr>
        <w:t>“ na den následující konané jednu noc ze soboty na neděli – noc z 25. 3. 2023 na 26. 3. 2023</w:t>
      </w:r>
    </w:p>
    <w:p w14:paraId="7C87E914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 noci ze dne konání tradiční akce „Pálení čarodějnic“ na den následující konané jednu noc ze neděle na pondělí – noc z 30. 4. 2023 na 1. 5. 2023</w:t>
      </w:r>
    </w:p>
    <w:p w14:paraId="05059C9B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 noci ze dne konání akce „Májová taneční zábava“ na den následující konané jednu noc ze soboty na neděli – noc z 13. 5. 2023 na 14. 5. 2023</w:t>
      </w:r>
    </w:p>
    <w:p w14:paraId="43558EFF" w14:textId="77777777" w:rsidR="00A32242" w:rsidRDefault="00000000">
      <w:pPr>
        <w:pStyle w:val="Odstavecseseznamem"/>
        <w:numPr>
          <w:ilvl w:val="0"/>
          <w:numId w:val="17"/>
        </w:numPr>
      </w:pPr>
      <w:r>
        <w:rPr>
          <w:rFonts w:ascii="Arial" w:hAnsi="Arial"/>
        </w:rPr>
        <w:t>v noci ze dne konání akce „Okrskové soutěže hasičů“ na den následující konané jednu noc z pátku na sobotu nebo ze soboty na neděli v měsíci květnu</w:t>
      </w:r>
    </w:p>
    <w:p w14:paraId="445B9850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 noci ze dne konání akce „Rybářská soutěž“ na den následující konané jednu noc z pátku na sobotu nebo ze soboty na neděli v měsíci červnu</w:t>
      </w:r>
    </w:p>
    <w:p w14:paraId="08EF2070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noci ze dne konání akce „Výroční oslavy TJ Sokol Bukovany“ na den následující konané jednu noc z pátku na sobotu nebo ze soboty na neděli v měsíci červnu</w:t>
      </w:r>
    </w:p>
    <w:p w14:paraId="58BC2754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 noci ze dne konání tradiční akce „Memoriál Zbyňka Mana“ na den následující konané jednu noc z pátku na sobotu nebo ze soboty na neděli v měsíci červnu</w:t>
      </w:r>
    </w:p>
    <w:p w14:paraId="453D95A9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 noci ze dne konání akce „Vítání léta“ na den následující konané jednu noc ze soboty na neděli – noc z 24. 6. 2023 na 25. 6. 2023</w:t>
      </w:r>
    </w:p>
    <w:p w14:paraId="66A34D8F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 noci ze dne konání akce „Letní kino“ na den následující konané jednu noc z pátku na sobotu – noc ze 7. 7. 2023 na 8. 7. 2023</w:t>
      </w:r>
    </w:p>
    <w:p w14:paraId="21E346A3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noci ze dne konání akce „Letní kino“ na den následující konané jednu noc z pátku na sobotu – noc z 21. 7. 2023 na 22. 7. 2023 </w:t>
      </w:r>
    </w:p>
    <w:p w14:paraId="27198CF8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 noci ze dne konání akce „Venkovní taneční zábava“ na den následující konané jednu noc ze soboty na neděli – noc z 22. 7. 2023 na 23. 7. 2023</w:t>
      </w:r>
    </w:p>
    <w:p w14:paraId="1A41D0F3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 noci ze dne konání tradiční akce „Nohejbalový turnaj“ na den následující konané jednu noc z pátku na sobotu nebo ze soboty na neděli v měsíci srpnu</w:t>
      </w:r>
    </w:p>
    <w:p w14:paraId="69F9BF5C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 noci ze dne konání akce „Letní kino“ na den následující konané jednu noc z pátku na sobotu – noc ze 4. 8. 2023 na 5. 8. 2023</w:t>
      </w:r>
    </w:p>
    <w:p w14:paraId="2D2F1865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 noci ze dne konání akce „Letní kino“ na den následující konané jednu noc z pátku na sobotu – noc ze 18. 8. 2023 na 19. 8. 2023</w:t>
      </w:r>
    </w:p>
    <w:p w14:paraId="02C7AAB8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 noci ze dne konání akce „</w:t>
      </w:r>
      <w:proofErr w:type="spellStart"/>
      <w:r>
        <w:rPr>
          <w:rFonts w:ascii="Arial" w:hAnsi="Arial" w:cs="Arial"/>
        </w:rPr>
        <w:t>Disco</w:t>
      </w:r>
      <w:proofErr w:type="spellEnd"/>
      <w:r>
        <w:rPr>
          <w:rFonts w:ascii="Arial" w:hAnsi="Arial" w:cs="Arial"/>
        </w:rPr>
        <w:t xml:space="preserve"> Stodola“ na den následující konané jednu noc ze soboty na neděli – noc z 26. 8. 2023 na 27. 8. 2023</w:t>
      </w:r>
    </w:p>
    <w:p w14:paraId="40ED0805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 noci ze dne konání akce „Ukončení prázdnin“ na den následující konané jednu noc z pátku na sobotu nebo ze soboty na neděli v měsíci srpnu</w:t>
      </w:r>
    </w:p>
    <w:p w14:paraId="605983FB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 noci ze dne konání akce „Posvícenská zábava“ na den následující konané jednu noc ze soboty na neděli – noc z 11. 11. 2023 na 12. 11. 2023</w:t>
      </w:r>
    </w:p>
    <w:p w14:paraId="65290EB2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 noci ze dne konání akce „Čertovský rej“ na den následující konané jednu noc ze soboty na neděli – noc z 2. 12. 2023 na 3. 12. 2023</w:t>
      </w:r>
    </w:p>
    <w:p w14:paraId="7325ACAF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 noci ze dne konání tradiční akce „Silvestrovský fotbal“ na den následující konané jednu noc z pátku na sobotu nebo ze soboty na neděli v měsíci prosinci</w:t>
      </w:r>
    </w:p>
    <w:p w14:paraId="075EB69B" w14:textId="77777777" w:rsidR="00A32242" w:rsidRDefault="000000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 noci ze dne konání akce „Silvestr Stodola“ na den následující konané jednu noc ze neděle na pondělí – noc z 31. 12. 2023 na 1. 1. 2024</w:t>
      </w:r>
    </w:p>
    <w:p w14:paraId="579003B1" w14:textId="77777777" w:rsidR="00A32242" w:rsidRDefault="00A32242">
      <w:pPr>
        <w:pStyle w:val="Odstavecseseznamem"/>
        <w:ind w:left="1420"/>
        <w:rPr>
          <w:rFonts w:ascii="Arial" w:hAnsi="Arial" w:cs="Arial"/>
        </w:rPr>
      </w:pPr>
    </w:p>
    <w:p w14:paraId="4AEA7DA9" w14:textId="77777777" w:rsidR="00A32242" w:rsidRDefault="00A32242">
      <w:pPr>
        <w:pStyle w:val="Standard"/>
        <w:tabs>
          <w:tab w:val="left" w:pos="928"/>
        </w:tabs>
        <w:spacing w:after="120"/>
        <w:ind w:left="644"/>
        <w:jc w:val="both"/>
        <w:rPr>
          <w:rFonts w:ascii="Arial" w:hAnsi="Arial" w:cs="Arial"/>
        </w:rPr>
      </w:pPr>
    </w:p>
    <w:p w14:paraId="20E38680" w14:textId="77777777" w:rsidR="00A32242" w:rsidRDefault="00000000">
      <w:pPr>
        <w:pStyle w:val="Standard"/>
        <w:numPr>
          <w:ilvl w:val="0"/>
          <w:numId w:val="13"/>
        </w:numPr>
        <w:tabs>
          <w:tab w:val="left" w:pos="-1516"/>
        </w:tabs>
        <w:spacing w:after="120"/>
        <w:jc w:val="both"/>
      </w:pPr>
      <w:r>
        <w:rPr>
          <w:rFonts w:ascii="Arial" w:hAnsi="Arial" w:cs="Arial"/>
        </w:rPr>
        <w:t xml:space="preserve">Informace o konkrétním termínu konání akcí uvedených v odst. 1 </w:t>
      </w:r>
      <w:proofErr w:type="spellStart"/>
      <w:proofErr w:type="gramStart"/>
      <w:r>
        <w:rPr>
          <w:rFonts w:ascii="Arial" w:hAnsi="Arial" w:cs="Arial"/>
        </w:rPr>
        <w:t>písm.e</w:t>
      </w:r>
      <w:proofErr w:type="spellEnd"/>
      <w:proofErr w:type="gramEnd"/>
      <w:r>
        <w:rPr>
          <w:rFonts w:ascii="Arial" w:hAnsi="Arial" w:cs="Arial"/>
        </w:rPr>
        <w:t>), f), g),  h), m), q), t), této obecně závazné vyhlášky bude zveřejněna obecním úřadem na úřední desce minimálně 5 dnů před datem konání.</w:t>
      </w:r>
    </w:p>
    <w:p w14:paraId="53ABA8A0" w14:textId="77777777" w:rsidR="00A32242" w:rsidRDefault="00A32242">
      <w:pPr>
        <w:pStyle w:val="Standard"/>
        <w:tabs>
          <w:tab w:val="left" w:pos="-436"/>
        </w:tabs>
        <w:spacing w:after="120"/>
        <w:ind w:left="360"/>
        <w:jc w:val="both"/>
      </w:pPr>
    </w:p>
    <w:p w14:paraId="7B70F0F1" w14:textId="77777777" w:rsidR="00A32242" w:rsidRDefault="00000000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36D84031" w14:textId="77777777" w:rsidR="00A32242" w:rsidRDefault="00000000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1236E58" w14:textId="77777777" w:rsidR="00A32242" w:rsidRDefault="00A32242">
      <w:pPr>
        <w:pStyle w:val="Standard"/>
        <w:jc w:val="center"/>
        <w:rPr>
          <w:rFonts w:ascii="Arial" w:hAnsi="Arial" w:cs="Arial"/>
          <w:b/>
        </w:rPr>
      </w:pPr>
    </w:p>
    <w:p w14:paraId="674CF7F0" w14:textId="77777777" w:rsidR="00A32242" w:rsidRDefault="00A32242">
      <w:pPr>
        <w:pStyle w:val="Standard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D0A774" w14:textId="77777777" w:rsidR="00A32242" w:rsidRDefault="00000000">
      <w:pPr>
        <w:pStyle w:val="Standard"/>
        <w:numPr>
          <w:ilvl w:val="0"/>
          <w:numId w:val="18"/>
        </w:numPr>
        <w:jc w:val="both"/>
      </w:pPr>
      <w:r>
        <w:rPr>
          <w:rFonts w:ascii="Arial" w:hAnsi="Arial" w:cs="Arial"/>
        </w:rPr>
        <w:t>Nabytím účinnosti této vyhlášky se zrušuje Obecně závazná vyhláška obce Bukovan y č. 1/2021 o nočním klidu.</w:t>
      </w:r>
    </w:p>
    <w:p w14:paraId="75B4CAE1" w14:textId="77777777" w:rsidR="00A32242" w:rsidRDefault="00A32242">
      <w:pPr>
        <w:pStyle w:val="Standard"/>
        <w:ind w:left="360"/>
        <w:jc w:val="both"/>
      </w:pPr>
    </w:p>
    <w:p w14:paraId="33D80D5B" w14:textId="77777777" w:rsidR="00A32242" w:rsidRDefault="00A32242">
      <w:pPr>
        <w:pStyle w:val="Odstavecseseznamem"/>
        <w:rPr>
          <w:rFonts w:ascii="Arial" w:hAnsi="Arial" w:cs="Arial"/>
        </w:rPr>
      </w:pPr>
    </w:p>
    <w:p w14:paraId="02851A07" w14:textId="77777777" w:rsidR="00A32242" w:rsidRDefault="00000000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Tato obecně závazná vyhláška nabývá účinnosti počátkem 15 dne následujícím po dni jejího vyhlášení.</w:t>
      </w:r>
    </w:p>
    <w:p w14:paraId="47443A56" w14:textId="77777777" w:rsidR="00A32242" w:rsidRDefault="00000000">
      <w:pPr>
        <w:pStyle w:val="Standard"/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1F7ECD23" w14:textId="77777777" w:rsidR="00A32242" w:rsidRDefault="00000000">
      <w:pPr>
        <w:pStyle w:val="Standard"/>
        <w:spacing w:after="120"/>
        <w:jc w:val="both"/>
      </w:pPr>
      <w:r>
        <w:rPr>
          <w:rFonts w:ascii="Arial" w:hAnsi="Arial" w:cs="Arial"/>
        </w:rPr>
        <w:t>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...........................................</w:t>
      </w:r>
    </w:p>
    <w:p w14:paraId="5E9084AA" w14:textId="77777777" w:rsidR="00A32242" w:rsidRDefault="00000000">
      <w:pPr>
        <w:pStyle w:val="Standard"/>
        <w:spacing w:after="120"/>
        <w:jc w:val="both"/>
      </w:pPr>
      <w:r>
        <w:rPr>
          <w:rFonts w:ascii="Arial" w:eastAsia="Arial" w:hAnsi="Arial" w:cs="Arial"/>
        </w:rPr>
        <w:t xml:space="preserve">   Bc. Klára Šáchová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Miroslav Šiška</w:t>
      </w:r>
    </w:p>
    <w:p w14:paraId="693E5C80" w14:textId="77777777" w:rsidR="00A32242" w:rsidRDefault="00000000">
      <w:pPr>
        <w:pStyle w:val="Standard"/>
        <w:spacing w:after="120"/>
        <w:jc w:val="both"/>
      </w:pPr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>místostarostka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starosta</w:t>
      </w:r>
    </w:p>
    <w:p w14:paraId="186F862D" w14:textId="77777777" w:rsidR="00A32242" w:rsidRDefault="00A32242">
      <w:pPr>
        <w:pStyle w:val="Standard"/>
        <w:rPr>
          <w:rFonts w:ascii="Garamond" w:hAnsi="Garamond" w:cs="Garamond"/>
        </w:rPr>
      </w:pPr>
    </w:p>
    <w:p w14:paraId="097B2080" w14:textId="77777777" w:rsidR="00A32242" w:rsidRDefault="00A32242">
      <w:pPr>
        <w:pStyle w:val="Standard"/>
        <w:rPr>
          <w:rFonts w:ascii="Garamond" w:hAnsi="Garamond" w:cs="Garamond"/>
        </w:rPr>
      </w:pPr>
    </w:p>
    <w:p w14:paraId="539A9229" w14:textId="77777777" w:rsidR="00A32242" w:rsidRDefault="00000000">
      <w:pPr>
        <w:pStyle w:val="Standard"/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</w:t>
      </w:r>
    </w:p>
    <w:p w14:paraId="6BE6098E" w14:textId="77777777" w:rsidR="00A32242" w:rsidRDefault="00A32242">
      <w:pPr>
        <w:pStyle w:val="Standard"/>
        <w:spacing w:after="120"/>
        <w:jc w:val="both"/>
        <w:rPr>
          <w:rFonts w:ascii="Arial" w:hAnsi="Arial" w:cs="Arial"/>
        </w:rPr>
      </w:pPr>
    </w:p>
    <w:p w14:paraId="7309848B" w14:textId="77777777" w:rsidR="00A32242" w:rsidRDefault="00A32242">
      <w:pPr>
        <w:pStyle w:val="Standard"/>
        <w:tabs>
          <w:tab w:val="left" w:pos="284"/>
        </w:tabs>
        <w:spacing w:after="120"/>
        <w:rPr>
          <w:rFonts w:ascii="Arial" w:hAnsi="Arial" w:cs="Arial"/>
          <w:color w:val="FF0000"/>
        </w:rPr>
      </w:pPr>
    </w:p>
    <w:sectPr w:rsidR="00A32242">
      <w:footerReference w:type="default" r:id="rId7"/>
      <w:pgSz w:w="11906" w:h="16838"/>
      <w:pgMar w:top="709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C9BB" w14:textId="77777777" w:rsidR="00054155" w:rsidRDefault="00054155">
      <w:pPr>
        <w:rPr>
          <w:rFonts w:hint="eastAsia"/>
        </w:rPr>
      </w:pPr>
      <w:r>
        <w:separator/>
      </w:r>
    </w:p>
  </w:endnote>
  <w:endnote w:type="continuationSeparator" w:id="0">
    <w:p w14:paraId="5EF46016" w14:textId="77777777" w:rsidR="00054155" w:rsidRDefault="000541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D0" w14:textId="77777777" w:rsidR="00421B94" w:rsidRDefault="00000000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7E4D1B27" w14:textId="77777777" w:rsidR="00421B94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08026" w14:textId="77777777" w:rsidR="00054155" w:rsidRDefault="0005415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F2F6A5F" w14:textId="77777777" w:rsidR="00054155" w:rsidRDefault="0005415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31E6"/>
    <w:multiLevelType w:val="multilevel"/>
    <w:tmpl w:val="1FF2DC1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C780F4C"/>
    <w:multiLevelType w:val="multilevel"/>
    <w:tmpl w:val="EEFE0CE6"/>
    <w:styleLink w:val="WW8Num8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1.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" w15:restartNumberingAfterBreak="0">
    <w:nsid w:val="10DF75D9"/>
    <w:multiLevelType w:val="multilevel"/>
    <w:tmpl w:val="D33AD47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0E97195"/>
    <w:multiLevelType w:val="multilevel"/>
    <w:tmpl w:val="6B14739A"/>
    <w:styleLink w:val="WW8Num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37C22B5"/>
    <w:multiLevelType w:val="multilevel"/>
    <w:tmpl w:val="54C0D4F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91E49D2"/>
    <w:multiLevelType w:val="multilevel"/>
    <w:tmpl w:val="6C1256E4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89B7287"/>
    <w:multiLevelType w:val="multilevel"/>
    <w:tmpl w:val="C6903D98"/>
    <w:lvl w:ilvl="0">
      <w:start w:val="1"/>
      <w:numFmt w:val="lowerLetter"/>
      <w:lvlText w:val="%1)"/>
      <w:lvlJc w:val="left"/>
      <w:pPr>
        <w:ind w:left="1420" w:hanging="70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2D4F94"/>
    <w:multiLevelType w:val="multilevel"/>
    <w:tmpl w:val="39E8DB12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C992B7D"/>
    <w:multiLevelType w:val="multilevel"/>
    <w:tmpl w:val="4634AEF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497093F"/>
    <w:multiLevelType w:val="multilevel"/>
    <w:tmpl w:val="B044B492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" w15:restartNumberingAfterBreak="0">
    <w:nsid w:val="50342DC9"/>
    <w:multiLevelType w:val="multilevel"/>
    <w:tmpl w:val="421817D6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55561558"/>
    <w:multiLevelType w:val="multilevel"/>
    <w:tmpl w:val="F7E262D2"/>
    <w:styleLink w:val="WW8Num15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57AC34C4"/>
    <w:multiLevelType w:val="multilevel"/>
    <w:tmpl w:val="FD2AE39E"/>
    <w:styleLink w:val="WW8Num14"/>
    <w:lvl w:ilvl="0">
      <w:start w:val="1"/>
      <w:numFmt w:val="lowerLetter"/>
      <w:lvlText w:val="%1.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lowerLetter"/>
      <w:lvlText w:val="%1.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3" w15:restartNumberingAfterBreak="0">
    <w:nsid w:val="63A57C13"/>
    <w:multiLevelType w:val="multilevel"/>
    <w:tmpl w:val="67B29104"/>
    <w:styleLink w:val="WW8Num9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4" w15:restartNumberingAfterBreak="0">
    <w:nsid w:val="728103CF"/>
    <w:multiLevelType w:val="multilevel"/>
    <w:tmpl w:val="AAE6CC10"/>
    <w:styleLink w:val="WW8Num5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74842B7F"/>
    <w:multiLevelType w:val="multilevel"/>
    <w:tmpl w:val="E956256C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713533185">
    <w:abstractNumId w:val="5"/>
  </w:num>
  <w:num w:numId="2" w16cid:durableId="2059238028">
    <w:abstractNumId w:val="0"/>
  </w:num>
  <w:num w:numId="3" w16cid:durableId="1102381566">
    <w:abstractNumId w:val="2"/>
  </w:num>
  <w:num w:numId="4" w16cid:durableId="918759315">
    <w:abstractNumId w:val="3"/>
  </w:num>
  <w:num w:numId="5" w16cid:durableId="434138303">
    <w:abstractNumId w:val="14"/>
  </w:num>
  <w:num w:numId="6" w16cid:durableId="1915891815">
    <w:abstractNumId w:val="8"/>
  </w:num>
  <w:num w:numId="7" w16cid:durableId="1976446765">
    <w:abstractNumId w:val="7"/>
  </w:num>
  <w:num w:numId="8" w16cid:durableId="186867046">
    <w:abstractNumId w:val="1"/>
  </w:num>
  <w:num w:numId="9" w16cid:durableId="1850831161">
    <w:abstractNumId w:val="13"/>
  </w:num>
  <w:num w:numId="10" w16cid:durableId="298265681">
    <w:abstractNumId w:val="15"/>
  </w:num>
  <w:num w:numId="11" w16cid:durableId="1510216198">
    <w:abstractNumId w:val="10"/>
  </w:num>
  <w:num w:numId="12" w16cid:durableId="1702167356">
    <w:abstractNumId w:val="4"/>
  </w:num>
  <w:num w:numId="13" w16cid:durableId="1898585922">
    <w:abstractNumId w:val="9"/>
  </w:num>
  <w:num w:numId="14" w16cid:durableId="1916085452">
    <w:abstractNumId w:val="12"/>
  </w:num>
  <w:num w:numId="15" w16cid:durableId="1176918201">
    <w:abstractNumId w:val="11"/>
  </w:num>
  <w:num w:numId="16" w16cid:durableId="1122580996">
    <w:abstractNumId w:val="9"/>
    <w:lvlOverride w:ilvl="0">
      <w:startOverride w:val="1"/>
    </w:lvlOverride>
  </w:num>
  <w:num w:numId="17" w16cid:durableId="869337868">
    <w:abstractNumId w:val="6"/>
  </w:num>
  <w:num w:numId="18" w16cid:durableId="122568100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2242"/>
    <w:rsid w:val="00054155"/>
    <w:rsid w:val="00A32242"/>
    <w:rsid w:val="00F6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E6C1"/>
  <w15:docId w15:val="{E738994C-5F3E-4E4C-8ACC-41CC2EA5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Standard"/>
    <w:next w:val="Standard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Cs w:val="20"/>
    </w:r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Standard"/>
    <w:pPr>
      <w:ind w:left="708" w:firstLine="360"/>
      <w:jc w:val="both"/>
    </w:pPr>
    <w:rPr>
      <w:bCs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  <w:rPr>
      <w:szCs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NormlnIMP">
    <w:name w:val="Normální_IMP"/>
    <w:basedOn w:val="Standard"/>
    <w:pPr>
      <w:overflowPunct w:val="0"/>
      <w:autoSpaceDE w:val="0"/>
      <w:spacing w:line="228" w:lineRule="auto"/>
      <w:jc w:val="both"/>
    </w:pPr>
    <w:rPr>
      <w:szCs w:val="20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Zkladntextodsazen3">
    <w:name w:val="Body Text Indent 3"/>
    <w:basedOn w:val="Standard"/>
    <w:pPr>
      <w:widowControl w:val="0"/>
      <w:tabs>
        <w:tab w:val="left" w:pos="1080"/>
      </w:tabs>
      <w:ind w:left="540" w:hanging="540"/>
      <w:jc w:val="both"/>
    </w:pPr>
    <w:rPr>
      <w:bCs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Standard"/>
    <w:pPr>
      <w:ind w:left="720"/>
      <w:contextualSpacing/>
    </w:pPr>
  </w:style>
  <w:style w:type="paragraph" w:customStyle="1" w:styleId="Text">
    <w:name w:val="Text"/>
    <w:basedOn w:val="Standard"/>
    <w:rPr>
      <w:rFonts w:ascii="Arial" w:eastAsia="Arial" w:hAnsi="Arial" w:cs="Arial"/>
    </w:r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1z0">
    <w:name w:val="WW8Num1z0"/>
    <w:rPr>
      <w:rFonts w:ascii="Arial" w:eastAsia="Arial" w:hAnsi="Arial" w:cs="Aria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eastAsia="Arial" w:hAnsi="Arial" w:cs="Arial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  <w:u w:val="none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eastAsia="Arial" w:hAnsi="Arial" w:cs="Aria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kaznakoment">
    <w:name w:val="annotation reference"/>
    <w:rPr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character" w:customStyle="1" w:styleId="TextpoznpodarouChar">
    <w:name w:val="Text pozn. pod čarou Char"/>
  </w:style>
  <w:style w:type="character" w:customStyle="1" w:styleId="TextChar">
    <w:name w:val="Text Char"/>
    <w:rPr>
      <w:rFonts w:ascii="Arial" w:eastAsia="Arial" w:hAnsi="Arial" w:cs="Arial"/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  <w:style w:type="numbering" w:customStyle="1" w:styleId="WW8Num10">
    <w:name w:val="WW8Num10"/>
    <w:basedOn w:val="Bezseznamu"/>
    <w:pPr>
      <w:numPr>
        <w:numId w:val="10"/>
      </w:numPr>
    </w:pPr>
  </w:style>
  <w:style w:type="numbering" w:customStyle="1" w:styleId="WW8Num11">
    <w:name w:val="WW8Num11"/>
    <w:basedOn w:val="Bezseznamu"/>
    <w:pPr>
      <w:numPr>
        <w:numId w:val="11"/>
      </w:numPr>
    </w:pPr>
  </w:style>
  <w:style w:type="numbering" w:customStyle="1" w:styleId="WW8Num12">
    <w:name w:val="WW8Num12"/>
    <w:basedOn w:val="Bezseznamu"/>
    <w:pPr>
      <w:numPr>
        <w:numId w:val="12"/>
      </w:numPr>
    </w:pPr>
  </w:style>
  <w:style w:type="numbering" w:customStyle="1" w:styleId="WW8Num13">
    <w:name w:val="WW8Num13"/>
    <w:basedOn w:val="Bezseznamu"/>
    <w:pPr>
      <w:numPr>
        <w:numId w:val="13"/>
      </w:numPr>
    </w:pPr>
  </w:style>
  <w:style w:type="numbering" w:customStyle="1" w:styleId="WW8Num14">
    <w:name w:val="WW8Num14"/>
    <w:basedOn w:val="Bezseznamu"/>
    <w:pPr>
      <w:numPr>
        <w:numId w:val="14"/>
      </w:numPr>
    </w:pPr>
  </w:style>
  <w:style w:type="numbering" w:customStyle="1" w:styleId="WW8Num15">
    <w:name w:val="WW8Num15"/>
    <w:basedOn w:val="Bezseznamu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Obec Bukovany</cp:lastModifiedBy>
  <cp:revision>2</cp:revision>
  <cp:lastPrinted>2021-12-06T08:57:00Z</cp:lastPrinted>
  <dcterms:created xsi:type="dcterms:W3CDTF">2022-12-22T15:35:00Z</dcterms:created>
  <dcterms:modified xsi:type="dcterms:W3CDTF">2022-12-22T15:35:00Z</dcterms:modified>
</cp:coreProperties>
</file>