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71C" w:rsidRPr="00D12DA1" w:rsidRDefault="00260978" w:rsidP="00D12DA1">
      <w:pPr>
        <w:jc w:val="center"/>
        <w:rPr>
          <w:b/>
        </w:rPr>
      </w:pPr>
      <w:r w:rsidRPr="00CB2466">
        <w:rPr>
          <w:b/>
          <w:sz w:val="28"/>
          <w:szCs w:val="28"/>
        </w:rPr>
        <w:t>Naříz</w:t>
      </w:r>
      <w:r w:rsidR="005866ED">
        <w:rPr>
          <w:b/>
          <w:sz w:val="28"/>
          <w:szCs w:val="28"/>
        </w:rPr>
        <w:t>ení obce</w:t>
      </w:r>
      <w:r w:rsidR="00246418">
        <w:rPr>
          <w:b/>
          <w:sz w:val="28"/>
          <w:szCs w:val="28"/>
        </w:rPr>
        <w:t xml:space="preserve"> Kladno</w:t>
      </w:r>
    </w:p>
    <w:p w:rsidR="00260978" w:rsidRPr="00CB2466" w:rsidRDefault="0067471C" w:rsidP="00260978">
      <w:pPr>
        <w:jc w:val="center"/>
        <w:rPr>
          <w:b/>
          <w:sz w:val="28"/>
          <w:szCs w:val="28"/>
        </w:rPr>
      </w:pPr>
      <w:r>
        <w:rPr>
          <w:b/>
          <w:sz w:val="28"/>
          <w:szCs w:val="28"/>
        </w:rPr>
        <w:t xml:space="preserve">Zimní údržba </w:t>
      </w:r>
      <w:r w:rsidR="00260978" w:rsidRPr="00CB2466">
        <w:rPr>
          <w:b/>
          <w:sz w:val="28"/>
          <w:szCs w:val="28"/>
        </w:rPr>
        <w:t xml:space="preserve">místních komunikací </w:t>
      </w:r>
    </w:p>
    <w:p w:rsidR="00CB2466" w:rsidRDefault="00CB2466" w:rsidP="00260978">
      <w:pPr>
        <w:jc w:val="both"/>
      </w:pPr>
    </w:p>
    <w:p w:rsidR="00F96103" w:rsidRDefault="00F96103" w:rsidP="00260978">
      <w:pPr>
        <w:jc w:val="both"/>
      </w:pPr>
    </w:p>
    <w:p w:rsidR="00CB2466" w:rsidRDefault="0095110E" w:rsidP="00260978">
      <w:pPr>
        <w:jc w:val="both"/>
      </w:pPr>
      <w:r>
        <w:t xml:space="preserve">Zastupitelstvo obce </w:t>
      </w:r>
      <w:r w:rsidR="00246418">
        <w:t>Kladno</w:t>
      </w:r>
      <w:r>
        <w:t xml:space="preserve"> se </w:t>
      </w:r>
      <w:r w:rsidR="00CB2466">
        <w:t xml:space="preserve">usneslo vydat </w:t>
      </w:r>
      <w:r>
        <w:t xml:space="preserve">dne </w:t>
      </w:r>
      <w:proofErr w:type="gramStart"/>
      <w:r w:rsidR="00CE6D86">
        <w:t>25.3.</w:t>
      </w:r>
      <w:r w:rsidR="00CE6D86" w:rsidRPr="00CE6D86">
        <w:t>2026</w:t>
      </w:r>
      <w:proofErr w:type="gramEnd"/>
      <w:r w:rsidRPr="00CE6D86">
        <w:t xml:space="preserve"> </w:t>
      </w:r>
      <w:r w:rsidR="00DD49B7" w:rsidRPr="00CE6D86">
        <w:t xml:space="preserve">usnesením č. </w:t>
      </w:r>
      <w:r w:rsidR="00CE6D86" w:rsidRPr="00CE6D86">
        <w:t>2</w:t>
      </w:r>
      <w:r w:rsidR="00EC7D1B" w:rsidRPr="00CE6D86">
        <w:t>9</w:t>
      </w:r>
      <w:r w:rsidR="002F3B50" w:rsidRPr="00CE6D86">
        <w:t>-202</w:t>
      </w:r>
      <w:r w:rsidR="00CE6D86" w:rsidRPr="00CE6D86">
        <w:t>6</w:t>
      </w:r>
      <w:r w:rsidR="002F3B50" w:rsidRPr="00CE6D86">
        <w:t xml:space="preserve"> v bodě </w:t>
      </w:r>
      <w:r w:rsidR="00CE6D86" w:rsidRPr="00CE6D86">
        <w:t>10</w:t>
      </w:r>
      <w:r w:rsidR="002F3B50" w:rsidRPr="00CE6D86">
        <w:t>.,</w:t>
      </w:r>
      <w:r w:rsidR="002F3B50">
        <w:t xml:space="preserve"> </w:t>
      </w:r>
      <w:r w:rsidR="003A4B54">
        <w:t>v</w:t>
      </w:r>
      <w:r w:rsidR="003A4B54" w:rsidRPr="003A4B54">
        <w:t xml:space="preserve"> souladu s obecně závaznými právními předpisy, zejména s ustanoveními § 27 odst. </w:t>
      </w:r>
      <w:r w:rsidR="00D12DA1">
        <w:t xml:space="preserve">5 </w:t>
      </w:r>
      <w:r w:rsidR="003A4B54" w:rsidRPr="003A4B54">
        <w:t xml:space="preserve">a </w:t>
      </w:r>
      <w:r w:rsidR="00D12DA1">
        <w:t>7</w:t>
      </w:r>
      <w:r w:rsidR="00D12DA1" w:rsidRPr="003A4B54">
        <w:t xml:space="preserve"> </w:t>
      </w:r>
      <w:r w:rsidR="003A4B54" w:rsidRPr="003A4B54">
        <w:t>zákona č. 13/1997 Sb., o pozemních komunikacích</w:t>
      </w:r>
      <w:r>
        <w:t>, ve znění pozdějších předpisů, a v souladu s </w:t>
      </w:r>
      <w:proofErr w:type="spellStart"/>
      <w:r>
        <w:t>ust</w:t>
      </w:r>
      <w:proofErr w:type="spellEnd"/>
      <w:r>
        <w:t xml:space="preserve">. § 11, odst. 1 zákona č. 128/2000 Sb., o obcích </w:t>
      </w:r>
      <w:r w:rsidR="000A6472">
        <w:t>(</w:t>
      </w:r>
      <w:r>
        <w:t>obecní zřízení</w:t>
      </w:r>
      <w:r w:rsidR="000A6472">
        <w:t>)</w:t>
      </w:r>
      <w:r>
        <w:t xml:space="preserve">, </w:t>
      </w:r>
      <w:r w:rsidR="00CB2466">
        <w:t>ve znění pozdějších předpisů</w:t>
      </w:r>
      <w:r w:rsidR="003C5A2C">
        <w:t>, toto nařízení:</w:t>
      </w:r>
    </w:p>
    <w:p w:rsidR="003C5A2C" w:rsidRDefault="003C5A2C" w:rsidP="00260978">
      <w:pPr>
        <w:jc w:val="both"/>
      </w:pPr>
    </w:p>
    <w:p w:rsidR="003C5A2C" w:rsidRDefault="003C5A2C" w:rsidP="003C5A2C">
      <w:pPr>
        <w:jc w:val="center"/>
        <w:rPr>
          <w:b/>
        </w:rPr>
      </w:pPr>
      <w:r>
        <w:rPr>
          <w:b/>
        </w:rPr>
        <w:t>Čl. 1</w:t>
      </w:r>
    </w:p>
    <w:p w:rsidR="003C5A2C" w:rsidRDefault="003C5A2C" w:rsidP="003C5A2C">
      <w:pPr>
        <w:jc w:val="center"/>
        <w:rPr>
          <w:b/>
        </w:rPr>
      </w:pPr>
      <w:r>
        <w:rPr>
          <w:b/>
        </w:rPr>
        <w:t>Předmět úpravy</w:t>
      </w:r>
    </w:p>
    <w:p w:rsidR="001C65B3" w:rsidRDefault="0095110E" w:rsidP="003C5A2C">
      <w:pPr>
        <w:jc w:val="both"/>
      </w:pPr>
      <w:r>
        <w:t>Tímto nařízení</w:t>
      </w:r>
      <w:r w:rsidR="00246418">
        <w:t>m</w:t>
      </w:r>
      <w:r>
        <w:t xml:space="preserve"> stanoví v souladu s § 27 odst. </w:t>
      </w:r>
      <w:r w:rsidR="00DD49B7">
        <w:t>7</w:t>
      </w:r>
      <w:r>
        <w:t xml:space="preserve"> zákona č. 13/1997 Sb., </w:t>
      </w:r>
      <w:r w:rsidR="003C5A2C">
        <w:t xml:space="preserve">rozsah, způsob a </w:t>
      </w:r>
      <w:r>
        <w:t>lhůty odstraňování</w:t>
      </w:r>
      <w:r w:rsidR="003C5A2C">
        <w:t xml:space="preserve"> závad ve schůdnosti </w:t>
      </w:r>
      <w:r>
        <w:t>chodníků</w:t>
      </w:r>
      <w:r w:rsidR="000A6472">
        <w:t xml:space="preserve"> a</w:t>
      </w:r>
      <w:r w:rsidR="003C5A2C">
        <w:t xml:space="preserve"> místních komunikací</w:t>
      </w:r>
      <w:r w:rsidR="008B556F">
        <w:t xml:space="preserve"> </w:t>
      </w:r>
      <w:r>
        <w:t xml:space="preserve">na území obce </w:t>
      </w:r>
      <w:r w:rsidR="00246418">
        <w:t>Kladno</w:t>
      </w:r>
      <w:r>
        <w:t>.</w:t>
      </w:r>
      <w:r w:rsidR="001C65B3">
        <w:t xml:space="preserve"> </w:t>
      </w:r>
    </w:p>
    <w:p w:rsidR="000D02E8" w:rsidRDefault="000D02E8" w:rsidP="003C5A2C">
      <w:pPr>
        <w:jc w:val="both"/>
      </w:pPr>
    </w:p>
    <w:p w:rsidR="001C65B3" w:rsidRDefault="001C65B3" w:rsidP="001C65B3">
      <w:pPr>
        <w:jc w:val="center"/>
        <w:rPr>
          <w:b/>
        </w:rPr>
      </w:pPr>
      <w:r>
        <w:rPr>
          <w:b/>
        </w:rPr>
        <w:t>Čl. 2</w:t>
      </w:r>
    </w:p>
    <w:p w:rsidR="001C65B3" w:rsidRDefault="003A4B54" w:rsidP="0095110E">
      <w:pPr>
        <w:jc w:val="center"/>
        <w:rPr>
          <w:b/>
        </w:rPr>
      </w:pPr>
      <w:r>
        <w:rPr>
          <w:b/>
        </w:rPr>
        <w:t>Základní pojmy</w:t>
      </w:r>
    </w:p>
    <w:p w:rsidR="003A4B54" w:rsidRDefault="003A4B54" w:rsidP="003A4B54">
      <w:pPr>
        <w:numPr>
          <w:ilvl w:val="0"/>
          <w:numId w:val="13"/>
        </w:numPr>
        <w:spacing w:after="240"/>
        <w:ind w:left="567" w:hanging="567"/>
        <w:jc w:val="both"/>
      </w:pPr>
      <w:r>
        <w:t>Schůdností místních komunikací se rozumí stav pro chodce, umožňující chůzi přizpůsobenou dopravně-technickému a stavebnímu stavu komunikace, povětrnostním podmínkám a dalším předvídatelným okolnostem.</w:t>
      </w:r>
    </w:p>
    <w:p w:rsidR="003A4B54" w:rsidRDefault="003A4B54" w:rsidP="003A4B54">
      <w:pPr>
        <w:numPr>
          <w:ilvl w:val="0"/>
          <w:numId w:val="13"/>
        </w:numPr>
        <w:spacing w:after="240"/>
        <w:ind w:left="567" w:hanging="567"/>
        <w:jc w:val="both"/>
      </w:pPr>
      <w:r>
        <w:t>Sjízdností místní komunikací se rozumí stav pro řidiče, umožňující jízdu přizpůsobenou dopravně-technickému a stavebnímu stavu komunikace, povětrnostním podmínkám a dalším předvídatelným okolnostem.</w:t>
      </w:r>
    </w:p>
    <w:p w:rsidR="003A4B54" w:rsidRPr="003A4B54" w:rsidRDefault="003A4B54" w:rsidP="003A4B54">
      <w:pPr>
        <w:numPr>
          <w:ilvl w:val="0"/>
          <w:numId w:val="13"/>
        </w:numPr>
        <w:spacing w:after="240"/>
        <w:ind w:left="567" w:hanging="567"/>
        <w:jc w:val="both"/>
      </w:pPr>
      <w:r w:rsidRPr="003A4B54">
        <w:t>Závady ve sjízdnosti či schůdnosti místních komunikací jsou takové změny ve sjízdnosti a schůdnosti, které nelze předvídat a nelze se jím přizpůsobit. Nepatří mezi ně takové závady, které se vyskytnou na místních komunikacích, na kterých se neprovádí žádná údržba, případně se provádí omezeně.</w:t>
      </w:r>
    </w:p>
    <w:p w:rsidR="003A4B54" w:rsidRPr="003A4B54" w:rsidRDefault="003A4B54" w:rsidP="003A4B54">
      <w:pPr>
        <w:numPr>
          <w:ilvl w:val="0"/>
          <w:numId w:val="13"/>
        </w:numPr>
        <w:spacing w:after="240"/>
        <w:ind w:left="567" w:hanging="567"/>
        <w:jc w:val="both"/>
      </w:pPr>
      <w:r w:rsidRPr="003A4B54">
        <w:t>Kalamitní situací se rozumí mimořádné zhoršení sjízdnosti a schůdnosti místních komunikací, které vzniklo nadměrným spadem sněhu, případně doprovázeným silným větrem nebo mimořádnou tvorbou ledovky či námrazy. Toto vše platí jen za předpokladu, že tyto živelné události způsobí neschůdnost či nesjízdnost místních komunikací na většině území obce.</w:t>
      </w:r>
    </w:p>
    <w:p w:rsidR="00000BBB" w:rsidRDefault="00692A88" w:rsidP="00000BBB">
      <w:pPr>
        <w:numPr>
          <w:ilvl w:val="0"/>
          <w:numId w:val="13"/>
        </w:numPr>
        <w:spacing w:after="240"/>
        <w:ind w:left="567" w:hanging="567"/>
        <w:jc w:val="both"/>
      </w:pPr>
      <w:r>
        <w:t>Z</w:t>
      </w:r>
      <w:r w:rsidR="001C65B3">
        <w:t>imní</w:t>
      </w:r>
      <w:r w:rsidR="00405695">
        <w:t>m</w:t>
      </w:r>
      <w:r w:rsidR="001C65B3">
        <w:t xml:space="preserve"> období</w:t>
      </w:r>
      <w:r w:rsidR="00405695">
        <w:t>m</w:t>
      </w:r>
      <w:r w:rsidR="001C65B3">
        <w:t xml:space="preserve"> </w:t>
      </w:r>
      <w:r>
        <w:t xml:space="preserve">se pro účely tohoto nařízení </w:t>
      </w:r>
      <w:r w:rsidR="00405695">
        <w:t xml:space="preserve">rozumí období </w:t>
      </w:r>
      <w:r>
        <w:t xml:space="preserve">od 1. listopadu do </w:t>
      </w:r>
      <w:r w:rsidR="001C65B3">
        <w:t xml:space="preserve">31. března.  </w:t>
      </w:r>
    </w:p>
    <w:p w:rsidR="00000BBB" w:rsidRDefault="00000BBB" w:rsidP="001C65B3">
      <w:pPr>
        <w:jc w:val="center"/>
        <w:rPr>
          <w:b/>
        </w:rPr>
      </w:pPr>
    </w:p>
    <w:p w:rsidR="001C65B3" w:rsidRDefault="001C65B3" w:rsidP="001C65B3">
      <w:pPr>
        <w:jc w:val="center"/>
        <w:rPr>
          <w:b/>
        </w:rPr>
      </w:pPr>
      <w:r>
        <w:rPr>
          <w:b/>
        </w:rPr>
        <w:t>Čl. 3</w:t>
      </w:r>
    </w:p>
    <w:p w:rsidR="00D86CE9" w:rsidRDefault="00D86CE9" w:rsidP="00D86CE9">
      <w:pPr>
        <w:jc w:val="center"/>
        <w:rPr>
          <w:b/>
        </w:rPr>
      </w:pPr>
      <w:r>
        <w:rPr>
          <w:b/>
        </w:rPr>
        <w:t xml:space="preserve">Rozsah, způsob a lhůty pro odstraňování nebo zmírnění závad ve schůdnosti chodníků místních komunikací </w:t>
      </w:r>
    </w:p>
    <w:p w:rsidR="00D86CE9" w:rsidRDefault="00D86CE9" w:rsidP="00D86CE9">
      <w:pPr>
        <w:jc w:val="both"/>
      </w:pPr>
    </w:p>
    <w:p w:rsidR="00377485" w:rsidRDefault="002A1D3C" w:rsidP="00041CE8">
      <w:pPr>
        <w:numPr>
          <w:ilvl w:val="0"/>
          <w:numId w:val="14"/>
        </w:numPr>
        <w:ind w:left="567" w:hanging="567"/>
        <w:jc w:val="both"/>
      </w:pPr>
      <w:r>
        <w:t xml:space="preserve">V obci se nacházejí místní komunikace </w:t>
      </w:r>
      <w:r w:rsidR="003A4B54">
        <w:t xml:space="preserve">- </w:t>
      </w:r>
      <w:r w:rsidR="00041CE8" w:rsidRPr="00041CE8">
        <w:t>obslužné místní komunikace</w:t>
      </w:r>
      <w:r w:rsidR="00041CE8">
        <w:t xml:space="preserve"> </w:t>
      </w:r>
      <w:r w:rsidR="0029770B">
        <w:t xml:space="preserve">a </w:t>
      </w:r>
      <w:r w:rsidR="00664316">
        <w:t>ostatní účelové komunikace s nepatrným dopravním významem</w:t>
      </w:r>
      <w:r w:rsidR="0029770B">
        <w:t xml:space="preserve"> zařazené do IV třídy</w:t>
      </w:r>
      <w:r w:rsidR="00664316">
        <w:t>.</w:t>
      </w:r>
      <w:r>
        <w:t xml:space="preserve"> </w:t>
      </w:r>
    </w:p>
    <w:p w:rsidR="00753EA0" w:rsidRDefault="00753EA0" w:rsidP="00D86CE9">
      <w:pPr>
        <w:jc w:val="both"/>
      </w:pPr>
    </w:p>
    <w:p w:rsidR="00B936A5" w:rsidRDefault="00664316" w:rsidP="00041CE8">
      <w:pPr>
        <w:numPr>
          <w:ilvl w:val="0"/>
          <w:numId w:val="14"/>
        </w:numPr>
        <w:ind w:left="567" w:hanging="567"/>
        <w:jc w:val="both"/>
      </w:pPr>
      <w:r>
        <w:t xml:space="preserve">Lhůta pro odstraňování závad ve schůdnosti </w:t>
      </w:r>
      <w:r w:rsidR="00F13407">
        <w:t>chodníků</w:t>
      </w:r>
      <w:r w:rsidR="005B6038">
        <w:t xml:space="preserve"> a</w:t>
      </w:r>
      <w:r w:rsidR="00F13407">
        <w:t xml:space="preserve"> </w:t>
      </w:r>
      <w:r w:rsidR="003A63CC">
        <w:t xml:space="preserve">sjízdnosti </w:t>
      </w:r>
      <w:r>
        <w:t>místních komunikací</w:t>
      </w:r>
      <w:r w:rsidR="005B6038">
        <w:t xml:space="preserve"> se mimo případy uvedené v odstavci </w:t>
      </w:r>
      <w:r w:rsidR="003A63CC">
        <w:t>3) a 6</w:t>
      </w:r>
      <w:r w:rsidR="005B6038">
        <w:t>)</w:t>
      </w:r>
      <w:r>
        <w:t xml:space="preserve"> stanovuje </w:t>
      </w:r>
      <w:r w:rsidR="00041CE8">
        <w:t xml:space="preserve">do </w:t>
      </w:r>
      <w:r w:rsidR="002A63D5">
        <w:t>1</w:t>
      </w:r>
      <w:r w:rsidR="0029770B">
        <w:t>2</w:t>
      </w:r>
      <w:r>
        <w:t xml:space="preserve"> hodin od jej</w:t>
      </w:r>
      <w:r w:rsidR="00A728CD">
        <w:t>ich</w:t>
      </w:r>
      <w:r>
        <w:t xml:space="preserve"> vzniku</w:t>
      </w:r>
      <w:r w:rsidR="00041CE8">
        <w:t xml:space="preserve">, nejpozději však do 48 hodin. </w:t>
      </w:r>
      <w:r w:rsidR="00BC523B">
        <w:t>U</w:t>
      </w:r>
      <w:r w:rsidR="00377485">
        <w:t xml:space="preserve">držovány </w:t>
      </w:r>
      <w:r w:rsidR="00BC523B">
        <w:t xml:space="preserve">jsou </w:t>
      </w:r>
      <w:r w:rsidR="005B6038">
        <w:t xml:space="preserve">místní </w:t>
      </w:r>
      <w:r w:rsidR="00377485">
        <w:t xml:space="preserve">komunikace </w:t>
      </w:r>
      <w:r w:rsidR="00BC523B">
        <w:t xml:space="preserve">dle </w:t>
      </w:r>
      <w:r>
        <w:t xml:space="preserve">technických možností a povětrnostní situace. </w:t>
      </w:r>
    </w:p>
    <w:p w:rsidR="003A63CC" w:rsidRDefault="003A63CC" w:rsidP="003A63CC">
      <w:pPr>
        <w:pStyle w:val="Odstavecseseznamem"/>
      </w:pPr>
    </w:p>
    <w:p w:rsidR="003A63CC" w:rsidRDefault="003A63CC" w:rsidP="003A63CC">
      <w:pPr>
        <w:numPr>
          <w:ilvl w:val="0"/>
          <w:numId w:val="14"/>
        </w:numPr>
        <w:ind w:left="567" w:hanging="567"/>
        <w:jc w:val="both"/>
      </w:pPr>
      <w:r w:rsidRPr="003A63CC">
        <w:lastRenderedPageBreak/>
        <w:t>Odklízení sněhu na nástupištích zastávek veřejné autobusové dopravy probíhá do 6 hodin</w:t>
      </w:r>
      <w:r>
        <w:t xml:space="preserve"> od jejich vzniku.</w:t>
      </w:r>
    </w:p>
    <w:p w:rsidR="00B936A5" w:rsidRDefault="00B936A5" w:rsidP="00B936A5">
      <w:pPr>
        <w:jc w:val="both"/>
      </w:pPr>
      <w:r>
        <w:t xml:space="preserve">     </w:t>
      </w:r>
    </w:p>
    <w:p w:rsidR="00C17039" w:rsidRDefault="00B936A5" w:rsidP="003A63CC">
      <w:pPr>
        <w:numPr>
          <w:ilvl w:val="0"/>
          <w:numId w:val="14"/>
        </w:numPr>
        <w:ind w:left="567" w:hanging="567"/>
        <w:jc w:val="both"/>
      </w:pPr>
      <w:r>
        <w:t xml:space="preserve">Závady ve schůdnosti </w:t>
      </w:r>
      <w:r w:rsidR="003A63CC">
        <w:t xml:space="preserve">a sjízdnosti </w:t>
      </w:r>
      <w:r>
        <w:t xml:space="preserve">způsobené sněhem a náledím jsou zmírňovány </w:t>
      </w:r>
      <w:r w:rsidR="003A63CC" w:rsidRPr="003A63CC">
        <w:t xml:space="preserve">mechanickými prostředky </w:t>
      </w:r>
      <w:proofErr w:type="spellStart"/>
      <w:r w:rsidR="00041CE8">
        <w:t>pluhováním</w:t>
      </w:r>
      <w:proofErr w:type="spellEnd"/>
      <w:r w:rsidR="00041CE8">
        <w:t xml:space="preserve"> </w:t>
      </w:r>
      <w:r>
        <w:t xml:space="preserve">nebo ručním odstraněním sněhu. </w:t>
      </w:r>
      <w:r w:rsidR="00290382">
        <w:t>Posyp chodníků ani místních komunikací, stejně jako chemický posyp se neprovádí.</w:t>
      </w:r>
    </w:p>
    <w:p w:rsidR="00377485" w:rsidRDefault="00377485" w:rsidP="006918E8">
      <w:pPr>
        <w:jc w:val="both"/>
      </w:pPr>
    </w:p>
    <w:p w:rsidR="006918E8" w:rsidRDefault="00591A5A" w:rsidP="00E73741">
      <w:pPr>
        <w:numPr>
          <w:ilvl w:val="0"/>
          <w:numId w:val="14"/>
        </w:numPr>
        <w:ind w:left="567" w:hanging="567"/>
        <w:jc w:val="both"/>
      </w:pPr>
      <w:r>
        <w:t xml:space="preserve">Sníh se shrnuje na okraj místních komunikací. </w:t>
      </w:r>
      <w:r w:rsidR="00C17039">
        <w:t>Přís</w:t>
      </w:r>
      <w:r>
        <w:t xml:space="preserve">tup </w:t>
      </w:r>
      <w:r w:rsidR="00C17039">
        <w:t>a</w:t>
      </w:r>
      <w:r>
        <w:t> </w:t>
      </w:r>
      <w:r w:rsidR="00C17039">
        <w:t>vstupy na soukromé pozemky</w:t>
      </w:r>
      <w:r w:rsidR="00290382">
        <w:t xml:space="preserve"> a přístup k</w:t>
      </w:r>
      <w:r w:rsidR="008B556F">
        <w:t> </w:t>
      </w:r>
      <w:r w:rsidR="00290382">
        <w:t>plynovým</w:t>
      </w:r>
      <w:r w:rsidR="008B556F">
        <w:t xml:space="preserve"> </w:t>
      </w:r>
      <w:r w:rsidR="00290382">
        <w:t>a elektrickým přípojkám</w:t>
      </w:r>
      <w:r w:rsidR="00C17039">
        <w:t xml:space="preserve"> si zajišťují vlastnící pozemků</w:t>
      </w:r>
      <w:r w:rsidR="00290382">
        <w:t xml:space="preserve"> a těchto zařízení</w:t>
      </w:r>
      <w:r w:rsidR="00377485">
        <w:t xml:space="preserve">. Jako posypový materiál nesmí být použity – škvára, popel a stavební sutiny. Chemický posyp nelze použít na chodnících </w:t>
      </w:r>
      <w:r w:rsidR="008B556F">
        <w:t xml:space="preserve">a komunikacích </w:t>
      </w:r>
      <w:r w:rsidR="00377485">
        <w:t>s neuzavřeným povrchem.</w:t>
      </w:r>
      <w:r w:rsidR="00C17039">
        <w:t xml:space="preserve"> </w:t>
      </w:r>
    </w:p>
    <w:p w:rsidR="00591A5A" w:rsidRDefault="00591A5A" w:rsidP="006918E8">
      <w:pPr>
        <w:jc w:val="both"/>
      </w:pPr>
    </w:p>
    <w:p w:rsidR="00591A5A" w:rsidRDefault="00591A5A" w:rsidP="00E73741">
      <w:pPr>
        <w:numPr>
          <w:ilvl w:val="0"/>
          <w:numId w:val="14"/>
        </w:numPr>
        <w:ind w:left="567" w:hanging="567"/>
        <w:jc w:val="both"/>
      </w:pPr>
      <w:r>
        <w:t xml:space="preserve">Úseky chodníků a </w:t>
      </w:r>
      <w:r w:rsidR="0029770B">
        <w:t>účelových</w:t>
      </w:r>
      <w:r>
        <w:t xml:space="preserve"> komunikací, na kterých se pro jejich malý dopravní význam nezajišťuje v daném úseku schůdnost, se nestanovují.</w:t>
      </w:r>
    </w:p>
    <w:p w:rsidR="00000BBB" w:rsidRDefault="00000BBB" w:rsidP="00000BBB">
      <w:pPr>
        <w:jc w:val="center"/>
        <w:rPr>
          <w:b/>
        </w:rPr>
      </w:pPr>
    </w:p>
    <w:p w:rsidR="00000BBB" w:rsidRDefault="00000BBB" w:rsidP="00000BBB">
      <w:pPr>
        <w:jc w:val="center"/>
        <w:rPr>
          <w:b/>
        </w:rPr>
      </w:pPr>
      <w:r>
        <w:rPr>
          <w:b/>
        </w:rPr>
        <w:t>Čl. 4</w:t>
      </w:r>
    </w:p>
    <w:p w:rsidR="00000BBB" w:rsidRPr="00000BBB" w:rsidRDefault="00000BBB" w:rsidP="00000BBB">
      <w:pPr>
        <w:jc w:val="center"/>
        <w:rPr>
          <w:b/>
        </w:rPr>
      </w:pPr>
      <w:r w:rsidRPr="00000BBB">
        <w:rPr>
          <w:b/>
        </w:rPr>
        <w:t>Komunikace</w:t>
      </w:r>
    </w:p>
    <w:p w:rsidR="00000BBB" w:rsidRDefault="00000BBB" w:rsidP="00000BBB">
      <w:pPr>
        <w:jc w:val="both"/>
      </w:pPr>
    </w:p>
    <w:p w:rsidR="00000BBB" w:rsidRDefault="00000BBB" w:rsidP="00000BBB">
      <w:pPr>
        <w:jc w:val="both"/>
      </w:pPr>
      <w:r>
        <w:t xml:space="preserve">Komunikace I. pořadí důležitosti: 1c, </w:t>
      </w:r>
      <w:r w:rsidR="00535002">
        <w:t xml:space="preserve">1d, 2d, </w:t>
      </w:r>
      <w:r>
        <w:t>2c, 3c, 4c, 11c, 16c, 17c</w:t>
      </w:r>
    </w:p>
    <w:p w:rsidR="00000BBB" w:rsidRDefault="00000BBB" w:rsidP="00000BBB">
      <w:pPr>
        <w:jc w:val="both"/>
      </w:pPr>
      <w:r>
        <w:t>L</w:t>
      </w:r>
      <w:r w:rsidRPr="00000BBB">
        <w:t xml:space="preserve">hůta pro zmírňování závad ve sjízdnosti a schůdnosti </w:t>
      </w:r>
      <w:r>
        <w:t>se</w:t>
      </w:r>
      <w:r w:rsidRPr="00000BBB">
        <w:t xml:space="preserve"> stanovuje na 12 hodin.</w:t>
      </w:r>
    </w:p>
    <w:p w:rsidR="00000BBB" w:rsidRDefault="00000BBB" w:rsidP="00000BBB">
      <w:pPr>
        <w:jc w:val="both"/>
      </w:pPr>
    </w:p>
    <w:p w:rsidR="00000BBB" w:rsidRDefault="00000BBB" w:rsidP="00000BBB">
      <w:pPr>
        <w:jc w:val="both"/>
      </w:pPr>
      <w:r>
        <w:t xml:space="preserve">U zbývajících místních komunikací </w:t>
      </w:r>
      <w:r w:rsidRPr="00000BBB">
        <w:t xml:space="preserve">započne </w:t>
      </w:r>
      <w:r>
        <w:t xml:space="preserve">údržba </w:t>
      </w:r>
      <w:r w:rsidRPr="00000BBB">
        <w:t xml:space="preserve">až po ošetření komunikací </w:t>
      </w:r>
      <w:r>
        <w:t xml:space="preserve">v </w:t>
      </w:r>
      <w:r w:rsidRPr="00000BBB">
        <w:t>I</w:t>
      </w:r>
      <w:r>
        <w:t xml:space="preserve">. </w:t>
      </w:r>
      <w:r w:rsidRPr="00000BBB">
        <w:t xml:space="preserve">pořadí, </w:t>
      </w:r>
      <w:bookmarkStart w:id="0" w:name="_GoBack"/>
      <w:bookmarkEnd w:id="0"/>
      <w:r w:rsidRPr="00000BBB">
        <w:t>nejpozději však do 48 hodin.</w:t>
      </w:r>
    </w:p>
    <w:p w:rsidR="002F55C0" w:rsidRDefault="002F55C0" w:rsidP="00000BBB">
      <w:pPr>
        <w:jc w:val="both"/>
      </w:pPr>
    </w:p>
    <w:p w:rsidR="002F55C0" w:rsidRDefault="00B0083C" w:rsidP="00000BBB">
      <w:pPr>
        <w:jc w:val="both"/>
      </w:pPr>
      <w:r>
        <w:t xml:space="preserve">Soupis komunikací je uveden v </w:t>
      </w:r>
      <w:r w:rsidR="002F55C0">
        <w:t>Pasport</w:t>
      </w:r>
      <w:r>
        <w:t>u</w:t>
      </w:r>
      <w:r w:rsidR="002F55C0">
        <w:t xml:space="preserve"> místních komunikací obce Kladno.</w:t>
      </w:r>
    </w:p>
    <w:p w:rsidR="00535002" w:rsidRDefault="00535002" w:rsidP="00000BBB">
      <w:pPr>
        <w:jc w:val="both"/>
      </w:pPr>
    </w:p>
    <w:p w:rsidR="00535002" w:rsidRDefault="00535002" w:rsidP="00535002">
      <w:pPr>
        <w:jc w:val="center"/>
        <w:rPr>
          <w:b/>
        </w:rPr>
      </w:pPr>
      <w:r>
        <w:rPr>
          <w:b/>
        </w:rPr>
        <w:t>Čl. 5</w:t>
      </w:r>
    </w:p>
    <w:p w:rsidR="00BE520F" w:rsidRDefault="00BE520F" w:rsidP="00BE520F">
      <w:pPr>
        <w:pStyle w:val="Normlnweb"/>
        <w:shd w:val="clear" w:color="auto" w:fill="FFFFFF"/>
        <w:spacing w:before="0" w:beforeAutospacing="0" w:after="0" w:afterAutospacing="0" w:line="338" w:lineRule="atLeast"/>
        <w:jc w:val="center"/>
        <w:rPr>
          <w:rStyle w:val="Siln"/>
          <w:rFonts w:ascii="Arial" w:hAnsi="Arial" w:cs="Arial"/>
          <w:color w:val="0B0B0B"/>
          <w:sz w:val="23"/>
          <w:szCs w:val="23"/>
        </w:rPr>
      </w:pPr>
      <w:r>
        <w:rPr>
          <w:rStyle w:val="Siln"/>
          <w:rFonts w:ascii="Arial" w:hAnsi="Arial" w:cs="Arial"/>
          <w:color w:val="0B0B0B"/>
          <w:sz w:val="23"/>
          <w:szCs w:val="23"/>
        </w:rPr>
        <w:t>Základní povinnosti uživatelů pozemních komunikací</w:t>
      </w:r>
    </w:p>
    <w:p w:rsidR="00BE520F" w:rsidRDefault="00BE520F" w:rsidP="00BE520F">
      <w:pPr>
        <w:pStyle w:val="Normlnweb"/>
        <w:shd w:val="clear" w:color="auto" w:fill="FFFFFF"/>
        <w:spacing w:before="0" w:beforeAutospacing="0" w:after="0" w:afterAutospacing="0" w:line="338" w:lineRule="atLeast"/>
        <w:jc w:val="center"/>
        <w:rPr>
          <w:rFonts w:ascii="Arial" w:hAnsi="Arial" w:cs="Arial"/>
          <w:color w:val="0B0B0B"/>
          <w:sz w:val="23"/>
          <w:szCs w:val="23"/>
        </w:rPr>
      </w:pPr>
    </w:p>
    <w:p w:rsidR="00BE520F" w:rsidRDefault="00BE520F" w:rsidP="00BE520F">
      <w:pPr>
        <w:numPr>
          <w:ilvl w:val="0"/>
          <w:numId w:val="17"/>
        </w:numPr>
        <w:jc w:val="both"/>
      </w:pPr>
      <w:r w:rsidRPr="00BE520F">
        <w:t>Přizpůsobit chůzi a jízdu stavu komunikace, který je v zimním období obvyklý.</w:t>
      </w:r>
    </w:p>
    <w:p w:rsidR="00BE520F" w:rsidRPr="00BE520F" w:rsidRDefault="00BE520F" w:rsidP="00BE520F">
      <w:pPr>
        <w:ind w:left="900"/>
        <w:jc w:val="both"/>
      </w:pPr>
    </w:p>
    <w:p w:rsidR="00BE520F" w:rsidRPr="00DA2EA3" w:rsidRDefault="00BE520F" w:rsidP="00BE520F">
      <w:pPr>
        <w:numPr>
          <w:ilvl w:val="0"/>
          <w:numId w:val="17"/>
        </w:numPr>
        <w:jc w:val="both"/>
        <w:rPr>
          <w:color w:val="3B3B39"/>
        </w:rPr>
      </w:pPr>
      <w:r w:rsidRPr="00DA2EA3">
        <w:t>Při chůzi po chodnících a komunikacích, kde se podle tohoto plánu zmírňují závady ve</w:t>
      </w:r>
      <w:r w:rsidRPr="00DA2EA3">
        <w:rPr>
          <w:color w:val="3B3B39"/>
        </w:rPr>
        <w:t xml:space="preserve"> schůdnosti, dbát zvýšené opatrnosti a věnovat pozornost stavu komunikace (např. zamrzlé kaluže atd.).</w:t>
      </w:r>
    </w:p>
    <w:p w:rsidR="00000BBB" w:rsidRDefault="00000BBB" w:rsidP="00591A5A">
      <w:pPr>
        <w:jc w:val="both"/>
      </w:pPr>
    </w:p>
    <w:p w:rsidR="000D02E8" w:rsidRDefault="001A33BA" w:rsidP="000D02E8">
      <w:pPr>
        <w:jc w:val="center"/>
        <w:rPr>
          <w:b/>
        </w:rPr>
      </w:pPr>
      <w:r>
        <w:rPr>
          <w:b/>
        </w:rPr>
        <w:t xml:space="preserve">Čl. </w:t>
      </w:r>
      <w:r w:rsidR="00000BBB">
        <w:rPr>
          <w:b/>
        </w:rPr>
        <w:t>5</w:t>
      </w:r>
    </w:p>
    <w:p w:rsidR="000D02E8" w:rsidRDefault="00A728CD" w:rsidP="000D02E8">
      <w:pPr>
        <w:jc w:val="center"/>
        <w:rPr>
          <w:b/>
        </w:rPr>
      </w:pPr>
      <w:r>
        <w:rPr>
          <w:b/>
        </w:rPr>
        <w:t>Účinno</w:t>
      </w:r>
      <w:r w:rsidR="000D02E8" w:rsidRPr="000D02E8">
        <w:rPr>
          <w:b/>
        </w:rPr>
        <w:t xml:space="preserve">st </w:t>
      </w:r>
      <w:r w:rsidR="00C92534">
        <w:rPr>
          <w:b/>
        </w:rPr>
        <w:t>a zrušovací ustanovení</w:t>
      </w:r>
    </w:p>
    <w:p w:rsidR="001A33BA" w:rsidRDefault="00B0083C" w:rsidP="00740F97">
      <w:pPr>
        <w:jc w:val="center"/>
      </w:pPr>
      <w:r w:rsidRPr="00B0083C">
        <w:t>Toto nařízení nabývá účinnosti počátkem patnáctého dne následujícího po dni jeho vyhlášení.</w:t>
      </w:r>
    </w:p>
    <w:p w:rsidR="00C92534" w:rsidRDefault="00C92534" w:rsidP="00C92534">
      <w:pPr>
        <w:jc w:val="center"/>
      </w:pPr>
      <w:r>
        <w:t xml:space="preserve">Tímto nařízením s ruší Nařízení č. 3/2024 z </w:t>
      </w:r>
      <w:r w:rsidRPr="00740F97">
        <w:t>16.</w:t>
      </w:r>
      <w:r>
        <w:t xml:space="preserve"> </w:t>
      </w:r>
      <w:r w:rsidRPr="00740F97">
        <w:t>12.</w:t>
      </w:r>
      <w:r>
        <w:t xml:space="preserve"> </w:t>
      </w:r>
      <w:r w:rsidRPr="00740F97">
        <w:t>2024</w:t>
      </w:r>
      <w:r>
        <w:t>.</w:t>
      </w:r>
    </w:p>
    <w:p w:rsidR="00C92534" w:rsidRDefault="00C92534" w:rsidP="00740F97">
      <w:pPr>
        <w:jc w:val="center"/>
      </w:pPr>
    </w:p>
    <w:p w:rsidR="00740F97" w:rsidRDefault="00740F97" w:rsidP="001A33BA">
      <w:pPr>
        <w:jc w:val="both"/>
      </w:pPr>
    </w:p>
    <w:p w:rsidR="00E73741" w:rsidRDefault="00E73741" w:rsidP="001A33BA">
      <w:pPr>
        <w:jc w:val="both"/>
      </w:pPr>
    </w:p>
    <w:p w:rsidR="00F912B1" w:rsidRDefault="00F912B1" w:rsidP="001455FE">
      <w:pPr>
        <w:ind w:left="360"/>
        <w:jc w:val="both"/>
      </w:pPr>
    </w:p>
    <w:p w:rsidR="00F96103" w:rsidRDefault="00F96103" w:rsidP="001455FE">
      <w:pPr>
        <w:ind w:left="360"/>
        <w:jc w:val="both"/>
      </w:pPr>
    </w:p>
    <w:p w:rsidR="00405695" w:rsidRDefault="00405695" w:rsidP="001455FE">
      <w:pPr>
        <w:ind w:left="360"/>
        <w:jc w:val="both"/>
      </w:pPr>
    </w:p>
    <w:p w:rsidR="00591A5A" w:rsidRDefault="00F912B1" w:rsidP="001455FE">
      <w:pPr>
        <w:ind w:left="360"/>
        <w:jc w:val="both"/>
      </w:pPr>
      <w:r>
        <w:t xml:space="preserve">                                                                                       </w:t>
      </w:r>
    </w:p>
    <w:p w:rsidR="00F96103" w:rsidRPr="00DF5857" w:rsidRDefault="00F96103" w:rsidP="00F96103">
      <w:pPr>
        <w:pStyle w:val="Zkladntext"/>
        <w:tabs>
          <w:tab w:val="left" w:pos="720"/>
          <w:tab w:val="left" w:pos="6120"/>
        </w:tabs>
        <w:spacing w:line="276" w:lineRule="auto"/>
        <w:rPr>
          <w:rFonts w:ascii="Arial" w:hAnsi="Arial" w:cs="Arial"/>
          <w:i/>
          <w:sz w:val="22"/>
          <w:szCs w:val="22"/>
        </w:rPr>
      </w:pPr>
      <w:r>
        <w:rPr>
          <w:rFonts w:ascii="Arial" w:hAnsi="Arial" w:cs="Arial"/>
          <w:i/>
          <w:sz w:val="22"/>
          <w:szCs w:val="22"/>
        </w:rPr>
        <w:tab/>
        <w:t>..................................            ...................................              ………………………….</w:t>
      </w:r>
    </w:p>
    <w:p w:rsidR="00F96103" w:rsidRPr="00647CAF" w:rsidRDefault="00F96103" w:rsidP="00F96103">
      <w:pPr>
        <w:pStyle w:val="Zkladntext"/>
        <w:tabs>
          <w:tab w:val="left" w:pos="1080"/>
          <w:tab w:val="left" w:pos="6660"/>
        </w:tabs>
        <w:spacing w:line="276" w:lineRule="auto"/>
        <w:rPr>
          <w:rFonts w:ascii="Arial" w:hAnsi="Arial" w:cs="Arial"/>
          <w:sz w:val="20"/>
        </w:rPr>
      </w:pPr>
      <w:r>
        <w:rPr>
          <w:rFonts w:ascii="Arial" w:hAnsi="Arial" w:cs="Arial"/>
          <w:sz w:val="20"/>
        </w:rPr>
        <w:t xml:space="preserve">                 </w:t>
      </w:r>
      <w:r w:rsidRPr="00647CAF">
        <w:rPr>
          <w:rFonts w:ascii="Arial" w:hAnsi="Arial" w:cs="Arial"/>
          <w:sz w:val="20"/>
        </w:rPr>
        <w:t xml:space="preserve">Jaroslav Drahoš </w:t>
      </w:r>
      <w:proofErr w:type="gramStart"/>
      <w:r>
        <w:rPr>
          <w:rFonts w:ascii="Arial" w:hAnsi="Arial" w:cs="Arial"/>
          <w:sz w:val="20"/>
        </w:rPr>
        <w:t>v.r.</w:t>
      </w:r>
      <w:proofErr w:type="gramEnd"/>
      <w:r>
        <w:rPr>
          <w:rFonts w:ascii="Arial" w:hAnsi="Arial" w:cs="Arial"/>
          <w:sz w:val="20"/>
        </w:rPr>
        <w:t xml:space="preserve">                      Eva Pejchová v.r.</w:t>
      </w:r>
      <w:r w:rsidRPr="00647CAF">
        <w:rPr>
          <w:rFonts w:ascii="Arial" w:hAnsi="Arial" w:cs="Arial"/>
          <w:sz w:val="20"/>
        </w:rPr>
        <w:tab/>
      </w:r>
      <w:r>
        <w:rPr>
          <w:rFonts w:ascii="Arial" w:hAnsi="Arial" w:cs="Arial"/>
          <w:sz w:val="20"/>
        </w:rPr>
        <w:t xml:space="preserve">Simona Vašulínová </w:t>
      </w:r>
      <w:proofErr w:type="gramStart"/>
      <w:r>
        <w:rPr>
          <w:rFonts w:ascii="Arial" w:hAnsi="Arial" w:cs="Arial"/>
          <w:sz w:val="20"/>
        </w:rPr>
        <w:t>v.r.</w:t>
      </w:r>
      <w:proofErr w:type="gramEnd"/>
    </w:p>
    <w:p w:rsidR="00F96103" w:rsidRPr="00647CAF" w:rsidRDefault="00F96103" w:rsidP="00F96103">
      <w:pPr>
        <w:pStyle w:val="Zkladntext"/>
        <w:tabs>
          <w:tab w:val="left" w:pos="1080"/>
          <w:tab w:val="left" w:pos="7020"/>
        </w:tabs>
        <w:spacing w:line="276" w:lineRule="auto"/>
        <w:rPr>
          <w:rFonts w:ascii="Arial" w:hAnsi="Arial" w:cs="Arial"/>
          <w:sz w:val="20"/>
        </w:rPr>
      </w:pPr>
      <w:r w:rsidRPr="00647CAF">
        <w:rPr>
          <w:rFonts w:ascii="Arial" w:hAnsi="Arial" w:cs="Arial"/>
          <w:sz w:val="20"/>
        </w:rPr>
        <w:tab/>
        <w:t xml:space="preserve">     </w:t>
      </w:r>
      <w:proofErr w:type="gramStart"/>
      <w:r>
        <w:rPr>
          <w:rFonts w:ascii="Arial" w:hAnsi="Arial" w:cs="Arial"/>
          <w:sz w:val="20"/>
        </w:rPr>
        <w:t>s</w:t>
      </w:r>
      <w:r w:rsidRPr="00647CAF">
        <w:rPr>
          <w:rFonts w:ascii="Arial" w:hAnsi="Arial" w:cs="Arial"/>
          <w:sz w:val="20"/>
        </w:rPr>
        <w:t xml:space="preserve">tarosta  </w:t>
      </w:r>
      <w:r>
        <w:rPr>
          <w:rFonts w:ascii="Arial" w:hAnsi="Arial" w:cs="Arial"/>
          <w:sz w:val="20"/>
        </w:rPr>
        <w:t xml:space="preserve">                                 místostarostka</w:t>
      </w:r>
      <w:proofErr w:type="gramEnd"/>
      <w:r w:rsidRPr="00647CAF">
        <w:rPr>
          <w:rFonts w:ascii="Arial" w:hAnsi="Arial" w:cs="Arial"/>
          <w:sz w:val="20"/>
        </w:rPr>
        <w:tab/>
        <w:t>místostarost</w:t>
      </w:r>
      <w:r>
        <w:rPr>
          <w:rFonts w:ascii="Arial" w:hAnsi="Arial" w:cs="Arial"/>
          <w:sz w:val="20"/>
        </w:rPr>
        <w:t>k</w:t>
      </w:r>
      <w:r w:rsidRPr="00647CAF">
        <w:rPr>
          <w:rFonts w:ascii="Arial" w:hAnsi="Arial" w:cs="Arial"/>
          <w:sz w:val="20"/>
        </w:rPr>
        <w:t>a</w:t>
      </w:r>
    </w:p>
    <w:p w:rsidR="00591A5A" w:rsidRDefault="00591A5A" w:rsidP="001455FE">
      <w:pPr>
        <w:ind w:left="360"/>
        <w:jc w:val="both"/>
      </w:pPr>
    </w:p>
    <w:sectPr w:rsidR="00591A5A" w:rsidSect="00000BBB">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A2E87"/>
    <w:multiLevelType w:val="hybridMultilevel"/>
    <w:tmpl w:val="7F64A1AA"/>
    <w:lvl w:ilvl="0" w:tplc="A3D6C98C">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6C20B6"/>
    <w:multiLevelType w:val="hybridMultilevel"/>
    <w:tmpl w:val="AE72BE92"/>
    <w:lvl w:ilvl="0" w:tplc="B8AAEAF8">
      <w:start w:val="7"/>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8042D8"/>
    <w:multiLevelType w:val="hybridMultilevel"/>
    <w:tmpl w:val="50F8A194"/>
    <w:lvl w:ilvl="0" w:tplc="0E703C1A">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D682B"/>
    <w:multiLevelType w:val="hybridMultilevel"/>
    <w:tmpl w:val="1F8C876C"/>
    <w:lvl w:ilvl="0" w:tplc="04050011">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1C487A"/>
    <w:multiLevelType w:val="hybridMultilevel"/>
    <w:tmpl w:val="B6A455DA"/>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2232EF"/>
    <w:multiLevelType w:val="multilevel"/>
    <w:tmpl w:val="57B64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84975"/>
    <w:multiLevelType w:val="hybridMultilevel"/>
    <w:tmpl w:val="A8AA15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BA0E74"/>
    <w:multiLevelType w:val="hybridMultilevel"/>
    <w:tmpl w:val="FFD42D1A"/>
    <w:lvl w:ilvl="0" w:tplc="6AA4A596">
      <w:start w:val="4"/>
      <w:numFmt w:val="decimal"/>
      <w:lvlText w:val="%1)"/>
      <w:lvlJc w:val="left"/>
      <w:pPr>
        <w:tabs>
          <w:tab w:val="num" w:pos="1185"/>
        </w:tabs>
        <w:ind w:left="1185" w:hanging="8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1320B87"/>
    <w:multiLevelType w:val="hybridMultilevel"/>
    <w:tmpl w:val="6E727706"/>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49B3FF9"/>
    <w:multiLevelType w:val="hybridMultilevel"/>
    <w:tmpl w:val="D9040444"/>
    <w:lvl w:ilvl="0" w:tplc="58C02090">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143F0A"/>
    <w:multiLevelType w:val="hybridMultilevel"/>
    <w:tmpl w:val="91A04D04"/>
    <w:lvl w:ilvl="0" w:tplc="04050011">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BA07DAC"/>
    <w:multiLevelType w:val="hybridMultilevel"/>
    <w:tmpl w:val="2CCACC0C"/>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2194CA4"/>
    <w:multiLevelType w:val="hybridMultilevel"/>
    <w:tmpl w:val="63C2730E"/>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4C54FF0"/>
    <w:multiLevelType w:val="hybridMultilevel"/>
    <w:tmpl w:val="5AC25982"/>
    <w:lvl w:ilvl="0" w:tplc="04050011">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8750D18"/>
    <w:multiLevelType w:val="hybridMultilevel"/>
    <w:tmpl w:val="6E2867E4"/>
    <w:lvl w:ilvl="0" w:tplc="D50A7A1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E30CCD"/>
    <w:multiLevelType w:val="multilevel"/>
    <w:tmpl w:val="70668C5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947316"/>
    <w:multiLevelType w:val="hybridMultilevel"/>
    <w:tmpl w:val="48AA342A"/>
    <w:lvl w:ilvl="0" w:tplc="34BEE8CA">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0"/>
  </w:num>
  <w:num w:numId="3">
    <w:abstractNumId w:val="7"/>
  </w:num>
  <w:num w:numId="4">
    <w:abstractNumId w:val="13"/>
  </w:num>
  <w:num w:numId="5">
    <w:abstractNumId w:val="8"/>
  </w:num>
  <w:num w:numId="6">
    <w:abstractNumId w:val="11"/>
  </w:num>
  <w:num w:numId="7">
    <w:abstractNumId w:val="12"/>
  </w:num>
  <w:num w:numId="8">
    <w:abstractNumId w:val="4"/>
  </w:num>
  <w:num w:numId="9">
    <w:abstractNumId w:val="1"/>
  </w:num>
  <w:num w:numId="10">
    <w:abstractNumId w:val="10"/>
  </w:num>
  <w:num w:numId="11">
    <w:abstractNumId w:val="3"/>
  </w:num>
  <w:num w:numId="12">
    <w:abstractNumId w:val="6"/>
  </w:num>
  <w:num w:numId="13">
    <w:abstractNumId w:val="16"/>
  </w:num>
  <w:num w:numId="14">
    <w:abstractNumId w:val="9"/>
  </w:num>
  <w:num w:numId="15">
    <w:abstractNumId w:val="5"/>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78"/>
    <w:rsid w:val="00000BBB"/>
    <w:rsid w:val="00041CE8"/>
    <w:rsid w:val="00087F76"/>
    <w:rsid w:val="000A6472"/>
    <w:rsid w:val="000C167B"/>
    <w:rsid w:val="000C28B8"/>
    <w:rsid w:val="000D02E8"/>
    <w:rsid w:val="001455FE"/>
    <w:rsid w:val="001A33BA"/>
    <w:rsid w:val="001C65B3"/>
    <w:rsid w:val="001D7ED0"/>
    <w:rsid w:val="00231BF1"/>
    <w:rsid w:val="00246418"/>
    <w:rsid w:val="00260978"/>
    <w:rsid w:val="00290382"/>
    <w:rsid w:val="0029770B"/>
    <w:rsid w:val="002A1D3C"/>
    <w:rsid w:val="002A63D5"/>
    <w:rsid w:val="002D571B"/>
    <w:rsid w:val="002F3B50"/>
    <w:rsid w:val="002F55C0"/>
    <w:rsid w:val="00327B52"/>
    <w:rsid w:val="00377485"/>
    <w:rsid w:val="003A4B54"/>
    <w:rsid w:val="003A63CC"/>
    <w:rsid w:val="003C5A2C"/>
    <w:rsid w:val="00405695"/>
    <w:rsid w:val="00432687"/>
    <w:rsid w:val="00496E7D"/>
    <w:rsid w:val="004F019A"/>
    <w:rsid w:val="004F0EEC"/>
    <w:rsid w:val="00504523"/>
    <w:rsid w:val="00505557"/>
    <w:rsid w:val="00535002"/>
    <w:rsid w:val="00564768"/>
    <w:rsid w:val="005866ED"/>
    <w:rsid w:val="00591A5A"/>
    <w:rsid w:val="005B6038"/>
    <w:rsid w:val="005C1BD8"/>
    <w:rsid w:val="005D1A0A"/>
    <w:rsid w:val="005F197D"/>
    <w:rsid w:val="006632C2"/>
    <w:rsid w:val="00664316"/>
    <w:rsid w:val="0067471C"/>
    <w:rsid w:val="0069142F"/>
    <w:rsid w:val="006918E8"/>
    <w:rsid w:val="00692A88"/>
    <w:rsid w:val="006A44A7"/>
    <w:rsid w:val="00740F97"/>
    <w:rsid w:val="00753EA0"/>
    <w:rsid w:val="0081606B"/>
    <w:rsid w:val="00855205"/>
    <w:rsid w:val="008B556F"/>
    <w:rsid w:val="008F5E4F"/>
    <w:rsid w:val="0095110E"/>
    <w:rsid w:val="009800B4"/>
    <w:rsid w:val="00A23C00"/>
    <w:rsid w:val="00A728CD"/>
    <w:rsid w:val="00A8776F"/>
    <w:rsid w:val="00AB67DF"/>
    <w:rsid w:val="00AE4BF3"/>
    <w:rsid w:val="00B0083C"/>
    <w:rsid w:val="00B00DB3"/>
    <w:rsid w:val="00B279DF"/>
    <w:rsid w:val="00B30795"/>
    <w:rsid w:val="00B415BB"/>
    <w:rsid w:val="00B816A8"/>
    <w:rsid w:val="00B936A5"/>
    <w:rsid w:val="00BC523B"/>
    <w:rsid w:val="00BE520F"/>
    <w:rsid w:val="00C17039"/>
    <w:rsid w:val="00C47E57"/>
    <w:rsid w:val="00C758E9"/>
    <w:rsid w:val="00C86C2E"/>
    <w:rsid w:val="00C92534"/>
    <w:rsid w:val="00CB2466"/>
    <w:rsid w:val="00CE6D86"/>
    <w:rsid w:val="00D12AB5"/>
    <w:rsid w:val="00D12DA1"/>
    <w:rsid w:val="00D86CE9"/>
    <w:rsid w:val="00DA2EA3"/>
    <w:rsid w:val="00DB1771"/>
    <w:rsid w:val="00DD49B7"/>
    <w:rsid w:val="00E478CA"/>
    <w:rsid w:val="00E73741"/>
    <w:rsid w:val="00EC7D1B"/>
    <w:rsid w:val="00F13407"/>
    <w:rsid w:val="00F912B1"/>
    <w:rsid w:val="00F96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CC3C3C-4EC1-41DF-8C10-8A36A0F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63CC"/>
    <w:pPr>
      <w:ind w:left="708"/>
    </w:pPr>
  </w:style>
  <w:style w:type="paragraph" w:styleId="Zkladntext">
    <w:name w:val="Body Text"/>
    <w:basedOn w:val="Normln"/>
    <w:link w:val="ZkladntextChar"/>
    <w:rsid w:val="00F96103"/>
    <w:pPr>
      <w:overflowPunct w:val="0"/>
      <w:autoSpaceDE w:val="0"/>
      <w:autoSpaceDN w:val="0"/>
      <w:adjustRightInd w:val="0"/>
      <w:spacing w:line="360" w:lineRule="auto"/>
      <w:jc w:val="both"/>
      <w:textAlignment w:val="baseline"/>
    </w:pPr>
    <w:rPr>
      <w:szCs w:val="20"/>
    </w:rPr>
  </w:style>
  <w:style w:type="character" w:customStyle="1" w:styleId="ZkladntextChar">
    <w:name w:val="Základní text Char"/>
    <w:link w:val="Zkladntext"/>
    <w:rsid w:val="00F96103"/>
    <w:rPr>
      <w:sz w:val="24"/>
    </w:rPr>
  </w:style>
  <w:style w:type="character" w:styleId="Odkaznakoment">
    <w:name w:val="annotation reference"/>
    <w:rsid w:val="00AB67DF"/>
    <w:rPr>
      <w:sz w:val="16"/>
      <w:szCs w:val="16"/>
    </w:rPr>
  </w:style>
  <w:style w:type="paragraph" w:styleId="Textkomente">
    <w:name w:val="annotation text"/>
    <w:basedOn w:val="Normln"/>
    <w:link w:val="TextkomenteChar"/>
    <w:rsid w:val="00AB67DF"/>
    <w:rPr>
      <w:sz w:val="20"/>
      <w:szCs w:val="20"/>
    </w:rPr>
  </w:style>
  <w:style w:type="character" w:customStyle="1" w:styleId="TextkomenteChar">
    <w:name w:val="Text komentáře Char"/>
    <w:basedOn w:val="Standardnpsmoodstavce"/>
    <w:link w:val="Textkomente"/>
    <w:rsid w:val="00AB67DF"/>
  </w:style>
  <w:style w:type="paragraph" w:styleId="Pedmtkomente">
    <w:name w:val="annotation subject"/>
    <w:basedOn w:val="Textkomente"/>
    <w:next w:val="Textkomente"/>
    <w:link w:val="PedmtkomenteChar"/>
    <w:rsid w:val="00AB67DF"/>
    <w:rPr>
      <w:b/>
      <w:bCs/>
    </w:rPr>
  </w:style>
  <w:style w:type="character" w:customStyle="1" w:styleId="PedmtkomenteChar">
    <w:name w:val="Předmět komentáře Char"/>
    <w:link w:val="Pedmtkomente"/>
    <w:rsid w:val="00AB67DF"/>
    <w:rPr>
      <w:b/>
      <w:bCs/>
    </w:rPr>
  </w:style>
  <w:style w:type="paragraph" w:styleId="Textbubliny">
    <w:name w:val="Balloon Text"/>
    <w:basedOn w:val="Normln"/>
    <w:link w:val="TextbublinyChar"/>
    <w:rsid w:val="00AB67DF"/>
    <w:rPr>
      <w:rFonts w:ascii="Segoe UI" w:hAnsi="Segoe UI" w:cs="Segoe UI"/>
      <w:sz w:val="18"/>
      <w:szCs w:val="18"/>
    </w:rPr>
  </w:style>
  <w:style w:type="character" w:customStyle="1" w:styleId="TextbublinyChar">
    <w:name w:val="Text bubliny Char"/>
    <w:link w:val="Textbubliny"/>
    <w:rsid w:val="00AB67DF"/>
    <w:rPr>
      <w:rFonts w:ascii="Segoe UI" w:hAnsi="Segoe UI" w:cs="Segoe UI"/>
      <w:sz w:val="18"/>
      <w:szCs w:val="18"/>
    </w:rPr>
  </w:style>
  <w:style w:type="paragraph" w:styleId="Normlnweb">
    <w:name w:val="Normal (Web)"/>
    <w:basedOn w:val="Normln"/>
    <w:uiPriority w:val="99"/>
    <w:unhideWhenUsed/>
    <w:rsid w:val="00BE520F"/>
    <w:pPr>
      <w:spacing w:before="100" w:beforeAutospacing="1" w:after="100" w:afterAutospacing="1"/>
    </w:pPr>
    <w:rPr>
      <w:rFonts w:eastAsiaTheme="minorHAnsi"/>
    </w:rPr>
  </w:style>
  <w:style w:type="character" w:styleId="Siln">
    <w:name w:val="Strong"/>
    <w:basedOn w:val="Standardnpsmoodstavce"/>
    <w:uiPriority w:val="22"/>
    <w:qFormat/>
    <w:rsid w:val="00BE5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640</Words>
  <Characters>3776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vt:lpstr>
    </vt:vector>
  </TitlesOfParts>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subject/>
  <dc:creator>M. Nekvapilová</dc:creator>
  <cp:keywords/>
  <cp:lastModifiedBy>Účet Microsoft</cp:lastModifiedBy>
  <cp:revision>9</cp:revision>
  <cp:lastPrinted>2026-02-24T15:26:00Z</cp:lastPrinted>
  <dcterms:created xsi:type="dcterms:W3CDTF">2026-01-26T16:45:00Z</dcterms:created>
  <dcterms:modified xsi:type="dcterms:W3CDTF">2026-04-01T12:44:00Z</dcterms:modified>
</cp:coreProperties>
</file>