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A9F" w:rsidRPr="00A300E7" w:rsidRDefault="00497A9F" w:rsidP="00497A9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enter" w:pos="4535"/>
        </w:tabs>
        <w:spacing w:line="276" w:lineRule="auto"/>
        <w:jc w:val="center"/>
        <w:rPr>
          <w:rFonts w:ascii="Arial" w:hAnsi="Arial" w:cs="Arial"/>
          <w:b/>
          <w:color w:val="000000"/>
          <w:szCs w:val="22"/>
        </w:rPr>
      </w:pPr>
      <w:r w:rsidRPr="00A300E7">
        <w:rPr>
          <w:rFonts w:ascii="Arial" w:hAnsi="Arial" w:cs="Arial"/>
          <w:b/>
          <w:color w:val="000000"/>
          <w:szCs w:val="22"/>
        </w:rPr>
        <w:t>Nařízení města Králíky</w:t>
      </w:r>
    </w:p>
    <w:p w:rsidR="00497A9F" w:rsidRPr="00A300E7" w:rsidRDefault="00497A9F" w:rsidP="00497A9F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 w:line="276" w:lineRule="auto"/>
        <w:jc w:val="center"/>
        <w:rPr>
          <w:rFonts w:ascii="Arial" w:hAnsi="Arial" w:cs="Arial"/>
          <w:b/>
          <w:color w:val="000000"/>
          <w:szCs w:val="22"/>
        </w:rPr>
      </w:pPr>
      <w:r w:rsidRPr="00A300E7">
        <w:rPr>
          <w:rFonts w:ascii="Arial" w:hAnsi="Arial" w:cs="Arial"/>
          <w:b/>
        </w:rPr>
        <w:t>o vymezení úseků místních komunikací a chodníků na území města Králíky, na kterých se nezajišťuje sjízdnost a schůdnost odstraňováním sněhu a náledí v zimním období roku 2023/2024</w:t>
      </w:r>
      <w:r w:rsidRPr="00A300E7">
        <w:rPr>
          <w:rFonts w:ascii="Arial" w:hAnsi="Arial" w:cs="Arial"/>
          <w:b/>
          <w:bCs/>
          <w:szCs w:val="22"/>
        </w:rPr>
        <w:t>.</w:t>
      </w:r>
    </w:p>
    <w:p w:rsidR="00497A9F" w:rsidRPr="00706921" w:rsidRDefault="00497A9F" w:rsidP="00497A9F">
      <w:pPr>
        <w:spacing w:before="360" w:after="360" w:line="276" w:lineRule="auto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>Rada města Králíky se na své</w:t>
      </w:r>
      <w:r>
        <w:rPr>
          <w:rFonts w:ascii="Arial" w:hAnsi="Arial" w:cs="Arial"/>
          <w:sz w:val="22"/>
          <w:szCs w:val="22"/>
        </w:rPr>
        <w:t>m zasedání</w:t>
      </w:r>
      <w:r w:rsidRPr="00DD612C">
        <w:rPr>
          <w:rFonts w:ascii="Arial" w:hAnsi="Arial" w:cs="Arial"/>
          <w:sz w:val="22"/>
          <w:szCs w:val="22"/>
        </w:rPr>
        <w:t xml:space="preserve"> dne </w:t>
      </w:r>
      <w:proofErr w:type="gramStart"/>
      <w:r w:rsidRPr="00497A9F">
        <w:rPr>
          <w:rFonts w:ascii="Arial" w:hAnsi="Arial" w:cs="Arial"/>
          <w:sz w:val="22"/>
          <w:szCs w:val="22"/>
        </w:rPr>
        <w:t>11.10.2023</w:t>
      </w:r>
      <w:proofErr w:type="gramEnd"/>
      <w:r w:rsidRPr="00DD612C">
        <w:rPr>
          <w:rFonts w:ascii="Arial" w:hAnsi="Arial" w:cs="Arial"/>
          <w:sz w:val="22"/>
          <w:szCs w:val="22"/>
        </w:rPr>
        <w:t xml:space="preserve"> usnesla vydat na základě § 27 odst. 5 zákona č. 13/1997 Sb., o pozemních komunikacích, ve znění pozdějších předpisů, a v souladu s ustanovením § </w:t>
      </w:r>
      <w:smartTag w:uri="urn:schemas-microsoft-com:office:smarttags" w:element="metricconverter">
        <w:smartTagPr>
          <w:attr w:name="ProductID" w:val="11 a"/>
        </w:smartTagPr>
        <w:r w:rsidRPr="00DD612C">
          <w:rPr>
            <w:rFonts w:ascii="Arial" w:hAnsi="Arial" w:cs="Arial"/>
            <w:sz w:val="22"/>
            <w:szCs w:val="22"/>
          </w:rPr>
          <w:t>11 a</w:t>
        </w:r>
      </w:smartTag>
      <w:r w:rsidRPr="00DD612C">
        <w:rPr>
          <w:rFonts w:ascii="Arial" w:hAnsi="Arial" w:cs="Arial"/>
          <w:sz w:val="22"/>
          <w:szCs w:val="22"/>
        </w:rPr>
        <w:t xml:space="preserve"> § 102 odst. 2 písm. d) zákona č. 128/2000 Sb., o obcích (obecní zřízení), ve znění pozdějších předpisů, toto nařízení: </w:t>
      </w:r>
      <w:r>
        <w:rPr>
          <w:rFonts w:ascii="Arial" w:hAnsi="Arial" w:cs="Arial"/>
          <w:b/>
          <w:sz w:val="22"/>
          <w:szCs w:val="22"/>
        </w:rPr>
        <w:t>o</w:t>
      </w:r>
      <w:r w:rsidRPr="00DD612C">
        <w:rPr>
          <w:rFonts w:ascii="Arial" w:hAnsi="Arial" w:cs="Arial"/>
          <w:b/>
          <w:sz w:val="22"/>
          <w:szCs w:val="22"/>
        </w:rPr>
        <w:t xml:space="preserve"> vymezení úseků místních komunikací a chodníků na území města Králíky, na kterých se nezajišťuje sjízdnost a schůdnost odstraňováním sněhu a</w:t>
      </w:r>
      <w:r>
        <w:rPr>
          <w:rFonts w:ascii="Arial" w:hAnsi="Arial" w:cs="Arial"/>
          <w:b/>
          <w:sz w:val="22"/>
          <w:szCs w:val="22"/>
        </w:rPr>
        <w:t xml:space="preserve"> náledí v zimním období roku 2023</w:t>
      </w:r>
      <w:r w:rsidRPr="00DD612C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24</w:t>
      </w:r>
      <w:r w:rsidRPr="00DD612C">
        <w:rPr>
          <w:rFonts w:ascii="Arial" w:hAnsi="Arial" w:cs="Arial"/>
          <w:sz w:val="22"/>
          <w:szCs w:val="22"/>
        </w:rPr>
        <w:t xml:space="preserve">. </w:t>
      </w:r>
    </w:p>
    <w:p w:rsidR="00497A9F" w:rsidRPr="00DD612C" w:rsidRDefault="00497A9F" w:rsidP="00497A9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612C">
        <w:rPr>
          <w:rFonts w:ascii="Arial" w:hAnsi="Arial" w:cs="Arial"/>
          <w:b/>
          <w:sz w:val="22"/>
          <w:szCs w:val="22"/>
        </w:rPr>
        <w:t>Článek 1</w:t>
      </w:r>
    </w:p>
    <w:p w:rsidR="00497A9F" w:rsidRPr="00DD612C" w:rsidRDefault="00497A9F" w:rsidP="00497A9F">
      <w:pPr>
        <w:spacing w:after="120" w:line="276" w:lineRule="auto"/>
        <w:jc w:val="center"/>
        <w:rPr>
          <w:rFonts w:ascii="Arial" w:hAnsi="Arial" w:cs="Arial"/>
          <w:b/>
          <w:i/>
          <w:spacing w:val="40"/>
          <w:sz w:val="22"/>
          <w:szCs w:val="22"/>
        </w:rPr>
      </w:pPr>
      <w:r w:rsidRPr="00DD612C">
        <w:rPr>
          <w:rFonts w:ascii="Arial" w:hAnsi="Arial" w:cs="Arial"/>
          <w:b/>
          <w:i/>
          <w:spacing w:val="40"/>
          <w:sz w:val="22"/>
          <w:szCs w:val="22"/>
        </w:rPr>
        <w:t>Základní ustanovení</w:t>
      </w:r>
    </w:p>
    <w:p w:rsidR="00497A9F" w:rsidRPr="00DD612C" w:rsidRDefault="00497A9F" w:rsidP="00497A9F">
      <w:pPr>
        <w:spacing w:after="360" w:line="276" w:lineRule="auto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 xml:space="preserve">Účelem tohoto nařízení je vymezení úseků místních komunikací a chodníků na území města Králíky, na kterých nebude město jako jejich vlastník, pro jejich malý dopravní význam, zajišťovat sjízdnost a schůdnost odstraňováním sněhu a náledí (dále jen „neudržované úseky místních komunikací a chodníků“). </w:t>
      </w:r>
    </w:p>
    <w:p w:rsidR="00497A9F" w:rsidRPr="00DD612C" w:rsidRDefault="00497A9F" w:rsidP="00497A9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612C">
        <w:rPr>
          <w:rFonts w:ascii="Arial" w:hAnsi="Arial" w:cs="Arial"/>
          <w:b/>
          <w:sz w:val="22"/>
          <w:szCs w:val="22"/>
        </w:rPr>
        <w:t>Článek 2</w:t>
      </w:r>
    </w:p>
    <w:p w:rsidR="00497A9F" w:rsidRPr="00DD612C" w:rsidRDefault="00497A9F" w:rsidP="00497A9F">
      <w:pPr>
        <w:spacing w:after="120" w:line="276" w:lineRule="auto"/>
        <w:jc w:val="center"/>
        <w:rPr>
          <w:rFonts w:ascii="Arial" w:hAnsi="Arial" w:cs="Arial"/>
          <w:b/>
          <w:i/>
          <w:spacing w:val="40"/>
          <w:sz w:val="22"/>
          <w:szCs w:val="22"/>
        </w:rPr>
      </w:pPr>
      <w:r w:rsidRPr="00DD612C">
        <w:rPr>
          <w:rFonts w:ascii="Arial" w:hAnsi="Arial" w:cs="Arial"/>
          <w:b/>
          <w:i/>
          <w:spacing w:val="40"/>
          <w:sz w:val="22"/>
          <w:szCs w:val="22"/>
        </w:rPr>
        <w:t>Vymezení úseků</w:t>
      </w:r>
    </w:p>
    <w:p w:rsidR="00497A9F" w:rsidRPr="00DD612C" w:rsidRDefault="00497A9F" w:rsidP="00497A9F">
      <w:pPr>
        <w:numPr>
          <w:ilvl w:val="0"/>
          <w:numId w:val="1"/>
        </w:numPr>
        <w:tabs>
          <w:tab w:val="left" w:pos="540"/>
        </w:tabs>
        <w:spacing w:before="120" w:after="120" w:line="276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>Vymezení neudržovaných úseků místních komunikací a chodníků je provedeno</w:t>
      </w:r>
      <w:r w:rsidRPr="00DD612C">
        <w:rPr>
          <w:rFonts w:ascii="Arial" w:hAnsi="Arial" w:cs="Arial"/>
          <w:color w:val="0000FF"/>
          <w:sz w:val="22"/>
          <w:szCs w:val="22"/>
        </w:rPr>
        <w:t xml:space="preserve"> </w:t>
      </w:r>
      <w:r w:rsidRPr="00DD612C">
        <w:rPr>
          <w:rFonts w:ascii="Arial" w:hAnsi="Arial" w:cs="Arial"/>
          <w:sz w:val="22"/>
          <w:szCs w:val="22"/>
        </w:rPr>
        <w:t>v příloze č. 1 tohoto nařízení.</w:t>
      </w:r>
    </w:p>
    <w:p w:rsidR="00497A9F" w:rsidRPr="00706921" w:rsidRDefault="00497A9F" w:rsidP="00497A9F">
      <w:pPr>
        <w:numPr>
          <w:ilvl w:val="0"/>
          <w:numId w:val="1"/>
        </w:numPr>
        <w:tabs>
          <w:tab w:val="left" w:pos="540"/>
        </w:tabs>
        <w:spacing w:before="120" w:after="360" w:line="276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>Na účelových komunikacích na území města Králíky nebude zajišťována sjízdnost a schůdnost odstraňováním sněhu a náledí.</w:t>
      </w:r>
    </w:p>
    <w:p w:rsidR="00497A9F" w:rsidRPr="00DD612C" w:rsidRDefault="00497A9F" w:rsidP="00497A9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612C">
        <w:rPr>
          <w:rFonts w:ascii="Arial" w:hAnsi="Arial" w:cs="Arial"/>
          <w:b/>
          <w:sz w:val="22"/>
          <w:szCs w:val="22"/>
        </w:rPr>
        <w:t>Článek 3</w:t>
      </w:r>
    </w:p>
    <w:p w:rsidR="00497A9F" w:rsidRPr="00DD612C" w:rsidRDefault="00497A9F" w:rsidP="00497A9F">
      <w:pPr>
        <w:spacing w:after="120" w:line="276" w:lineRule="auto"/>
        <w:jc w:val="center"/>
        <w:rPr>
          <w:rFonts w:ascii="Arial" w:hAnsi="Arial" w:cs="Arial"/>
          <w:b/>
          <w:i/>
          <w:spacing w:val="40"/>
          <w:sz w:val="22"/>
          <w:szCs w:val="22"/>
        </w:rPr>
      </w:pPr>
      <w:r w:rsidRPr="00DD612C">
        <w:rPr>
          <w:rFonts w:ascii="Arial" w:hAnsi="Arial" w:cs="Arial"/>
          <w:b/>
          <w:i/>
          <w:spacing w:val="40"/>
          <w:sz w:val="22"/>
          <w:szCs w:val="22"/>
        </w:rPr>
        <w:t>Další opatření</w:t>
      </w:r>
    </w:p>
    <w:p w:rsidR="00497A9F" w:rsidRPr="00DD612C" w:rsidRDefault="00497A9F" w:rsidP="00497A9F">
      <w:pPr>
        <w:numPr>
          <w:ilvl w:val="0"/>
          <w:numId w:val="2"/>
        </w:numPr>
        <w:tabs>
          <w:tab w:val="left" w:pos="540"/>
        </w:tabs>
        <w:spacing w:before="120" w:after="120" w:line="276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>Vymezené neudržované úseky místních komunikací a chodníků budou označeny v souladu s právními předpisy.</w:t>
      </w:r>
      <w:r w:rsidRPr="00DD612C">
        <w:rPr>
          <w:rStyle w:val="Znakapoznpodarou"/>
          <w:rFonts w:ascii="Arial" w:hAnsi="Arial" w:cs="Arial"/>
          <w:sz w:val="22"/>
          <w:szCs w:val="22"/>
          <w:vertAlign w:val="superscript"/>
        </w:rPr>
        <w:footnoteReference w:id="1"/>
      </w:r>
      <w:r w:rsidRPr="00DD612C">
        <w:rPr>
          <w:rFonts w:ascii="Arial" w:hAnsi="Arial" w:cs="Arial"/>
          <w:sz w:val="22"/>
          <w:szCs w:val="22"/>
          <w:vertAlign w:val="superscript"/>
        </w:rPr>
        <w:t>)</w:t>
      </w:r>
    </w:p>
    <w:p w:rsidR="00497A9F" w:rsidRPr="00DD612C" w:rsidRDefault="00497A9F" w:rsidP="00497A9F">
      <w:pPr>
        <w:numPr>
          <w:ilvl w:val="0"/>
          <w:numId w:val="2"/>
        </w:numPr>
        <w:tabs>
          <w:tab w:val="left" w:pos="540"/>
        </w:tabs>
        <w:spacing w:before="120" w:after="120" w:line="276" w:lineRule="auto"/>
        <w:ind w:left="539" w:hanging="539"/>
        <w:jc w:val="both"/>
        <w:rPr>
          <w:rFonts w:ascii="Arial" w:hAnsi="Arial" w:cs="Arial"/>
          <w:vanish/>
          <w:color w:val="808080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>Vymezené  neudržované úseky místních komunikací a chodníků jsou zakresleny v mapě místních komunikací, zpracované správcem místních komunikací, tedy Městským úřadem Králíky, odborem výstavby a technické správy města (dále jen „správce místních komunikací“). Mapa bude uložena u správce místních komunikací.</w:t>
      </w:r>
    </w:p>
    <w:p w:rsidR="00497A9F" w:rsidRPr="00706921" w:rsidRDefault="00497A9F" w:rsidP="00497A9F">
      <w:pPr>
        <w:numPr>
          <w:ilvl w:val="0"/>
          <w:numId w:val="2"/>
        </w:numPr>
        <w:tabs>
          <w:tab w:val="left" w:pos="540"/>
        </w:tabs>
        <w:spacing w:before="120" w:after="360" w:line="276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DD612C">
        <w:rPr>
          <w:rFonts w:ascii="Arial" w:hAnsi="Arial" w:cs="Arial"/>
          <w:sz w:val="22"/>
          <w:szCs w:val="22"/>
        </w:rPr>
        <w:t xml:space="preserve">Kopie této mapy budou správcem místních komunikací předány Zdravotnické záchranné službě Pardubického kraje, výjezdovému stanovišti v Červené Vodě a Hasičskému záchrannému sboru Pardubického kraje, požární stanici Králíky. </w:t>
      </w:r>
    </w:p>
    <w:p w:rsidR="00497A9F" w:rsidRPr="00DD612C" w:rsidRDefault="00497A9F" w:rsidP="00497A9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D612C">
        <w:rPr>
          <w:rFonts w:ascii="Arial" w:hAnsi="Arial" w:cs="Arial"/>
          <w:b/>
          <w:sz w:val="22"/>
          <w:szCs w:val="22"/>
        </w:rPr>
        <w:t>Článek 4</w:t>
      </w:r>
    </w:p>
    <w:p w:rsidR="00497A9F" w:rsidRPr="00DD612C" w:rsidRDefault="00497A9F" w:rsidP="00497A9F">
      <w:pPr>
        <w:spacing w:after="120" w:line="276" w:lineRule="auto"/>
        <w:jc w:val="center"/>
        <w:rPr>
          <w:rFonts w:ascii="Arial" w:hAnsi="Arial" w:cs="Arial"/>
          <w:b/>
          <w:i/>
          <w:spacing w:val="40"/>
          <w:sz w:val="22"/>
          <w:szCs w:val="22"/>
        </w:rPr>
      </w:pPr>
      <w:r w:rsidRPr="00DD612C">
        <w:rPr>
          <w:rFonts w:ascii="Arial" w:hAnsi="Arial" w:cs="Arial"/>
          <w:b/>
          <w:i/>
          <w:spacing w:val="40"/>
          <w:sz w:val="22"/>
          <w:szCs w:val="22"/>
        </w:rPr>
        <w:t>Závěrečné ustanovení</w:t>
      </w:r>
    </w:p>
    <w:p w:rsidR="00497A9F" w:rsidRPr="002578E6" w:rsidRDefault="00497A9F" w:rsidP="00497A9F">
      <w:pPr>
        <w:pStyle w:val="Zkladntext"/>
        <w:numPr>
          <w:ilvl w:val="0"/>
          <w:numId w:val="3"/>
        </w:numPr>
        <w:tabs>
          <w:tab w:val="clear" w:pos="284"/>
        </w:tabs>
        <w:spacing w:before="120" w:after="120" w:line="276" w:lineRule="auto"/>
        <w:ind w:left="540" w:hanging="540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lastRenderedPageBreak/>
        <w:t>Toto nařízení bylo schváleno Radou měst</w:t>
      </w:r>
      <w:bookmarkStart w:id="0" w:name="_GoBack"/>
      <w:bookmarkEnd w:id="0"/>
      <w:r w:rsidRPr="00DD612C">
        <w:rPr>
          <w:rFonts w:ascii="Arial" w:hAnsi="Arial" w:cs="Arial"/>
          <w:sz w:val="22"/>
          <w:szCs w:val="22"/>
        </w:rPr>
        <w:t xml:space="preserve">a Králíky dne </w:t>
      </w:r>
      <w:proofErr w:type="gramStart"/>
      <w:r w:rsidRPr="00497A9F">
        <w:rPr>
          <w:rFonts w:ascii="Arial" w:hAnsi="Arial" w:cs="Arial"/>
          <w:sz w:val="22"/>
          <w:szCs w:val="22"/>
        </w:rPr>
        <w:t>11.10.2023</w:t>
      </w:r>
      <w:proofErr w:type="gramEnd"/>
      <w:r w:rsidRPr="00DD612C">
        <w:rPr>
          <w:rFonts w:ascii="Arial" w:hAnsi="Arial" w:cs="Arial"/>
          <w:sz w:val="22"/>
          <w:szCs w:val="22"/>
        </w:rPr>
        <w:t xml:space="preserve">, usnesením č. </w:t>
      </w:r>
      <w:r w:rsidRPr="00055427">
        <w:rPr>
          <w:rFonts w:ascii="Arial" w:hAnsi="Arial" w:cs="Arial"/>
          <w:b/>
          <w:sz w:val="22"/>
          <w:szCs w:val="22"/>
        </w:rPr>
        <w:t>RM/2023/</w:t>
      </w:r>
      <w:r w:rsidR="00055427" w:rsidRPr="00055427">
        <w:rPr>
          <w:rFonts w:ascii="Arial" w:hAnsi="Arial" w:cs="Arial"/>
          <w:b/>
          <w:sz w:val="22"/>
          <w:szCs w:val="22"/>
        </w:rPr>
        <w:t>43</w:t>
      </w:r>
      <w:r w:rsidRPr="00055427">
        <w:rPr>
          <w:rFonts w:ascii="Arial" w:hAnsi="Arial" w:cs="Arial"/>
          <w:b/>
          <w:sz w:val="22"/>
          <w:szCs w:val="22"/>
        </w:rPr>
        <w:t>/</w:t>
      </w:r>
      <w:r w:rsidR="00055427" w:rsidRPr="00055427">
        <w:rPr>
          <w:rFonts w:ascii="Arial" w:hAnsi="Arial" w:cs="Arial"/>
          <w:b/>
          <w:sz w:val="22"/>
          <w:szCs w:val="22"/>
        </w:rPr>
        <w:t>575</w:t>
      </w:r>
      <w:r w:rsidRPr="00055427">
        <w:rPr>
          <w:rFonts w:ascii="Arial" w:hAnsi="Arial" w:cs="Arial"/>
          <w:sz w:val="22"/>
          <w:szCs w:val="22"/>
        </w:rPr>
        <w:t>.</w:t>
      </w:r>
    </w:p>
    <w:p w:rsidR="00497A9F" w:rsidRPr="00DD612C" w:rsidRDefault="00497A9F" w:rsidP="00497A9F">
      <w:pPr>
        <w:pStyle w:val="Zkladntext"/>
        <w:numPr>
          <w:ilvl w:val="0"/>
          <w:numId w:val="3"/>
        </w:numPr>
        <w:tabs>
          <w:tab w:val="clear" w:pos="284"/>
        </w:tabs>
        <w:spacing w:before="120" w:after="120" w:line="276" w:lineRule="auto"/>
        <w:ind w:left="540" w:hanging="540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 xml:space="preserve">Toto nařízení nabývá účinnosti dne </w:t>
      </w:r>
      <w:proofErr w:type="gramStart"/>
      <w:r w:rsidRPr="00DD612C">
        <w:rPr>
          <w:rFonts w:ascii="Arial" w:hAnsi="Arial" w:cs="Arial"/>
          <w:sz w:val="22"/>
          <w:szCs w:val="22"/>
        </w:rPr>
        <w:t>01.11.20</w:t>
      </w:r>
      <w:r>
        <w:rPr>
          <w:rFonts w:ascii="Arial" w:hAnsi="Arial" w:cs="Arial"/>
          <w:sz w:val="22"/>
          <w:szCs w:val="22"/>
        </w:rPr>
        <w:t>23</w:t>
      </w:r>
      <w:proofErr w:type="gramEnd"/>
      <w:r w:rsidRPr="00DD612C">
        <w:rPr>
          <w:rFonts w:ascii="Arial" w:hAnsi="Arial" w:cs="Arial"/>
          <w:sz w:val="22"/>
          <w:szCs w:val="22"/>
        </w:rPr>
        <w:t>.</w:t>
      </w:r>
    </w:p>
    <w:p w:rsidR="00497A9F" w:rsidRPr="00867AB6" w:rsidRDefault="00497A9F" w:rsidP="00497A9F">
      <w:pPr>
        <w:numPr>
          <w:ilvl w:val="0"/>
          <w:numId w:val="3"/>
        </w:numPr>
        <w:tabs>
          <w:tab w:val="clear" w:pos="284"/>
        </w:tabs>
        <w:spacing w:before="120" w:after="1080" w:line="276" w:lineRule="auto"/>
        <w:ind w:left="539" w:hanging="539"/>
        <w:jc w:val="both"/>
        <w:rPr>
          <w:rFonts w:ascii="Arial" w:hAnsi="Arial" w:cs="Arial"/>
          <w:sz w:val="22"/>
          <w:szCs w:val="22"/>
        </w:rPr>
      </w:pPr>
      <w:r w:rsidRPr="00DD612C">
        <w:rPr>
          <w:rFonts w:ascii="Arial" w:hAnsi="Arial" w:cs="Arial"/>
          <w:sz w:val="22"/>
          <w:szCs w:val="22"/>
        </w:rPr>
        <w:t xml:space="preserve">Toto nařízení je účinné a platné do </w:t>
      </w:r>
      <w:proofErr w:type="gramStart"/>
      <w:r w:rsidRPr="00DD612C">
        <w:rPr>
          <w:rFonts w:ascii="Arial" w:hAnsi="Arial" w:cs="Arial"/>
          <w:sz w:val="22"/>
          <w:szCs w:val="22"/>
        </w:rPr>
        <w:t>31.</w:t>
      </w:r>
      <w:r>
        <w:rPr>
          <w:rFonts w:ascii="Arial" w:hAnsi="Arial" w:cs="Arial"/>
          <w:sz w:val="22"/>
          <w:szCs w:val="22"/>
        </w:rPr>
        <w:t>0</w:t>
      </w:r>
      <w:r w:rsidRPr="00DD612C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>2024</w:t>
      </w:r>
      <w:proofErr w:type="gramEnd"/>
      <w:r w:rsidRPr="00DD612C">
        <w:rPr>
          <w:rFonts w:ascii="Arial" w:hAnsi="Arial" w:cs="Arial"/>
          <w:sz w:val="22"/>
          <w:szCs w:val="22"/>
        </w:rPr>
        <w:t>.</w:t>
      </w:r>
    </w:p>
    <w:p w:rsidR="00497A9F" w:rsidRPr="00715BCC" w:rsidRDefault="00497A9F" w:rsidP="00497A9F">
      <w:pPr>
        <w:tabs>
          <w:tab w:val="center" w:pos="1701"/>
          <w:tab w:val="center" w:pos="7371"/>
        </w:tabs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0AE659" wp14:editId="6833AD16">
                <wp:simplePos x="0" y="0"/>
                <wp:positionH relativeFrom="column">
                  <wp:posOffset>4098290</wp:posOffset>
                </wp:positionH>
                <wp:positionV relativeFrom="paragraph">
                  <wp:posOffset>69850</wp:posOffset>
                </wp:positionV>
                <wp:extent cx="1181735" cy="635"/>
                <wp:effectExtent l="12065" t="12700" r="6350" b="5715"/>
                <wp:wrapNone/>
                <wp:docPr id="4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83AE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" o:spid="_x0000_s1026" type="#_x0000_t32" style="position:absolute;margin-left:322.7pt;margin-top:5.5pt;width:93.0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">
                <v:stroke dashstyle="dash"/>
              </v:shape>
            </w:pict>
          </mc:Fallback>
        </mc:AlternateContent>
      </w: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40D25" wp14:editId="61F90A59">
                <wp:simplePos x="0" y="0"/>
                <wp:positionH relativeFrom="column">
                  <wp:posOffset>484505</wp:posOffset>
                </wp:positionH>
                <wp:positionV relativeFrom="paragraph">
                  <wp:posOffset>79375</wp:posOffset>
                </wp:positionV>
                <wp:extent cx="1181735" cy="635"/>
                <wp:effectExtent l="8255" t="12700" r="10160" b="5715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0C18A" id="Přímá spojnice se šipkou 3" o:spid="_x0000_s1026" type="#_x0000_t32" style="position:absolute;margin-left:38.15pt;margin-top:6.25pt;width:93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">
                <v:stroke dashstyle="dash"/>
              </v:shape>
            </w:pict>
          </mc:Fallback>
        </mc:AlternateContent>
      </w:r>
    </w:p>
    <w:p w:rsidR="00497A9F" w:rsidRPr="003B3350" w:rsidRDefault="00497A9F" w:rsidP="00497A9F">
      <w:pPr>
        <w:tabs>
          <w:tab w:val="center" w:pos="1701"/>
          <w:tab w:val="center" w:pos="7371"/>
        </w:tabs>
        <w:rPr>
          <w:rFonts w:ascii="Arial" w:hAnsi="Arial" w:cs="Arial"/>
          <w:color w:val="000000"/>
          <w:sz w:val="22"/>
          <w:szCs w:val="22"/>
        </w:rPr>
      </w:pPr>
      <w:r w:rsidRPr="00C85649">
        <w:rPr>
          <w:color w:val="000000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Ing. Ladislav Dostálek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v.r.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3B3350">
        <w:rPr>
          <w:rFonts w:ascii="Arial" w:hAnsi="Arial" w:cs="Arial"/>
          <w:color w:val="000000"/>
          <w:sz w:val="22"/>
          <w:szCs w:val="22"/>
        </w:rPr>
        <w:tab/>
        <w:t>Ing. Václav Kubín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v.r.</w:t>
      </w:r>
      <w:proofErr w:type="gramEnd"/>
    </w:p>
    <w:p w:rsidR="00497A9F" w:rsidRPr="00AB260B" w:rsidRDefault="00497A9F" w:rsidP="00497A9F">
      <w:pPr>
        <w:tabs>
          <w:tab w:val="center" w:pos="1701"/>
          <w:tab w:val="center" w:pos="7371"/>
        </w:tabs>
        <w:spacing w:after="360"/>
        <w:rPr>
          <w:rFonts w:ascii="Arial" w:hAnsi="Arial" w:cs="Arial"/>
          <w:color w:val="000000"/>
          <w:sz w:val="22"/>
          <w:szCs w:val="22"/>
        </w:rPr>
      </w:pPr>
      <w:r w:rsidRPr="003B3350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3B3350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s</w:t>
      </w:r>
      <w:r w:rsidRPr="003B3350">
        <w:rPr>
          <w:rFonts w:ascii="Arial" w:hAnsi="Arial" w:cs="Arial"/>
          <w:color w:val="000000"/>
          <w:sz w:val="22"/>
          <w:szCs w:val="22"/>
        </w:rPr>
        <w:t>tarosta</w:t>
      </w:r>
    </w:p>
    <w:p w:rsidR="00CE1282" w:rsidRDefault="00CE1282"/>
    <w:sectPr w:rsidR="00CE1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A9F" w:rsidRDefault="00497A9F" w:rsidP="00497A9F">
      <w:r>
        <w:separator/>
      </w:r>
    </w:p>
  </w:endnote>
  <w:endnote w:type="continuationSeparator" w:id="0">
    <w:p w:rsidR="00497A9F" w:rsidRDefault="00497A9F" w:rsidP="0049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A9F" w:rsidRDefault="00497A9F" w:rsidP="00497A9F">
      <w:r>
        <w:separator/>
      </w:r>
    </w:p>
  </w:footnote>
  <w:footnote w:type="continuationSeparator" w:id="0">
    <w:p w:rsidR="00497A9F" w:rsidRDefault="00497A9F" w:rsidP="00497A9F">
      <w:r>
        <w:continuationSeparator/>
      </w:r>
    </w:p>
  </w:footnote>
  <w:footnote w:id="1">
    <w:p w:rsidR="00497A9F" w:rsidRPr="00B27839" w:rsidRDefault="00497A9F" w:rsidP="00497A9F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27839">
        <w:rPr>
          <w:rStyle w:val="Znakapoznpodarou"/>
          <w:rFonts w:ascii="Arial" w:hAnsi="Arial" w:cs="Arial"/>
          <w:sz w:val="18"/>
          <w:szCs w:val="18"/>
          <w:vertAlign w:val="superscript"/>
        </w:rPr>
        <w:footnoteRef/>
      </w:r>
      <w:r w:rsidRPr="00B27839">
        <w:rPr>
          <w:rFonts w:ascii="Arial" w:hAnsi="Arial" w:cs="Arial"/>
          <w:sz w:val="18"/>
          <w:szCs w:val="18"/>
          <w:vertAlign w:val="superscript"/>
        </w:rPr>
        <w:t>)</w:t>
      </w:r>
      <w:r w:rsidRPr="00B27839">
        <w:rPr>
          <w:rFonts w:ascii="Arial" w:hAnsi="Arial" w:cs="Arial"/>
          <w:sz w:val="18"/>
          <w:szCs w:val="18"/>
        </w:rPr>
        <w:t xml:space="preserve"> Zákon č. 361/2000 Sb., o provozu na pozemních komunikacích, ve znění pozdějších předpisů, včetně prováděcích právních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F64FE"/>
    <w:multiLevelType w:val="hybridMultilevel"/>
    <w:tmpl w:val="6050360C"/>
    <w:lvl w:ilvl="0" w:tplc="87F06724">
      <w:start w:val="1"/>
      <w:numFmt w:val="decimal"/>
      <w:lvlText w:val="(%1)"/>
      <w:lvlJc w:val="left"/>
      <w:pPr>
        <w:tabs>
          <w:tab w:val="num" w:pos="284"/>
        </w:tabs>
        <w:ind w:left="57" w:hanging="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0D30E9"/>
    <w:multiLevelType w:val="hybridMultilevel"/>
    <w:tmpl w:val="C1324B6E"/>
    <w:lvl w:ilvl="0" w:tplc="0BAC186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783E7D"/>
    <w:multiLevelType w:val="hybridMultilevel"/>
    <w:tmpl w:val="E41828EE"/>
    <w:lvl w:ilvl="0" w:tplc="6C0EC9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A9F"/>
    <w:rsid w:val="00055427"/>
    <w:rsid w:val="00497A9F"/>
    <w:rsid w:val="00CE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81BA4C"/>
  <w15:chartTrackingRefBased/>
  <w15:docId w15:val="{FF4BB710-536E-4847-9A78-1AB3022D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7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97A9F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97A9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semiHidden/>
    <w:rsid w:val="00497A9F"/>
  </w:style>
  <w:style w:type="paragraph" w:styleId="Textpoznpodarou">
    <w:name w:val="footnote text"/>
    <w:basedOn w:val="Normln"/>
    <w:link w:val="TextpoznpodarouChar"/>
    <w:semiHidden/>
    <w:rsid w:val="00497A9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7A9F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Miroslav</dc:creator>
  <cp:keywords/>
  <dc:description/>
  <cp:lastModifiedBy>Macháček Miroslav</cp:lastModifiedBy>
  <cp:revision>2</cp:revision>
  <dcterms:created xsi:type="dcterms:W3CDTF">2023-10-11T07:27:00Z</dcterms:created>
  <dcterms:modified xsi:type="dcterms:W3CDTF">2023-10-12T04:40:00Z</dcterms:modified>
</cp:coreProperties>
</file>