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12512" w14:textId="4C17210F" w:rsidR="00924D79" w:rsidRPr="004C486B" w:rsidRDefault="00924D79" w:rsidP="00924D7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szCs w:val="24"/>
        </w:rPr>
        <w:t>Příloha č. 1 k</w:t>
      </w:r>
      <w:r w:rsidR="00CD3C67">
        <w:rPr>
          <w:rFonts w:asciiTheme="minorHAnsi" w:hAnsiTheme="minorHAnsi" w:cstheme="minorHAnsi"/>
          <w:b/>
          <w:szCs w:val="24"/>
        </w:rPr>
        <w:t> </w:t>
      </w:r>
      <w:r>
        <w:rPr>
          <w:rFonts w:asciiTheme="minorHAnsi" w:hAnsiTheme="minorHAnsi" w:cstheme="minorHAnsi"/>
          <w:b/>
          <w:szCs w:val="24"/>
        </w:rPr>
        <w:t xml:space="preserve">OZV </w:t>
      </w:r>
      <w:r w:rsidRPr="004C486B">
        <w:rPr>
          <w:rFonts w:asciiTheme="minorHAnsi" w:hAnsiTheme="minorHAnsi" w:cstheme="minorHAnsi"/>
          <w:b/>
          <w:color w:val="000000"/>
          <w:szCs w:val="24"/>
        </w:rPr>
        <w:t xml:space="preserve">o stanovení obecního </w:t>
      </w:r>
      <w:r>
        <w:rPr>
          <w:rFonts w:asciiTheme="minorHAnsi" w:hAnsiTheme="minorHAnsi" w:cstheme="minorHAnsi"/>
          <w:b/>
          <w:color w:val="000000"/>
          <w:szCs w:val="24"/>
        </w:rPr>
        <w:t>systému odpadového hospodářství</w:t>
      </w:r>
    </w:p>
    <w:p w14:paraId="5D97FAD4" w14:textId="77777777" w:rsidR="00924D79" w:rsidRPr="00D31185" w:rsidRDefault="00924D79" w:rsidP="00924D79">
      <w:pPr>
        <w:spacing w:after="0"/>
        <w:jc w:val="center"/>
        <w:rPr>
          <w:rFonts w:ascii="Calibri" w:hAnsi="Calibri"/>
          <w:b/>
          <w:sz w:val="28"/>
          <w:szCs w:val="28"/>
        </w:rPr>
      </w:pPr>
    </w:p>
    <w:p w14:paraId="2A7E884F" w14:textId="3E9BFF5C" w:rsidR="00924D79" w:rsidRDefault="00D718D9" w:rsidP="00924D79">
      <w:pPr>
        <w:spacing w:after="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SBĚRNÁ </w:t>
      </w:r>
      <w:r w:rsidR="00924D79" w:rsidRPr="00D31185">
        <w:rPr>
          <w:rFonts w:ascii="Calibri" w:hAnsi="Calibri"/>
          <w:b/>
          <w:sz w:val="32"/>
          <w:szCs w:val="32"/>
        </w:rPr>
        <w:t xml:space="preserve">MÍSTA TŘÍDĚNÉHO ODPADU </w:t>
      </w:r>
    </w:p>
    <w:p w14:paraId="53400AC0" w14:textId="7FD21D95" w:rsidR="00924D79" w:rsidRPr="00D718D9" w:rsidRDefault="00D718D9" w:rsidP="00924D79">
      <w:pPr>
        <w:spacing w:after="0"/>
        <w:jc w:val="center"/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v </w:t>
      </w:r>
      <w:r w:rsidR="00924D79">
        <w:rPr>
          <w:rFonts w:ascii="Calibri" w:hAnsi="Calibri"/>
          <w:b/>
          <w:sz w:val="32"/>
          <w:szCs w:val="32"/>
        </w:rPr>
        <w:t>Nemojanech</w:t>
      </w:r>
      <w:r w:rsidR="00924D79" w:rsidRPr="00D31185">
        <w:rPr>
          <w:rFonts w:ascii="Calibri" w:hAnsi="Calibri"/>
          <w:b/>
          <w:sz w:val="32"/>
          <w:szCs w:val="32"/>
        </w:rPr>
        <w:t xml:space="preserve"> k</w:t>
      </w:r>
      <w:r w:rsidR="00924D79">
        <w:rPr>
          <w:rFonts w:ascii="Calibri" w:hAnsi="Calibri"/>
          <w:b/>
          <w:sz w:val="32"/>
          <w:szCs w:val="32"/>
        </w:rPr>
        <w:t> </w:t>
      </w:r>
      <w:r w:rsidR="00924D79" w:rsidRPr="00B34B3A">
        <w:rPr>
          <w:rFonts w:ascii="Calibri" w:hAnsi="Calibri"/>
          <w:b/>
          <w:color w:val="000000" w:themeColor="text1"/>
          <w:sz w:val="32"/>
          <w:szCs w:val="32"/>
        </w:rPr>
        <w:t>31.12.2024</w:t>
      </w:r>
    </w:p>
    <w:tbl>
      <w:tblPr>
        <w:tblStyle w:val="Mkatabulky"/>
        <w:tblpPr w:leftFromText="141" w:rightFromText="141" w:vertAnchor="page" w:horzAnchor="margin" w:tblpXSpec="center" w:tblpY="3076"/>
        <w:tblW w:w="12611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1134"/>
        <w:gridCol w:w="1134"/>
        <w:gridCol w:w="1134"/>
        <w:gridCol w:w="1134"/>
        <w:gridCol w:w="850"/>
        <w:gridCol w:w="1134"/>
        <w:gridCol w:w="1134"/>
      </w:tblGrid>
      <w:tr w:rsidR="00794E1F" w14:paraId="1ECA9A8C" w14:textId="62231AB3" w:rsidTr="00794E1F">
        <w:trPr>
          <w:trHeight w:val="983"/>
          <w:jc w:val="center"/>
        </w:trPr>
        <w:tc>
          <w:tcPr>
            <w:tcW w:w="4957" w:type="dxa"/>
            <w:vAlign w:val="center"/>
          </w:tcPr>
          <w:p w14:paraId="5AE94F99" w14:textId="77777777" w:rsidR="00794E1F" w:rsidRDefault="00794E1F" w:rsidP="00FF7C50">
            <w:pPr>
              <w:spacing w:before="120"/>
              <w:jc w:val="center"/>
            </w:pPr>
            <w:r w:rsidRPr="00C92E14">
              <w:rPr>
                <w:b/>
                <w:sz w:val="28"/>
                <w:szCs w:val="28"/>
              </w:rPr>
              <w:t>Místo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439F9758" w14:textId="47C7F510" w:rsidR="00794E1F" w:rsidRPr="007A050B" w:rsidRDefault="00794E1F" w:rsidP="00FF7C5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PLAST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5C7DE0FC" w14:textId="273F188F" w:rsidR="00794E1F" w:rsidRPr="007A050B" w:rsidRDefault="00794E1F" w:rsidP="00FF7C5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PAPÍR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5E769677" w14:textId="4EE4065F" w:rsidR="00794E1F" w:rsidRPr="007A050B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SKLO BAREVNÉ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31B452C3" w14:textId="77777777" w:rsidR="00794E1F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SKLO ZVON </w:t>
            </w:r>
          </w:p>
          <w:p w14:paraId="6A971E96" w14:textId="6DE8D7CB" w:rsidR="00794E1F" w:rsidRPr="007A050B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ČIRÉ A BAREVNÉ</w:t>
            </w:r>
          </w:p>
        </w:tc>
        <w:tc>
          <w:tcPr>
            <w:tcW w:w="850" w:type="dxa"/>
            <w:shd w:val="clear" w:color="auto" w:fill="FFC6C6"/>
            <w:vAlign w:val="center"/>
          </w:tcPr>
          <w:p w14:paraId="3C65D2B5" w14:textId="77777777" w:rsidR="00794E1F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440604E" w14:textId="1F19D0A3" w:rsidR="00794E1F" w:rsidRPr="007A050B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OLEJE A TUKY</w:t>
            </w:r>
          </w:p>
          <w:p w14:paraId="14BB8AEC" w14:textId="77777777" w:rsidR="00794E1F" w:rsidRPr="007A050B" w:rsidRDefault="00794E1F" w:rsidP="00FF7C5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CF35BE8" w14:textId="77777777" w:rsidR="00794E1F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9255F3C" w14:textId="1857D782" w:rsidR="00794E1F" w:rsidRPr="007A050B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A050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TEXTIL</w:t>
            </w:r>
          </w:p>
          <w:p w14:paraId="59C37C6D" w14:textId="77777777" w:rsidR="00794E1F" w:rsidRPr="007A050B" w:rsidRDefault="00794E1F" w:rsidP="00FF7C50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96633"/>
            <w:vAlign w:val="center"/>
          </w:tcPr>
          <w:p w14:paraId="3CD78CCD" w14:textId="77777777" w:rsidR="00794E1F" w:rsidRDefault="00794E1F" w:rsidP="00FF7C50">
            <w:pPr>
              <w:spacing w:before="12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4EE990F2" w14:textId="0FD5CE4B" w:rsidR="00794E1F" w:rsidRDefault="00794E1F" w:rsidP="00FF7C50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BIOODPAD</w:t>
            </w:r>
          </w:p>
          <w:p w14:paraId="77C440F5" w14:textId="77777777" w:rsidR="00794E1F" w:rsidRPr="00FF7C50" w:rsidRDefault="00794E1F" w:rsidP="00FF7C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94E1F" w14:paraId="6528466F" w14:textId="3EFCE17A" w:rsidTr="00794E1F">
        <w:trPr>
          <w:trHeight w:val="404"/>
          <w:jc w:val="center"/>
        </w:trPr>
        <w:tc>
          <w:tcPr>
            <w:tcW w:w="4957" w:type="dxa"/>
            <w:vAlign w:val="center"/>
          </w:tcPr>
          <w:p w14:paraId="5D97A43B" w14:textId="2C15F213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 w:rsidRPr="00B34B3A">
              <w:t xml:space="preserve">U </w:t>
            </w:r>
            <w:r>
              <w:t>obchodu</w:t>
            </w:r>
            <w:r w:rsidRPr="00B34B3A">
              <w:t xml:space="preserve"> </w:t>
            </w:r>
            <w:proofErr w:type="spellStart"/>
            <w:r w:rsidRPr="00B34B3A">
              <w:t>parc</w:t>
            </w:r>
            <w:proofErr w:type="spellEnd"/>
            <w:r w:rsidRPr="00B34B3A">
              <w:t>. č. 1386/1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844E31" w14:textId="48D3CFA6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B870B5" w14:textId="620A866C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1125CE" w14:textId="38C9FA81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5033BF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050685A" w14:textId="751E4A00" w:rsidR="00794E1F" w:rsidRPr="002F5565" w:rsidRDefault="00794E1F" w:rsidP="00FF7C50">
            <w:pPr>
              <w:jc w:val="center"/>
              <w:rPr>
                <w:b/>
                <w:bCs/>
              </w:rPr>
            </w:pPr>
            <w:r w:rsidRPr="002F5565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D30EC3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62E382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5098709E" w14:textId="1ABEB211" w:rsidTr="00794E1F">
        <w:trPr>
          <w:trHeight w:val="452"/>
          <w:jc w:val="center"/>
        </w:trPr>
        <w:tc>
          <w:tcPr>
            <w:tcW w:w="4957" w:type="dxa"/>
            <w:vAlign w:val="center"/>
          </w:tcPr>
          <w:p w14:paraId="5522F926" w14:textId="61D2E79E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>
              <w:t xml:space="preserve">U vlakového nádraží </w:t>
            </w:r>
            <w:proofErr w:type="spellStart"/>
            <w:r w:rsidRPr="000E2727">
              <w:t>parc</w:t>
            </w:r>
            <w:proofErr w:type="spellEnd"/>
            <w:r w:rsidRPr="000E2727">
              <w:t>. č. 1417/7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BD0511" w14:textId="0494180B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7823FC" w14:textId="75D84320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81E1A7" w14:textId="58DDF608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C3CB55" w14:textId="659A90A1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F4F717A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8395A45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206BA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430E524B" w14:textId="4E88CB29" w:rsidTr="00794E1F">
        <w:trPr>
          <w:jc w:val="center"/>
        </w:trPr>
        <w:tc>
          <w:tcPr>
            <w:tcW w:w="4957" w:type="dxa"/>
            <w:vAlign w:val="center"/>
          </w:tcPr>
          <w:p w14:paraId="03252BB4" w14:textId="59776E63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>
              <w:t xml:space="preserve">U Lošťáků </w:t>
            </w:r>
            <w:proofErr w:type="spellStart"/>
            <w:r w:rsidRPr="000E2727">
              <w:t>parc</w:t>
            </w:r>
            <w:proofErr w:type="spellEnd"/>
            <w:r w:rsidRPr="000E2727">
              <w:t>. č. 217/3 naproti č.p. 183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0A44C0" w14:textId="605CD66E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FC419B" w14:textId="646DB8F1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5334BC" w14:textId="56347263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734170" w14:textId="406B0363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00A867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71039C" w14:textId="18AB74AB" w:rsidR="00794E1F" w:rsidRPr="002F5565" w:rsidRDefault="00794E1F" w:rsidP="00FF7C50">
            <w:pPr>
              <w:jc w:val="center"/>
              <w:rPr>
                <w:b/>
                <w:bCs/>
              </w:rPr>
            </w:pPr>
            <w:r w:rsidRPr="002F5565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E6C992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35CEFEF6" w14:textId="60CFD289" w:rsidTr="00794E1F">
        <w:trPr>
          <w:trHeight w:val="440"/>
          <w:jc w:val="center"/>
        </w:trPr>
        <w:tc>
          <w:tcPr>
            <w:tcW w:w="4957" w:type="dxa"/>
            <w:vAlign w:val="center"/>
          </w:tcPr>
          <w:p w14:paraId="1777EFEC" w14:textId="2E44A135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 w:rsidRPr="000E2727">
              <w:t>B</w:t>
            </w:r>
            <w:r>
              <w:t>ranka</w:t>
            </w:r>
            <w:r w:rsidRPr="000E2727">
              <w:t xml:space="preserve"> I. </w:t>
            </w:r>
            <w:proofErr w:type="spellStart"/>
            <w:r w:rsidRPr="000E2727">
              <w:t>parc</w:t>
            </w:r>
            <w:proofErr w:type="spellEnd"/>
            <w:r w:rsidRPr="000E2727">
              <w:t>. č. 1410/1 a 1410/3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C010E" w14:textId="0F74DB9E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016B7F" w14:textId="3147181D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B4B0F7" w14:textId="351525DE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C610C4" w14:textId="649B34D7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48548E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3975B0" w14:textId="271F9134" w:rsidR="00794E1F" w:rsidRPr="002F5565" w:rsidRDefault="00794E1F" w:rsidP="00FF7C50">
            <w:pPr>
              <w:jc w:val="center"/>
              <w:rPr>
                <w:b/>
                <w:bCs/>
              </w:rPr>
            </w:pPr>
            <w:r w:rsidRPr="002F5565"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FCCAC36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03DE4959" w14:textId="09F75050" w:rsidTr="00794E1F">
        <w:trPr>
          <w:trHeight w:val="440"/>
          <w:jc w:val="center"/>
        </w:trPr>
        <w:tc>
          <w:tcPr>
            <w:tcW w:w="4957" w:type="dxa"/>
            <w:vAlign w:val="center"/>
          </w:tcPr>
          <w:p w14:paraId="672060E4" w14:textId="56F6D269" w:rsidR="00794E1F" w:rsidRPr="000E2727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 w:rsidRPr="000E2727">
              <w:t>B</w:t>
            </w:r>
            <w:r>
              <w:t>ranka</w:t>
            </w:r>
            <w:r w:rsidRPr="000E2727">
              <w:t xml:space="preserve"> II. </w:t>
            </w:r>
            <w:proofErr w:type="spellStart"/>
            <w:r w:rsidRPr="000E2727">
              <w:t>parc</w:t>
            </w:r>
            <w:proofErr w:type="spellEnd"/>
            <w:r w:rsidRPr="000E2727">
              <w:t>. č. 1370/3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31EAF6" w14:textId="1119F007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0FBAED" w14:textId="2B19F5CA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C79C0C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BA562B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889959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6FAA20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D0C57B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0AB5F137" w14:textId="3734F745" w:rsidTr="00794E1F">
        <w:trPr>
          <w:trHeight w:val="440"/>
          <w:jc w:val="center"/>
        </w:trPr>
        <w:tc>
          <w:tcPr>
            <w:tcW w:w="4957" w:type="dxa"/>
            <w:vAlign w:val="center"/>
          </w:tcPr>
          <w:p w14:paraId="01131ECA" w14:textId="0E713C67" w:rsidR="00794E1F" w:rsidRPr="000E2727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>
              <w:t xml:space="preserve">Pod skalou </w:t>
            </w:r>
            <w:proofErr w:type="spellStart"/>
            <w:r w:rsidRPr="000E2727">
              <w:t>parc</w:t>
            </w:r>
            <w:proofErr w:type="spellEnd"/>
            <w:r w:rsidRPr="000E2727">
              <w:t>. č. 1358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90D02C" w14:textId="2B4E8B62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8F08F2" w14:textId="7F45F34F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BBDA5F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52942" w14:textId="1DF71788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FC8C09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9524EB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FEE803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15D1B143" w14:textId="1F177BAE" w:rsidTr="00794E1F">
        <w:trPr>
          <w:trHeight w:val="440"/>
          <w:jc w:val="center"/>
        </w:trPr>
        <w:tc>
          <w:tcPr>
            <w:tcW w:w="4957" w:type="dxa"/>
            <w:vAlign w:val="center"/>
          </w:tcPr>
          <w:p w14:paraId="11D8EBE3" w14:textId="494379AA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 w:rsidRPr="000E2727">
              <w:t>B</w:t>
            </w:r>
            <w:r>
              <w:t xml:space="preserve">ydlení nad </w:t>
            </w:r>
            <w:proofErr w:type="spellStart"/>
            <w:r>
              <w:t>Nemojanským</w:t>
            </w:r>
            <w:proofErr w:type="spellEnd"/>
            <w:r>
              <w:t xml:space="preserve"> mlýnem </w:t>
            </w:r>
            <w:r w:rsidRPr="000E2727">
              <w:t xml:space="preserve">– pod schody </w:t>
            </w:r>
            <w:proofErr w:type="spellStart"/>
            <w:r w:rsidRPr="000E2727">
              <w:t>parc</w:t>
            </w:r>
            <w:proofErr w:type="spellEnd"/>
            <w:r w:rsidRPr="000E2727">
              <w:t>. č. 1358/1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DE2481" w14:textId="7FCAF56D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2B35D0" w14:textId="283654A1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07AB02" w14:textId="39940D31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38463D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1EB7C2F" w14:textId="4C92CDBE" w:rsidR="00794E1F" w:rsidRPr="002F5565" w:rsidRDefault="00794E1F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07F1BD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F08BB7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41D44294" w14:textId="412CCC96" w:rsidTr="00794E1F">
        <w:trPr>
          <w:trHeight w:val="417"/>
          <w:jc w:val="center"/>
        </w:trPr>
        <w:tc>
          <w:tcPr>
            <w:tcW w:w="4957" w:type="dxa"/>
            <w:vAlign w:val="center"/>
          </w:tcPr>
          <w:p w14:paraId="6117FEC7" w14:textId="1311D954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 w:rsidRPr="00C952E1">
              <w:t>P</w:t>
            </w:r>
            <w:r>
              <w:t>odhoří</w:t>
            </w:r>
            <w:r w:rsidRPr="00C952E1">
              <w:t xml:space="preserve"> I. – </w:t>
            </w:r>
            <w:r>
              <w:t xml:space="preserve">vjezd do lokality </w:t>
            </w:r>
            <w:proofErr w:type="spellStart"/>
            <w:r w:rsidRPr="00C952E1">
              <w:t>parc</w:t>
            </w:r>
            <w:proofErr w:type="spellEnd"/>
            <w:r w:rsidRPr="00C952E1">
              <w:t>. č. 254/137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960935" w14:textId="2ECB2AFB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EC2C31" w14:textId="433CB341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BF9884" w14:textId="075A90B1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5B40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A2FFA8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66495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B17FEA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52674E2F" w14:textId="2A8523A7" w:rsidTr="00794E1F">
        <w:trPr>
          <w:jc w:val="center"/>
        </w:trPr>
        <w:tc>
          <w:tcPr>
            <w:tcW w:w="4957" w:type="dxa"/>
            <w:vAlign w:val="center"/>
          </w:tcPr>
          <w:p w14:paraId="070B00C9" w14:textId="2FDA6020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 w:rsidRPr="00C952E1">
              <w:t>P</w:t>
            </w:r>
            <w:r>
              <w:t>odhoří</w:t>
            </w:r>
            <w:r w:rsidRPr="00C952E1">
              <w:t xml:space="preserve"> II. </w:t>
            </w:r>
            <w:r>
              <w:t xml:space="preserve">– u obratiště ve spodní části </w:t>
            </w:r>
            <w:proofErr w:type="spellStart"/>
            <w:r w:rsidRPr="00C952E1">
              <w:t>parc</w:t>
            </w:r>
            <w:proofErr w:type="spellEnd"/>
            <w:r w:rsidRPr="00C952E1">
              <w:t xml:space="preserve">. 254/1 (při pozemku </w:t>
            </w:r>
            <w:proofErr w:type="spellStart"/>
            <w:r w:rsidRPr="00C952E1">
              <w:t>parc</w:t>
            </w:r>
            <w:proofErr w:type="spellEnd"/>
            <w:r w:rsidRPr="00C952E1">
              <w:t>. č. 254/109)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29CA67" w14:textId="7075CD37" w:rsidR="00794E1F" w:rsidRPr="002F5565" w:rsidRDefault="001D4D1D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46B1C6" w14:textId="464D1EE9" w:rsidR="00794E1F" w:rsidRPr="002F5565" w:rsidRDefault="00CE1187" w:rsidP="00FF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674B60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0C730B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76062B" w14:textId="47596C0B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4F9F0A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B58A05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3E51B290" w14:textId="5F7CBF2D" w:rsidTr="00794E1F">
        <w:trPr>
          <w:jc w:val="center"/>
        </w:trPr>
        <w:tc>
          <w:tcPr>
            <w:tcW w:w="4957" w:type="dxa"/>
            <w:vAlign w:val="center"/>
          </w:tcPr>
          <w:p w14:paraId="602F543D" w14:textId="7C185238" w:rsidR="00794E1F" w:rsidRDefault="00794E1F" w:rsidP="00FF7C50">
            <w:pPr>
              <w:pStyle w:val="Odstavecseseznamem"/>
              <w:numPr>
                <w:ilvl w:val="0"/>
                <w:numId w:val="1"/>
              </w:numPr>
              <w:spacing w:before="120"/>
            </w:pPr>
            <w:r>
              <w:t xml:space="preserve">Kaskády </w:t>
            </w:r>
            <w:proofErr w:type="spellStart"/>
            <w:r>
              <w:t>parc</w:t>
            </w:r>
            <w:proofErr w:type="spellEnd"/>
            <w:r>
              <w:t>. č. 753/9 a 753/21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BF88F8" w14:textId="0399820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F65FA5" w14:textId="784E61FC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957D60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8D4828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F6F280" w14:textId="5B881D45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8BD8FD" w14:textId="77777777" w:rsidR="00794E1F" w:rsidRPr="002F5565" w:rsidRDefault="00794E1F" w:rsidP="00FF7C50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BF07A0" w14:textId="77777777" w:rsidR="00794E1F" w:rsidRPr="002F5565" w:rsidRDefault="00794E1F" w:rsidP="002D4847">
            <w:pPr>
              <w:jc w:val="center"/>
              <w:rPr>
                <w:b/>
                <w:bCs/>
              </w:rPr>
            </w:pPr>
          </w:p>
        </w:tc>
      </w:tr>
      <w:tr w:rsidR="00794E1F" w14:paraId="5AE2F507" w14:textId="6E945CA4" w:rsidTr="00794E1F">
        <w:trPr>
          <w:jc w:val="center"/>
        </w:trPr>
        <w:tc>
          <w:tcPr>
            <w:tcW w:w="4957" w:type="dxa"/>
            <w:vAlign w:val="center"/>
          </w:tcPr>
          <w:p w14:paraId="55DB4EC0" w14:textId="77777777" w:rsidR="00794E1F" w:rsidRDefault="00794E1F" w:rsidP="00FF7C50">
            <w:pPr>
              <w:spacing w:before="120"/>
            </w:pPr>
            <w:r>
              <w:t>Celkem: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68F8BC" w14:textId="4DA31CC1" w:rsidR="00794E1F" w:rsidRPr="00EF4430" w:rsidRDefault="00794E1F" w:rsidP="00EF4430">
            <w:pPr>
              <w:jc w:val="center"/>
              <w:rPr>
                <w:b/>
                <w:bCs/>
              </w:rPr>
            </w:pPr>
            <w:r w:rsidRPr="00EF4430">
              <w:rPr>
                <w:b/>
                <w:bCs/>
              </w:rPr>
              <w:t>1</w:t>
            </w:r>
            <w:r w:rsidR="001D4D1D">
              <w:rPr>
                <w:b/>
                <w:bCs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1B2E19" w14:textId="14EE181D" w:rsidR="00794E1F" w:rsidRPr="00EF4430" w:rsidRDefault="00794E1F" w:rsidP="00EF4430">
            <w:pPr>
              <w:jc w:val="center"/>
              <w:rPr>
                <w:b/>
                <w:bCs/>
              </w:rPr>
            </w:pPr>
            <w:r w:rsidRPr="00EF4430">
              <w:rPr>
                <w:b/>
                <w:bCs/>
              </w:rPr>
              <w:t>1</w:t>
            </w:r>
            <w:r w:rsidR="00CE1187">
              <w:rPr>
                <w:b/>
                <w:bCs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1F57B3" w14:textId="07F6E72E" w:rsidR="00794E1F" w:rsidRPr="00EF4430" w:rsidRDefault="00794E1F" w:rsidP="00EF4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B5E549" w14:textId="75AB4D2C" w:rsidR="00794E1F" w:rsidRPr="002F5565" w:rsidRDefault="00794E1F" w:rsidP="00EF4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783A7A" w14:textId="47BC8546" w:rsidR="00794E1F" w:rsidRPr="002F5565" w:rsidRDefault="00794E1F" w:rsidP="00EF4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0153E5" w14:textId="2651A4AD" w:rsidR="00794E1F" w:rsidRPr="002F5565" w:rsidRDefault="00794E1F" w:rsidP="00EF4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B2DF69" w14:textId="09310643" w:rsidR="00794E1F" w:rsidRPr="002F5565" w:rsidRDefault="00794E1F" w:rsidP="00EF44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</w:tr>
    </w:tbl>
    <w:p w14:paraId="4FDEEE80" w14:textId="77777777" w:rsidR="00924D79" w:rsidRDefault="00924D79" w:rsidP="00924D79"/>
    <w:p w14:paraId="51CC40BA" w14:textId="77777777" w:rsidR="00F8029A" w:rsidRDefault="00F8029A"/>
    <w:p w14:paraId="08097DE2" w14:textId="77777777" w:rsidR="00514946" w:rsidRDefault="00514946"/>
    <w:p w14:paraId="7A833816" w14:textId="77777777" w:rsidR="00514946" w:rsidRDefault="00514946"/>
    <w:p w14:paraId="344AE80D" w14:textId="77777777" w:rsidR="00514946" w:rsidRDefault="00514946"/>
    <w:p w14:paraId="13A0E3FB" w14:textId="77777777" w:rsidR="00514946" w:rsidRDefault="00514946"/>
    <w:p w14:paraId="6A0F89B4" w14:textId="77777777" w:rsidR="00794E1F" w:rsidRDefault="00FF7C50" w:rsidP="00514946">
      <w:pPr>
        <w:rPr>
          <w:b/>
          <w:bCs/>
          <w:color w:val="C45911" w:themeColor="accent2" w:themeShade="BF"/>
          <w:sz w:val="28"/>
          <w:szCs w:val="28"/>
        </w:rPr>
      </w:pPr>
      <w:r>
        <w:rPr>
          <w:b/>
          <w:bCs/>
          <w:color w:val="C45911" w:themeColor="accent2" w:themeShade="BF"/>
          <w:sz w:val="28"/>
          <w:szCs w:val="28"/>
        </w:rPr>
        <w:t xml:space="preserve">                                        </w:t>
      </w:r>
    </w:p>
    <w:p w14:paraId="5AC0585E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5E52DC7E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0E68DB5C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03F0E8EF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3AB2F82A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04C7204C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293298AA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4341FF08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4C039C5F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3744FC36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6414CA6B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61B24B45" w14:textId="77777777" w:rsidR="00794E1F" w:rsidRDefault="00794E1F" w:rsidP="00514946">
      <w:pPr>
        <w:rPr>
          <w:b/>
          <w:bCs/>
          <w:color w:val="C45911" w:themeColor="accent2" w:themeShade="BF"/>
          <w:sz w:val="28"/>
          <w:szCs w:val="28"/>
        </w:rPr>
      </w:pPr>
    </w:p>
    <w:p w14:paraId="6787C3D7" w14:textId="5AAB9AF6" w:rsidR="00514946" w:rsidRPr="002F5565" w:rsidRDefault="008D6BF5" w:rsidP="00514946">
      <w:pPr>
        <w:rPr>
          <w:b/>
          <w:bCs/>
          <w:color w:val="C45911" w:themeColor="accent2" w:themeShade="BF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E02D0DC" wp14:editId="6D1B5A0A">
            <wp:simplePos x="0" y="0"/>
            <wp:positionH relativeFrom="column">
              <wp:posOffset>-252095</wp:posOffset>
            </wp:positionH>
            <wp:positionV relativeFrom="paragraph">
              <wp:posOffset>339725</wp:posOffset>
            </wp:positionV>
            <wp:extent cx="9502140" cy="6574310"/>
            <wp:effectExtent l="0" t="0" r="3810" b="0"/>
            <wp:wrapNone/>
            <wp:docPr id="115325344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2140" cy="65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946" w:rsidRPr="002F5565">
        <w:rPr>
          <w:b/>
          <w:bCs/>
          <w:color w:val="C45911" w:themeColor="accent2" w:themeShade="BF"/>
          <w:sz w:val="28"/>
          <w:szCs w:val="28"/>
        </w:rPr>
        <w:t>Mapka k</w:t>
      </w:r>
      <w:r>
        <w:rPr>
          <w:b/>
          <w:bCs/>
          <w:color w:val="C45911" w:themeColor="accent2" w:themeShade="BF"/>
          <w:sz w:val="28"/>
          <w:szCs w:val="28"/>
        </w:rPr>
        <w:t>e</w:t>
      </w:r>
      <w:r w:rsidR="00514946" w:rsidRPr="002F5565">
        <w:rPr>
          <w:b/>
          <w:bCs/>
          <w:color w:val="C45911" w:themeColor="accent2" w:themeShade="BF"/>
          <w:sz w:val="28"/>
          <w:szCs w:val="28"/>
        </w:rPr>
        <w:t> sběrným místům – nádoby na BIO ODPAD</w:t>
      </w:r>
      <w:r w:rsidR="002F5565" w:rsidRPr="002F5565">
        <w:rPr>
          <w:b/>
          <w:bCs/>
          <w:color w:val="C45911" w:themeColor="accent2" w:themeShade="BF"/>
          <w:sz w:val="28"/>
          <w:szCs w:val="28"/>
        </w:rPr>
        <w:t xml:space="preserve"> – 240L 15ks, 770L 18ks</w:t>
      </w:r>
      <w:r w:rsidR="00514946" w:rsidRPr="002F5565">
        <w:rPr>
          <w:b/>
          <w:bCs/>
          <w:color w:val="C45911" w:themeColor="accent2" w:themeShade="BF"/>
          <w:sz w:val="28"/>
          <w:szCs w:val="28"/>
        </w:rPr>
        <w:t xml:space="preserve">  </w:t>
      </w:r>
    </w:p>
    <w:p w14:paraId="732D2481" w14:textId="20CE1BA2" w:rsidR="00FF7C50" w:rsidRDefault="00FF7C50" w:rsidP="00514946">
      <w:pPr>
        <w:rPr>
          <w:noProof/>
        </w:rPr>
      </w:pPr>
    </w:p>
    <w:p w14:paraId="5CAE8E2C" w14:textId="5DDF29B6" w:rsidR="00FF7C50" w:rsidRDefault="00FF7C50" w:rsidP="00514946">
      <w:pPr>
        <w:rPr>
          <w:noProof/>
        </w:rPr>
      </w:pPr>
    </w:p>
    <w:p w14:paraId="69C09D01" w14:textId="092F970B" w:rsidR="00FF7C50" w:rsidRDefault="00FF7C50" w:rsidP="00514946">
      <w:pPr>
        <w:rPr>
          <w:noProof/>
        </w:rPr>
      </w:pPr>
    </w:p>
    <w:p w14:paraId="3E282816" w14:textId="549AA04F" w:rsidR="00FF7C50" w:rsidRDefault="00FF7C50" w:rsidP="00514946">
      <w:pPr>
        <w:rPr>
          <w:noProof/>
        </w:rPr>
      </w:pPr>
    </w:p>
    <w:p w14:paraId="5B6121EB" w14:textId="755632CE" w:rsidR="00007649" w:rsidRDefault="00007649" w:rsidP="00514946">
      <w:pPr>
        <w:rPr>
          <w:b/>
          <w:bCs/>
          <w:sz w:val="28"/>
          <w:szCs w:val="28"/>
        </w:rPr>
      </w:pPr>
    </w:p>
    <w:p w14:paraId="72671F8B" w14:textId="351537B4" w:rsidR="00794E1F" w:rsidRDefault="00794E1F" w:rsidP="00514946">
      <w:pPr>
        <w:rPr>
          <w:b/>
          <w:bCs/>
          <w:sz w:val="28"/>
          <w:szCs w:val="28"/>
        </w:rPr>
      </w:pPr>
    </w:p>
    <w:p w14:paraId="12AFB52C" w14:textId="09307C51" w:rsidR="00794E1F" w:rsidRDefault="00794E1F" w:rsidP="00514946">
      <w:pPr>
        <w:rPr>
          <w:b/>
          <w:bCs/>
          <w:sz w:val="28"/>
          <w:szCs w:val="28"/>
        </w:rPr>
      </w:pPr>
    </w:p>
    <w:p w14:paraId="3FEF847C" w14:textId="77777777" w:rsidR="00794E1F" w:rsidRDefault="00794E1F" w:rsidP="00514946">
      <w:pPr>
        <w:rPr>
          <w:b/>
          <w:bCs/>
          <w:sz w:val="28"/>
          <w:szCs w:val="28"/>
        </w:rPr>
      </w:pPr>
    </w:p>
    <w:p w14:paraId="237BEF9F" w14:textId="77777777" w:rsidR="00794E1F" w:rsidRDefault="00794E1F" w:rsidP="00514946">
      <w:pPr>
        <w:rPr>
          <w:b/>
          <w:bCs/>
          <w:sz w:val="28"/>
          <w:szCs w:val="28"/>
        </w:rPr>
      </w:pPr>
    </w:p>
    <w:p w14:paraId="135CC2D9" w14:textId="77777777" w:rsidR="00794E1F" w:rsidRDefault="00794E1F" w:rsidP="00514946">
      <w:pPr>
        <w:rPr>
          <w:b/>
          <w:bCs/>
          <w:sz w:val="28"/>
          <w:szCs w:val="28"/>
        </w:rPr>
      </w:pPr>
    </w:p>
    <w:p w14:paraId="1F6B40C9" w14:textId="77777777" w:rsidR="00794E1F" w:rsidRDefault="00794E1F" w:rsidP="00514946">
      <w:pPr>
        <w:rPr>
          <w:b/>
          <w:bCs/>
          <w:sz w:val="28"/>
          <w:szCs w:val="28"/>
        </w:rPr>
      </w:pPr>
    </w:p>
    <w:p w14:paraId="707D0AB7" w14:textId="77777777" w:rsidR="00794E1F" w:rsidRDefault="00794E1F" w:rsidP="00514946">
      <w:pPr>
        <w:rPr>
          <w:b/>
          <w:bCs/>
          <w:sz w:val="28"/>
          <w:szCs w:val="28"/>
        </w:rPr>
      </w:pPr>
    </w:p>
    <w:p w14:paraId="1247977F" w14:textId="77777777" w:rsidR="00794E1F" w:rsidRDefault="00794E1F" w:rsidP="00514946">
      <w:pPr>
        <w:rPr>
          <w:b/>
          <w:bCs/>
          <w:sz w:val="28"/>
          <w:szCs w:val="28"/>
        </w:rPr>
      </w:pPr>
    </w:p>
    <w:p w14:paraId="09267653" w14:textId="77777777" w:rsidR="00794E1F" w:rsidRDefault="00794E1F" w:rsidP="00514946">
      <w:pPr>
        <w:rPr>
          <w:b/>
          <w:bCs/>
          <w:sz w:val="28"/>
          <w:szCs w:val="28"/>
        </w:rPr>
      </w:pPr>
    </w:p>
    <w:p w14:paraId="4ADDC546" w14:textId="77777777" w:rsidR="00794E1F" w:rsidRDefault="00794E1F" w:rsidP="00514946">
      <w:pPr>
        <w:rPr>
          <w:b/>
          <w:bCs/>
          <w:sz w:val="28"/>
          <w:szCs w:val="28"/>
        </w:rPr>
      </w:pPr>
    </w:p>
    <w:p w14:paraId="691A7912" w14:textId="77777777" w:rsidR="00794E1F" w:rsidRDefault="00794E1F" w:rsidP="00514946">
      <w:pPr>
        <w:rPr>
          <w:b/>
          <w:bCs/>
          <w:sz w:val="28"/>
          <w:szCs w:val="28"/>
        </w:rPr>
      </w:pPr>
    </w:p>
    <w:p w14:paraId="188D020F" w14:textId="77777777" w:rsidR="00794E1F" w:rsidRDefault="00794E1F" w:rsidP="00514946">
      <w:pPr>
        <w:rPr>
          <w:b/>
          <w:bCs/>
          <w:sz w:val="28"/>
          <w:szCs w:val="28"/>
        </w:rPr>
      </w:pPr>
    </w:p>
    <w:p w14:paraId="05C67CC4" w14:textId="77777777" w:rsidR="00794E1F" w:rsidRDefault="00794E1F" w:rsidP="00514946">
      <w:pPr>
        <w:rPr>
          <w:b/>
          <w:bCs/>
          <w:sz w:val="28"/>
          <w:szCs w:val="28"/>
        </w:rPr>
      </w:pPr>
    </w:p>
    <w:p w14:paraId="4F3102DD" w14:textId="77777777" w:rsidR="00794E1F" w:rsidRDefault="00794E1F" w:rsidP="00514946">
      <w:pPr>
        <w:rPr>
          <w:b/>
          <w:bCs/>
          <w:sz w:val="28"/>
          <w:szCs w:val="28"/>
        </w:rPr>
      </w:pPr>
    </w:p>
    <w:p w14:paraId="296C3192" w14:textId="77777777" w:rsidR="00794E1F" w:rsidRDefault="00794E1F" w:rsidP="00514946">
      <w:pPr>
        <w:rPr>
          <w:b/>
          <w:bCs/>
          <w:sz w:val="28"/>
          <w:szCs w:val="28"/>
        </w:rPr>
      </w:pPr>
    </w:p>
    <w:p w14:paraId="296744EA" w14:textId="08B674CD" w:rsidR="00794E1F" w:rsidRDefault="008D6BF5" w:rsidP="00514946">
      <w:pPr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B3EEF9A" wp14:editId="15FD1008">
            <wp:simplePos x="0" y="0"/>
            <wp:positionH relativeFrom="column">
              <wp:posOffset>-198755</wp:posOffset>
            </wp:positionH>
            <wp:positionV relativeFrom="paragraph">
              <wp:posOffset>348615</wp:posOffset>
            </wp:positionV>
            <wp:extent cx="9418320" cy="6516317"/>
            <wp:effectExtent l="0" t="0" r="0" b="0"/>
            <wp:wrapNone/>
            <wp:docPr id="84504043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881" cy="652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E1F">
        <w:rPr>
          <w:b/>
          <w:bCs/>
          <w:sz w:val="28"/>
          <w:szCs w:val="28"/>
        </w:rPr>
        <w:t>M</w:t>
      </w:r>
      <w:r>
        <w:rPr>
          <w:b/>
          <w:bCs/>
          <w:sz w:val="28"/>
          <w:szCs w:val="28"/>
        </w:rPr>
        <w:t xml:space="preserve">apka ke sběrným hnízdům – celkem 8 </w:t>
      </w:r>
    </w:p>
    <w:p w14:paraId="1013251E" w14:textId="629F8251" w:rsidR="00794E1F" w:rsidRDefault="00794E1F" w:rsidP="00514946">
      <w:pPr>
        <w:rPr>
          <w:b/>
          <w:bCs/>
          <w:sz w:val="28"/>
          <w:szCs w:val="28"/>
        </w:rPr>
      </w:pPr>
    </w:p>
    <w:p w14:paraId="58817E2B" w14:textId="77777777" w:rsidR="00794E1F" w:rsidRDefault="00794E1F" w:rsidP="00514946">
      <w:pPr>
        <w:rPr>
          <w:b/>
          <w:bCs/>
          <w:sz w:val="28"/>
          <w:szCs w:val="28"/>
        </w:rPr>
      </w:pPr>
    </w:p>
    <w:p w14:paraId="6A954F46" w14:textId="77777777" w:rsidR="00794E1F" w:rsidRDefault="00794E1F" w:rsidP="00514946">
      <w:pPr>
        <w:rPr>
          <w:b/>
          <w:bCs/>
          <w:sz w:val="28"/>
          <w:szCs w:val="28"/>
        </w:rPr>
      </w:pPr>
    </w:p>
    <w:p w14:paraId="49EF125A" w14:textId="511FBF81" w:rsidR="00794E1F" w:rsidRDefault="00794E1F" w:rsidP="00514946">
      <w:pPr>
        <w:rPr>
          <w:b/>
          <w:bCs/>
          <w:sz w:val="28"/>
          <w:szCs w:val="28"/>
        </w:rPr>
      </w:pPr>
    </w:p>
    <w:p w14:paraId="585BAF18" w14:textId="77777777" w:rsidR="00794E1F" w:rsidRDefault="00794E1F" w:rsidP="00514946">
      <w:pPr>
        <w:rPr>
          <w:b/>
          <w:bCs/>
          <w:sz w:val="28"/>
          <w:szCs w:val="28"/>
        </w:rPr>
      </w:pPr>
    </w:p>
    <w:p w14:paraId="0481763E" w14:textId="77777777" w:rsidR="00794E1F" w:rsidRDefault="00794E1F" w:rsidP="00514946">
      <w:pPr>
        <w:rPr>
          <w:b/>
          <w:bCs/>
          <w:sz w:val="28"/>
          <w:szCs w:val="28"/>
        </w:rPr>
      </w:pPr>
    </w:p>
    <w:p w14:paraId="5DEEF8C2" w14:textId="77777777" w:rsidR="00794E1F" w:rsidRPr="00007649" w:rsidRDefault="00794E1F" w:rsidP="00514946">
      <w:pPr>
        <w:rPr>
          <w:b/>
          <w:bCs/>
          <w:sz w:val="28"/>
          <w:szCs w:val="28"/>
        </w:rPr>
      </w:pPr>
    </w:p>
    <w:sectPr w:rsidR="00794E1F" w:rsidRPr="00007649" w:rsidSect="00FF7C50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E472B"/>
    <w:multiLevelType w:val="hybridMultilevel"/>
    <w:tmpl w:val="1B06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45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79"/>
    <w:rsid w:val="00007649"/>
    <w:rsid w:val="000E2727"/>
    <w:rsid w:val="00103434"/>
    <w:rsid w:val="001D4D1D"/>
    <w:rsid w:val="002D4847"/>
    <w:rsid w:val="002F5565"/>
    <w:rsid w:val="00514946"/>
    <w:rsid w:val="00602A52"/>
    <w:rsid w:val="00756383"/>
    <w:rsid w:val="00794E1F"/>
    <w:rsid w:val="008D6BF5"/>
    <w:rsid w:val="00924D79"/>
    <w:rsid w:val="009E0FD7"/>
    <w:rsid w:val="009F4706"/>
    <w:rsid w:val="00A71C21"/>
    <w:rsid w:val="00B34B3A"/>
    <w:rsid w:val="00C952E1"/>
    <w:rsid w:val="00CD3C67"/>
    <w:rsid w:val="00CE1187"/>
    <w:rsid w:val="00D71282"/>
    <w:rsid w:val="00D718D9"/>
    <w:rsid w:val="00D825C7"/>
    <w:rsid w:val="00D94C35"/>
    <w:rsid w:val="00DB3071"/>
    <w:rsid w:val="00E060A4"/>
    <w:rsid w:val="00EC23A5"/>
    <w:rsid w:val="00EC556B"/>
    <w:rsid w:val="00EF4430"/>
    <w:rsid w:val="00F8029A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C5EC"/>
  <w15:chartTrackingRefBased/>
  <w15:docId w15:val="{5B9A4EA3-6694-4AC8-8991-788067B5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4D7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924D7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92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24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Dalibor Hlavsa Obec Nemojany</cp:lastModifiedBy>
  <cp:revision>8</cp:revision>
  <dcterms:created xsi:type="dcterms:W3CDTF">2024-12-09T15:21:00Z</dcterms:created>
  <dcterms:modified xsi:type="dcterms:W3CDTF">2024-12-11T21:54:00Z</dcterms:modified>
</cp:coreProperties>
</file>