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C1" w:rsidRDefault="003F71C1">
      <w:pPr>
        <w:wordWrap w:val="0"/>
        <w:autoSpaceDE w:val="0"/>
        <w:autoSpaceDN w:val="0"/>
        <w:spacing w:after="129" w:line="14" w:lineRule="exact"/>
      </w:pPr>
      <w:bookmarkStart w:id="0" w:name="_GoBack"/>
      <w:bookmarkEnd w:id="0"/>
    </w:p>
    <w:p w:rsidR="003F71C1" w:rsidRDefault="001F0B9E">
      <w:pPr>
        <w:wordWrap w:val="0"/>
        <w:autoSpaceDE w:val="0"/>
        <w:autoSpaceDN w:val="0"/>
        <w:spacing w:before="286" w:after="19" w:line="200" w:lineRule="exact"/>
        <w:ind w:left="40"/>
      </w:pPr>
      <w:r>
        <w:rPr>
          <w:rFonts w:ascii="Times New Roman" w:eastAsia="Times New Roman" w:hAnsi="Times New Roman"/>
          <w:color w:val="000000"/>
          <w:sz w:val="20"/>
        </w:rPr>
        <w:t>MVCRP009QY4Y</w:t>
      </w:r>
    </w:p>
    <w:p w:rsidR="003F71C1" w:rsidRDefault="003F71C1">
      <w:pPr>
        <w:wordWrap w:val="0"/>
        <w:autoSpaceDE w:val="0"/>
        <w:autoSpaceDN w:val="0"/>
        <w:spacing w:before="23" w:after="0" w:line="14" w:lineRule="exact"/>
      </w:pPr>
    </w:p>
    <w:tbl>
      <w:tblPr>
        <w:tblW w:w="0" w:type="auto"/>
        <w:tblInd w:w="3720" w:type="dxa"/>
        <w:tblLayout w:type="fixed"/>
        <w:tblLook w:val="04A0" w:firstRow="1" w:lastRow="0" w:firstColumn="1" w:lastColumn="0" w:noHBand="0" w:noVBand="1"/>
      </w:tblPr>
      <w:tblGrid>
        <w:gridCol w:w="3235"/>
      </w:tblGrid>
      <w:tr w:rsidR="00C4193D">
        <w:trPr>
          <w:trHeight w:hRule="exact" w:val="282"/>
        </w:trPr>
        <w:tc>
          <w:tcPr>
            <w:tcW w:w="3235" w:type="dxa"/>
            <w:tcMar>
              <w:left w:w="0" w:type="dxa"/>
              <w:right w:w="0" w:type="dxa"/>
            </w:tcMar>
          </w:tcPr>
          <w:p w:rsidR="00C4193D" w:rsidRDefault="00C4193D">
            <w:pPr>
              <w:wordWrap w:val="0"/>
              <w:autoSpaceDE w:val="0"/>
              <w:autoSpaceDN w:val="0"/>
              <w:spacing w:after="0" w:line="260" w:lineRule="exact"/>
            </w:pP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26"/>
              </w:rPr>
              <w:t>Obec</w:t>
            </w:r>
            <w:proofErr w:type="spellEnd"/>
            <w:r>
              <w:rPr>
                <w:rFonts w:ascii="Arial" w:eastAsia="Arial" w:hAnsi="Arial"/>
                <w:b/>
                <w:i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Arial" w:eastAsia="Arial" w:hAnsi="Arial"/>
                <w:b/>
                <w:i/>
                <w:color w:val="000000"/>
                <w:sz w:val="26"/>
              </w:rPr>
              <w:t>Lazsko</w:t>
            </w:r>
            <w:proofErr w:type="spellEnd"/>
          </w:p>
        </w:tc>
      </w:tr>
    </w:tbl>
    <w:p w:rsidR="003F71C1" w:rsidRDefault="001F0B9E">
      <w:pPr>
        <w:wordWrap w:val="0"/>
        <w:autoSpaceDE w:val="0"/>
        <w:autoSpaceDN w:val="0"/>
        <w:spacing w:before="346" w:after="180" w:line="260" w:lineRule="exact"/>
        <w:ind w:left="1420"/>
      </w:pPr>
      <w:proofErr w:type="spellStart"/>
      <w:r>
        <w:rPr>
          <w:rFonts w:ascii="Arial" w:eastAsia="Arial" w:hAnsi="Arial"/>
          <w:b/>
          <w:i/>
          <w:color w:val="000000"/>
          <w:sz w:val="26"/>
        </w:rPr>
        <w:t>Obecně</w:t>
      </w:r>
      <w:proofErr w:type="spellEnd"/>
      <w:r>
        <w:rPr>
          <w:rFonts w:ascii="Arial" w:eastAsia="Arial" w:hAnsi="Arial"/>
          <w:b/>
          <w:i/>
          <w:color w:val="000000"/>
          <w:sz w:val="26"/>
        </w:rPr>
        <w:t xml:space="preserve"> </w:t>
      </w:r>
      <w:proofErr w:type="spellStart"/>
      <w:r>
        <w:rPr>
          <w:rFonts w:ascii="Arial" w:eastAsia="Arial" w:hAnsi="Arial"/>
          <w:b/>
          <w:i/>
          <w:color w:val="000000"/>
          <w:sz w:val="26"/>
        </w:rPr>
        <w:t>závazná</w:t>
      </w:r>
      <w:proofErr w:type="spellEnd"/>
      <w:r>
        <w:rPr>
          <w:rFonts w:ascii="Arial" w:eastAsia="Arial" w:hAnsi="Arial"/>
          <w:b/>
          <w:i/>
          <w:color w:val="000000"/>
          <w:sz w:val="26"/>
        </w:rPr>
        <w:t xml:space="preserve"> </w:t>
      </w:r>
      <w:proofErr w:type="spellStart"/>
      <w:r>
        <w:rPr>
          <w:rFonts w:ascii="Arial" w:eastAsia="Arial" w:hAnsi="Arial"/>
          <w:b/>
          <w:i/>
          <w:color w:val="000000"/>
          <w:sz w:val="26"/>
        </w:rPr>
        <w:t>vyhláška</w:t>
      </w:r>
      <w:proofErr w:type="spellEnd"/>
      <w:r>
        <w:rPr>
          <w:rFonts w:ascii="Arial" w:eastAsia="Arial" w:hAnsi="Arial"/>
          <w:b/>
          <w:i/>
          <w:color w:val="000000"/>
          <w:sz w:val="26"/>
        </w:rPr>
        <w:t xml:space="preserve"> </w:t>
      </w:r>
      <w:proofErr w:type="spellStart"/>
      <w:r>
        <w:rPr>
          <w:rFonts w:ascii="Arial" w:eastAsia="Arial" w:hAnsi="Arial"/>
          <w:b/>
          <w:i/>
          <w:color w:val="000000"/>
          <w:sz w:val="26"/>
        </w:rPr>
        <w:t>obce</w:t>
      </w:r>
      <w:proofErr w:type="spellEnd"/>
      <w:r>
        <w:rPr>
          <w:rFonts w:ascii="Arial" w:eastAsia="Arial" w:hAnsi="Arial"/>
          <w:b/>
          <w:i/>
          <w:color w:val="000000"/>
          <w:sz w:val="26"/>
        </w:rPr>
        <w:t xml:space="preserve"> Lazsko č.2/2008</w:t>
      </w:r>
    </w:p>
    <w:p w:rsidR="003F71C1" w:rsidRDefault="001F0B9E">
      <w:pPr>
        <w:wordWrap w:val="0"/>
        <w:autoSpaceDE w:val="0"/>
        <w:autoSpaceDN w:val="0"/>
        <w:spacing w:before="361" w:after="157" w:line="200" w:lineRule="exact"/>
        <w:ind w:left="720"/>
      </w:pPr>
      <w:r>
        <w:rPr>
          <w:rFonts w:ascii="Arial" w:eastAsia="Arial" w:hAnsi="Arial"/>
          <w:color w:val="000000"/>
          <w:sz w:val="20"/>
        </w:rPr>
        <w:t>kterou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stanovují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pravidla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pohyb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psů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veřejném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prostranství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obci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Lazsko</w:t>
      </w:r>
    </w:p>
    <w:p w:rsidR="003F71C1" w:rsidRDefault="001F0B9E">
      <w:pPr>
        <w:wordWrap w:val="0"/>
        <w:autoSpaceDE w:val="0"/>
        <w:autoSpaceDN w:val="0"/>
        <w:spacing w:before="315" w:after="67" w:line="200" w:lineRule="exact"/>
        <w:ind w:left="40"/>
      </w:pPr>
      <w:r>
        <w:rPr>
          <w:rFonts w:ascii="Arial" w:eastAsia="Arial" w:hAnsi="Arial"/>
          <w:color w:val="000000"/>
          <w:sz w:val="20"/>
        </w:rPr>
        <w:t>Zastupitelstvo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obce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Lazsko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dne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10.3.2008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svém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zasedání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usneslo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vydat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základě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ust.§24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odst.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2</w:t>
      </w:r>
    </w:p>
    <w:p w:rsidR="003F71C1" w:rsidRDefault="001F0B9E">
      <w:pPr>
        <w:wordWrap w:val="0"/>
        <w:autoSpaceDE w:val="0"/>
        <w:autoSpaceDN w:val="0"/>
        <w:spacing w:before="135" w:after="67" w:line="200" w:lineRule="exact"/>
        <w:ind w:left="40"/>
      </w:pPr>
      <w:r>
        <w:rPr>
          <w:rFonts w:ascii="Arial" w:eastAsia="Arial" w:hAnsi="Arial"/>
          <w:color w:val="000000"/>
          <w:sz w:val="20"/>
        </w:rPr>
        <w:t>zákona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č.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246/1992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Sb.,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ochranu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zvířat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proti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týrání,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ve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znění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pozdějších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předpisů,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i/>
          <w:color w:val="000000"/>
          <w:sz w:val="20"/>
        </w:rPr>
        <w:t>a v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souladu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ust.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§10</w:t>
      </w:r>
    </w:p>
    <w:p w:rsidR="003F71C1" w:rsidRDefault="001F0B9E">
      <w:pPr>
        <w:wordWrap w:val="0"/>
        <w:autoSpaceDE w:val="0"/>
        <w:autoSpaceDN w:val="0"/>
        <w:spacing w:before="135" w:after="67" w:line="200" w:lineRule="exact"/>
        <w:ind w:left="40"/>
      </w:pPr>
      <w:r>
        <w:rPr>
          <w:rFonts w:ascii="Arial" w:eastAsia="Arial" w:hAnsi="Arial"/>
          <w:color w:val="000000"/>
          <w:sz w:val="20"/>
        </w:rPr>
        <w:t>písm.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d),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§35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§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84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odst.2)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písm.h)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zákona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č.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128/2000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Sb.,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obcích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(obecní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zřízení),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znění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pozdějších</w:t>
      </w:r>
    </w:p>
    <w:p w:rsidR="003F71C1" w:rsidRDefault="001F0B9E">
      <w:pPr>
        <w:wordWrap w:val="0"/>
        <w:autoSpaceDE w:val="0"/>
        <w:autoSpaceDN w:val="0"/>
        <w:spacing w:before="135" w:after="161" w:line="200" w:lineRule="exact"/>
        <w:ind w:left="40"/>
      </w:pPr>
      <w:r>
        <w:rPr>
          <w:rFonts w:ascii="Arial" w:eastAsia="Arial" w:hAnsi="Arial"/>
          <w:color w:val="000000"/>
          <w:sz w:val="20"/>
        </w:rPr>
        <w:t>předpisů,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tuto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obecně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závaznou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vyhlášku:</w:t>
      </w:r>
    </w:p>
    <w:p w:rsidR="00C4193D" w:rsidRPr="00C4193D" w:rsidRDefault="00C4193D" w:rsidP="00C4193D">
      <w:pPr>
        <w:wordWrap w:val="0"/>
        <w:autoSpaceDE w:val="0"/>
        <w:autoSpaceDN w:val="0"/>
        <w:spacing w:after="0"/>
        <w:ind w:left="4395"/>
        <w:rPr>
          <w:b/>
        </w:rPr>
      </w:pPr>
      <w:r>
        <w:rPr>
          <w:rFonts w:ascii="Times New Roman" w:eastAsia="Times New Roman" w:hAnsi="Times New Roman"/>
          <w:b/>
          <w:color w:val="000000"/>
          <w:sz w:val="26"/>
        </w:rPr>
        <w:t xml:space="preserve"> </w:t>
      </w:r>
      <w:proofErr w:type="spellStart"/>
      <w:r w:rsidR="001F0B9E" w:rsidRPr="00C4193D">
        <w:rPr>
          <w:rFonts w:ascii="Times New Roman" w:eastAsia="Times New Roman" w:hAnsi="Times New Roman"/>
          <w:b/>
          <w:color w:val="000000"/>
          <w:sz w:val="26"/>
        </w:rPr>
        <w:t>Čl.l</w:t>
      </w:r>
      <w:proofErr w:type="spellEnd"/>
    </w:p>
    <w:p w:rsidR="003F71C1" w:rsidRPr="00C4193D" w:rsidRDefault="00C4193D" w:rsidP="00C4193D">
      <w:pPr>
        <w:wordWrap w:val="0"/>
        <w:autoSpaceDE w:val="0"/>
        <w:autoSpaceDN w:val="0"/>
        <w:spacing w:after="0"/>
      </w:pPr>
      <w:r>
        <w:t xml:space="preserve">                           </w:t>
      </w:r>
      <w:proofErr w:type="spellStart"/>
      <w:r w:rsidR="001F0B9E" w:rsidRPr="00C4193D">
        <w:rPr>
          <w:rFonts w:ascii="Arial" w:eastAsia="Arial" w:hAnsi="Arial"/>
          <w:b/>
          <w:color w:val="000000"/>
          <w:sz w:val="24"/>
        </w:rPr>
        <w:t>Pravidla</w:t>
      </w:r>
      <w:proofErr w:type="spellEnd"/>
      <w:r w:rsidR="001F0B9E" w:rsidRPr="00C4193D">
        <w:rPr>
          <w:rFonts w:ascii="Arial" w:eastAsia="Arial" w:hAnsi="Arial"/>
          <w:b/>
          <w:color w:val="000000"/>
          <w:sz w:val="24"/>
        </w:rPr>
        <w:t xml:space="preserve"> pro </w:t>
      </w:r>
      <w:proofErr w:type="spellStart"/>
      <w:r w:rsidR="001F0B9E" w:rsidRPr="00C4193D">
        <w:rPr>
          <w:rFonts w:ascii="Arial" w:eastAsia="Arial" w:hAnsi="Arial"/>
          <w:b/>
          <w:color w:val="000000"/>
          <w:sz w:val="24"/>
        </w:rPr>
        <w:t>pohyb</w:t>
      </w:r>
      <w:proofErr w:type="spellEnd"/>
      <w:r w:rsidR="001F0B9E" w:rsidRPr="00C4193D">
        <w:rPr>
          <w:rFonts w:ascii="Arial" w:eastAsia="Arial" w:hAnsi="Arial"/>
          <w:b/>
          <w:color w:val="000000"/>
          <w:sz w:val="24"/>
        </w:rPr>
        <w:t xml:space="preserve"> </w:t>
      </w:r>
      <w:proofErr w:type="spellStart"/>
      <w:r w:rsidR="001F0B9E" w:rsidRPr="00C4193D">
        <w:rPr>
          <w:rFonts w:ascii="Arial" w:eastAsia="Arial" w:hAnsi="Arial"/>
          <w:b/>
          <w:color w:val="000000"/>
          <w:sz w:val="24"/>
        </w:rPr>
        <w:t>psů</w:t>
      </w:r>
      <w:proofErr w:type="spellEnd"/>
      <w:r w:rsidR="001F0B9E" w:rsidRPr="00C4193D">
        <w:rPr>
          <w:rFonts w:ascii="Arial" w:eastAsia="Arial" w:hAnsi="Arial"/>
          <w:b/>
          <w:color w:val="000000"/>
          <w:sz w:val="24"/>
        </w:rPr>
        <w:t xml:space="preserve"> </w:t>
      </w:r>
      <w:proofErr w:type="gramStart"/>
      <w:r w:rsidR="001F0B9E" w:rsidRPr="00C4193D">
        <w:rPr>
          <w:rFonts w:ascii="Arial" w:eastAsia="Arial" w:hAnsi="Arial"/>
          <w:b/>
          <w:color w:val="000000"/>
          <w:sz w:val="24"/>
        </w:rPr>
        <w:t>na</w:t>
      </w:r>
      <w:proofErr w:type="gramEnd"/>
      <w:r w:rsidR="001F0B9E" w:rsidRPr="00C4193D">
        <w:rPr>
          <w:rFonts w:ascii="Arial" w:eastAsia="Arial" w:hAnsi="Arial"/>
          <w:b/>
          <w:color w:val="000000"/>
          <w:sz w:val="24"/>
        </w:rPr>
        <w:t xml:space="preserve"> veřejném prostranství a uvnitř katastru</w:t>
      </w:r>
    </w:p>
    <w:p w:rsidR="003F71C1" w:rsidRPr="00C4193D" w:rsidRDefault="001F0B9E" w:rsidP="00C4193D">
      <w:pPr>
        <w:wordWrap w:val="0"/>
        <w:autoSpaceDE w:val="0"/>
        <w:autoSpaceDN w:val="0"/>
        <w:spacing w:after="0"/>
        <w:ind w:left="4108"/>
        <w:rPr>
          <w:sz w:val="20"/>
        </w:rPr>
      </w:pPr>
      <w:proofErr w:type="gramStart"/>
      <w:r w:rsidRPr="00C4193D">
        <w:rPr>
          <w:rFonts w:ascii="Arial" w:eastAsia="Arial" w:hAnsi="Arial"/>
          <w:b/>
          <w:color w:val="000000"/>
          <w:sz w:val="24"/>
        </w:rPr>
        <w:t>obce</w:t>
      </w:r>
      <w:proofErr w:type="gramEnd"/>
      <w:r w:rsidRPr="00C4193D">
        <w:rPr>
          <w:rFonts w:ascii="Arial" w:eastAsia="Arial" w:hAnsi="Arial"/>
          <w:b/>
          <w:color w:val="000000"/>
          <w:sz w:val="24"/>
        </w:rPr>
        <w:t xml:space="preserve"> Lazsko</w:t>
      </w:r>
    </w:p>
    <w:p w:rsidR="003F71C1" w:rsidRDefault="001F0B9E">
      <w:pPr>
        <w:wordWrap w:val="0"/>
        <w:autoSpaceDE w:val="0"/>
        <w:autoSpaceDN w:val="0"/>
        <w:spacing w:before="361" w:after="69" w:line="200" w:lineRule="exact"/>
        <w:ind w:left="1000"/>
      </w:pPr>
      <w:r>
        <w:rPr>
          <w:rFonts w:ascii="Arial" w:eastAsia="Arial" w:hAnsi="Arial"/>
          <w:color w:val="000000"/>
          <w:sz w:val="20"/>
        </w:rPr>
        <w:t>1.</w:t>
      </w:r>
      <w:r>
        <w:rPr>
          <w:rFonts w:ascii="Times New Roman" w:eastAsia="Times New Roman" w:hAnsi="Times New Roman"/>
          <w:color w:val="000000"/>
          <w:spacing w:val="132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Stanovují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následující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pravidla</w:t>
      </w:r>
    </w:p>
    <w:p w:rsidR="003F71C1" w:rsidRDefault="001F0B9E">
      <w:pPr>
        <w:wordWrap w:val="0"/>
        <w:autoSpaceDE w:val="0"/>
        <w:autoSpaceDN w:val="0"/>
        <w:spacing w:before="138" w:after="69" w:line="200" w:lineRule="exact"/>
        <w:ind w:left="740"/>
      </w:pPr>
      <w:r>
        <w:rPr>
          <w:rFonts w:ascii="Arial" w:eastAsia="Arial" w:hAnsi="Arial"/>
          <w:color w:val="000000"/>
          <w:sz w:val="20"/>
        </w:rPr>
        <w:t>a)</w:t>
      </w:r>
      <w:r>
        <w:rPr>
          <w:rFonts w:ascii="Times New Roman" w:eastAsia="Times New Roman" w:hAnsi="Times New Roman"/>
          <w:color w:val="000000"/>
          <w:spacing w:val="14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veřejných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prostranstvích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obci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Lazsko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vyznačených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příloze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této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obecně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závazné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vyhlášce</w:t>
      </w:r>
    </w:p>
    <w:p w:rsidR="003F71C1" w:rsidRDefault="001F0B9E">
      <w:pPr>
        <w:wordWrap w:val="0"/>
        <w:autoSpaceDE w:val="0"/>
        <w:autoSpaceDN w:val="0"/>
        <w:spacing w:before="138" w:after="69" w:line="200" w:lineRule="exact"/>
        <w:ind w:left="1120"/>
      </w:pPr>
      <w:r>
        <w:rPr>
          <w:rFonts w:ascii="Arial" w:eastAsia="Arial" w:hAnsi="Arial"/>
          <w:color w:val="000000"/>
          <w:sz w:val="20"/>
        </w:rPr>
        <w:t>je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možný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pohyb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psů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pouze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vodítku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: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zastavěné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části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obce,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lese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Ježkovec,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rybníkem</w:t>
      </w:r>
    </w:p>
    <w:p w:rsidR="003F71C1" w:rsidRDefault="001F0B9E">
      <w:pPr>
        <w:wordWrap w:val="0"/>
        <w:autoSpaceDE w:val="0"/>
        <w:autoSpaceDN w:val="0"/>
        <w:spacing w:before="138" w:after="69" w:line="200" w:lineRule="exact"/>
        <w:ind w:left="1120"/>
      </w:pPr>
      <w:r>
        <w:rPr>
          <w:rFonts w:ascii="Arial" w:eastAsia="Arial" w:hAnsi="Arial"/>
          <w:color w:val="000000"/>
          <w:sz w:val="20"/>
        </w:rPr>
        <w:t>Hubenov,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Stříbrném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u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Stříbrného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rybníka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k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Betlému.</w:t>
      </w:r>
    </w:p>
    <w:p w:rsidR="003F71C1" w:rsidRDefault="001F0B9E">
      <w:pPr>
        <w:wordWrap w:val="0"/>
        <w:autoSpaceDE w:val="0"/>
        <w:autoSpaceDN w:val="0"/>
        <w:spacing w:before="138" w:after="229" w:line="200" w:lineRule="exact"/>
        <w:ind w:left="720"/>
      </w:pPr>
      <w:r>
        <w:rPr>
          <w:rFonts w:ascii="Arial" w:eastAsia="Arial" w:hAnsi="Arial"/>
          <w:color w:val="000000"/>
          <w:sz w:val="20"/>
        </w:rPr>
        <w:t>b)</w:t>
      </w:r>
      <w:r>
        <w:rPr>
          <w:rFonts w:ascii="Times New Roman" w:eastAsia="Times New Roman" w:hAnsi="Times New Roman"/>
          <w:color w:val="000000"/>
          <w:spacing w:val="150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Bez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vodítka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: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Průhon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směrem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k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hřebíkárně,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k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SÚJCHBO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Kamenná,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ČOV.</w:t>
      </w:r>
    </w:p>
    <w:p w:rsidR="003F71C1" w:rsidRDefault="001F0B9E">
      <w:pPr>
        <w:wordWrap w:val="0"/>
        <w:autoSpaceDE w:val="0"/>
        <w:autoSpaceDN w:val="0"/>
        <w:spacing w:before="458" w:after="63" w:line="200" w:lineRule="exact"/>
        <w:ind w:left="1000"/>
      </w:pPr>
      <w:r>
        <w:rPr>
          <w:rFonts w:ascii="Arial" w:eastAsia="Arial" w:hAnsi="Arial"/>
          <w:color w:val="000000"/>
          <w:sz w:val="20"/>
        </w:rPr>
        <w:t>2.</w:t>
      </w:r>
      <w:r>
        <w:rPr>
          <w:rFonts w:ascii="Times New Roman" w:eastAsia="Times New Roman" w:hAnsi="Times New Roman"/>
          <w:color w:val="000000"/>
          <w:spacing w:val="123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Splnění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povinností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odstavci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1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zajišťuje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fyzická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osoba,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která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má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psa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veřejném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prostranství</w:t>
      </w:r>
    </w:p>
    <w:p w:rsidR="003F71C1" w:rsidRDefault="001F0B9E">
      <w:pPr>
        <w:wordWrap w:val="0"/>
        <w:autoSpaceDE w:val="0"/>
        <w:autoSpaceDN w:val="0"/>
        <w:spacing w:before="127" w:after="432" w:line="200" w:lineRule="exact"/>
        <w:ind w:left="1340"/>
      </w:pPr>
      <w:r>
        <w:rPr>
          <w:rFonts w:ascii="Arial" w:eastAsia="Arial" w:hAnsi="Arial"/>
          <w:color w:val="000000"/>
          <w:sz w:val="20"/>
        </w:rPr>
        <w:t>pod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kontrolou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či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dohledem.</w:t>
      </w:r>
    </w:p>
    <w:p w:rsidR="003F71C1" w:rsidRPr="00C4193D" w:rsidRDefault="00C4193D" w:rsidP="00C4193D">
      <w:pPr>
        <w:tabs>
          <w:tab w:val="left" w:pos="4536"/>
        </w:tabs>
        <w:wordWrap w:val="0"/>
        <w:autoSpaceDE w:val="0"/>
        <w:autoSpaceDN w:val="0"/>
        <w:spacing w:before="865" w:after="59" w:line="340" w:lineRule="exact"/>
        <w:rPr>
          <w:b/>
          <w:sz w:val="16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                                                                          </w:t>
      </w:r>
      <w:proofErr w:type="spellStart"/>
      <w:r w:rsidRPr="00C4193D">
        <w:rPr>
          <w:rFonts w:ascii="Times New Roman" w:eastAsia="Times New Roman" w:hAnsi="Times New Roman"/>
          <w:b/>
          <w:color w:val="000000"/>
          <w:sz w:val="24"/>
        </w:rPr>
        <w:t>Čl</w:t>
      </w:r>
      <w:proofErr w:type="spellEnd"/>
      <w:r w:rsidR="001F0B9E" w:rsidRPr="00C4193D">
        <w:rPr>
          <w:rFonts w:ascii="Times New Roman" w:eastAsia="Times New Roman" w:hAnsi="Times New Roman"/>
          <w:b/>
          <w:color w:val="000000"/>
          <w:sz w:val="24"/>
        </w:rPr>
        <w:t>. 2</w:t>
      </w:r>
    </w:p>
    <w:p w:rsidR="003F71C1" w:rsidRPr="00C4193D" w:rsidRDefault="00C4193D" w:rsidP="00C4193D">
      <w:pPr>
        <w:wordWrap w:val="0"/>
        <w:autoSpaceDE w:val="0"/>
        <w:autoSpaceDN w:val="0"/>
        <w:spacing w:before="119" w:after="60" w:line="200" w:lineRule="exact"/>
        <w:rPr>
          <w:sz w:val="28"/>
        </w:rPr>
      </w:pPr>
      <w:r>
        <w:rPr>
          <w:rFonts w:ascii="Arial" w:eastAsia="Arial" w:hAnsi="Arial"/>
          <w:b/>
          <w:color w:val="000000"/>
          <w:sz w:val="24"/>
        </w:rPr>
        <w:t xml:space="preserve">                                                               </w:t>
      </w:r>
      <w:proofErr w:type="spellStart"/>
      <w:r w:rsidR="001F0B9E" w:rsidRPr="00C4193D">
        <w:rPr>
          <w:rFonts w:ascii="Arial" w:eastAsia="Arial" w:hAnsi="Arial"/>
          <w:b/>
          <w:color w:val="000000"/>
          <w:sz w:val="24"/>
        </w:rPr>
        <w:t>Účinnost</w:t>
      </w:r>
      <w:proofErr w:type="spellEnd"/>
    </w:p>
    <w:p w:rsidR="001F0B9E" w:rsidRDefault="001F0B9E">
      <w:pPr>
        <w:wordWrap w:val="0"/>
        <w:autoSpaceDE w:val="0"/>
        <w:autoSpaceDN w:val="0"/>
        <w:spacing w:before="121" w:after="67" w:line="200" w:lineRule="exact"/>
        <w:ind w:left="1120"/>
        <w:rPr>
          <w:rFonts w:ascii="Times New Roman" w:eastAsia="Times New Roman" w:hAnsi="Times New Roman"/>
          <w:color w:val="000000"/>
          <w:spacing w:val="5"/>
          <w:sz w:val="20"/>
        </w:rPr>
      </w:pPr>
      <w:r>
        <w:rPr>
          <w:rFonts w:ascii="Arial" w:eastAsia="Arial" w:hAnsi="Arial"/>
          <w:color w:val="000000"/>
          <w:sz w:val="20"/>
        </w:rPr>
        <w:t>Tato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obecně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závazná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vyhláška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nabývá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účinnosti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15.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proofErr w:type="gramStart"/>
      <w:r>
        <w:rPr>
          <w:rFonts w:ascii="Arial" w:eastAsia="Arial" w:hAnsi="Arial"/>
          <w:color w:val="000000"/>
          <w:sz w:val="20"/>
        </w:rPr>
        <w:t>dnem</w:t>
      </w:r>
      <w:proofErr w:type="gramEnd"/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dni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jejího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vyhlášení.</w:t>
      </w:r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</w:p>
    <w:p w:rsidR="003F71C1" w:rsidRDefault="001F0B9E" w:rsidP="001F0B9E">
      <w:pPr>
        <w:wordWrap w:val="0"/>
        <w:autoSpaceDE w:val="0"/>
        <w:autoSpaceDN w:val="0"/>
        <w:spacing w:before="121" w:after="67" w:line="200" w:lineRule="exact"/>
        <w:ind w:left="1120"/>
      </w:pPr>
      <w:r>
        <w:rPr>
          <w:rFonts w:ascii="Arial" w:eastAsia="Arial" w:hAnsi="Arial"/>
          <w:noProof/>
          <w:color w:val="000000"/>
          <w:sz w:val="20"/>
          <w:lang w:val="cs-CZ"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1696720</wp:posOffset>
            </wp:positionH>
            <wp:positionV relativeFrom="page">
              <wp:posOffset>7084060</wp:posOffset>
            </wp:positionV>
            <wp:extent cx="4489450" cy="2182495"/>
            <wp:effectExtent l="1905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/>
          <w:color w:val="000000"/>
          <w:sz w:val="20"/>
        </w:rPr>
        <w:t>Porušení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této</w:t>
      </w:r>
      <w:proofErr w:type="spellEnd"/>
      <w: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vyhlášky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bude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projednáno</w:t>
      </w:r>
      <w:proofErr w:type="spellEnd"/>
      <w:r>
        <w:rPr>
          <w:rFonts w:ascii="Arial" w:eastAsia="Arial" w:hAnsi="Arial"/>
          <w:color w:val="000000"/>
          <w:sz w:val="20"/>
        </w:rPr>
        <w:t>,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jako</w:t>
      </w:r>
      <w:proofErr w:type="spellEnd"/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proofErr w:type="spellStart"/>
      <w:r>
        <w:rPr>
          <w:rFonts w:ascii="Arial" w:eastAsia="Arial" w:hAnsi="Arial"/>
          <w:color w:val="000000"/>
          <w:sz w:val="20"/>
        </w:rPr>
        <w:t>přestupek</w:t>
      </w:r>
      <w:proofErr w:type="spellEnd"/>
      <w:r>
        <w:rPr>
          <w:rFonts w:ascii="Times New Roman" w:eastAsia="Times New Roman" w:hAnsi="Times New Roman"/>
          <w:color w:val="000000"/>
          <w:spacing w:val="5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/>
          <w:color w:val="000000"/>
          <w:sz w:val="20"/>
        </w:rPr>
        <w:t>na</w:t>
      </w:r>
      <w:proofErr w:type="spellEnd"/>
      <w:proofErr w:type="gramEnd"/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MěÚ</w:t>
      </w:r>
      <w:r>
        <w:rPr>
          <w:rFonts w:ascii="Times New Roman" w:eastAsia="Times New Roman" w:hAnsi="Times New Roman"/>
          <w:color w:val="000000"/>
          <w:spacing w:val="6"/>
          <w:sz w:val="20"/>
        </w:rPr>
        <w:t xml:space="preserve"> </w:t>
      </w:r>
      <w:r>
        <w:rPr>
          <w:rFonts w:ascii="Arial" w:eastAsia="Arial" w:hAnsi="Arial"/>
          <w:color w:val="000000"/>
          <w:sz w:val="20"/>
        </w:rPr>
        <w:t>Příbram.</w:t>
      </w:r>
    </w:p>
    <w:sectPr w:rsidR="003F71C1" w:rsidSect="00034616">
      <w:pgSz w:w="12110" w:h="16987"/>
      <w:pgMar w:top="260" w:right="1011" w:bottom="1440" w:left="1318" w:header="720" w:footer="720" w:gutter="0"/>
      <w:cols w:space="720" w:equalWidth="0">
        <w:col w:w="9781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  <w:embedRegular r:id="rId1" w:subsetted="1" w:fontKey="{7F99433C-AEE2-4916-84E5-67D5B2A8722D}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hyphenationZone w:val="425"/>
  <w:noPunctuationKerning/>
  <w:characterSpacingControl w:val="compressPunctuationAndJapaneseKana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0B9E"/>
    <w:rsid w:val="0029639D"/>
    <w:rsid w:val="00326F90"/>
    <w:rsid w:val="003F71C1"/>
    <w:rsid w:val="00AA1D8D"/>
    <w:rsid w:val="00B47730"/>
    <w:rsid w:val="00C4193D"/>
    <w:rsid w:val="00CB0664"/>
    <w:rsid w:val="00D63B2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815057-488A-4467-BECC-E632E944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2725FE-AC69-4138-B917-1D6EA7A3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LightPDF</Company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LightPDF</dc:creator>
  <dc:description>generated by LightPDF 20231008</dc:description>
  <cp:lastModifiedBy>Frantisek Bartik</cp:lastModifiedBy>
  <cp:revision>2</cp:revision>
  <dcterms:created xsi:type="dcterms:W3CDTF">2024-12-20T22:40:00Z</dcterms:created>
  <dcterms:modified xsi:type="dcterms:W3CDTF">2024-12-20T22:40:00Z</dcterms:modified>
</cp:coreProperties>
</file>