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0E732" w14:textId="77777777" w:rsidR="00870AF3" w:rsidRDefault="00870AF3" w:rsidP="0099470E">
      <w:pPr>
        <w:rPr>
          <w:rFonts w:ascii="Arial Narrow" w:hAnsi="Arial Narrow"/>
          <w:sz w:val="20"/>
          <w:szCs w:val="20"/>
        </w:rPr>
      </w:pPr>
    </w:p>
    <w:p w14:paraId="1E809698" w14:textId="41908E93" w:rsidR="00870AF3" w:rsidRDefault="00870AF3" w:rsidP="0099470E">
      <w:pPr>
        <w:rPr>
          <w:rFonts w:ascii="Arial Narrow" w:hAnsi="Arial Narrow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1BA73A5" wp14:editId="2B44E09C">
            <wp:extent cx="1857600" cy="648000"/>
            <wp:effectExtent l="0" t="0" r="0" b="0"/>
            <wp:docPr id="5" name="Obrázek 5" descr="Obsah obrázku Grafika, logo, klipar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Grafika, logo, klipart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B88F2" w14:textId="77777777" w:rsidR="00870AF3" w:rsidRDefault="00870AF3" w:rsidP="0099470E">
      <w:pPr>
        <w:rPr>
          <w:rFonts w:ascii="Arial Narrow" w:hAnsi="Arial Narrow"/>
          <w:sz w:val="20"/>
          <w:szCs w:val="20"/>
        </w:rPr>
      </w:pPr>
    </w:p>
    <w:p w14:paraId="77661E3F" w14:textId="77777777" w:rsidR="00870AF3" w:rsidRDefault="00870AF3" w:rsidP="0099470E">
      <w:pPr>
        <w:rPr>
          <w:rFonts w:ascii="Arial Narrow" w:hAnsi="Arial Narrow"/>
          <w:sz w:val="20"/>
          <w:szCs w:val="20"/>
        </w:rPr>
      </w:pPr>
    </w:p>
    <w:p w14:paraId="657FF7CB" w14:textId="42940FD0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Č</w:t>
      </w:r>
      <w:r w:rsidR="00BF7DE2">
        <w:rPr>
          <w:rFonts w:ascii="Arial Narrow" w:hAnsi="Arial Narrow"/>
          <w:sz w:val="20"/>
          <w:szCs w:val="20"/>
        </w:rPr>
        <w:t>.</w:t>
      </w:r>
      <w:r w:rsidRPr="00A3487C">
        <w:rPr>
          <w:rFonts w:ascii="Arial Narrow" w:hAnsi="Arial Narrow"/>
          <w:sz w:val="20"/>
          <w:szCs w:val="20"/>
        </w:rPr>
        <w:t>j.: OUCV/</w:t>
      </w:r>
      <w:r w:rsidR="00870AF3">
        <w:rPr>
          <w:rFonts w:ascii="Arial Narrow" w:hAnsi="Arial Narrow"/>
          <w:sz w:val="20"/>
          <w:szCs w:val="20"/>
        </w:rPr>
        <w:t>4290/2024/OOS</w:t>
      </w:r>
    </w:p>
    <w:p w14:paraId="79521AA8" w14:textId="0B75800C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listů: </w:t>
      </w:r>
      <w:r w:rsidR="00BD1146">
        <w:rPr>
          <w:rFonts w:ascii="Arial Narrow" w:hAnsi="Arial Narrow"/>
          <w:sz w:val="20"/>
          <w:szCs w:val="20"/>
        </w:rPr>
        <w:t>3</w:t>
      </w:r>
    </w:p>
    <w:p w14:paraId="5DD59F28" w14:textId="04C00A4C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 xml:space="preserve">Počet příloh/listů příloh: </w:t>
      </w:r>
      <w:r w:rsidR="00BD1146">
        <w:rPr>
          <w:rFonts w:ascii="Arial Narrow" w:hAnsi="Arial Narrow"/>
          <w:sz w:val="20"/>
          <w:szCs w:val="20"/>
        </w:rPr>
        <w:t>0/0</w:t>
      </w:r>
    </w:p>
    <w:p w14:paraId="6747B2BF" w14:textId="7BD838EF" w:rsidR="0099470E" w:rsidRPr="00A3487C" w:rsidRDefault="0099470E" w:rsidP="0099470E">
      <w:pPr>
        <w:rPr>
          <w:rFonts w:ascii="Arial Narrow" w:hAnsi="Arial Narrow"/>
          <w:sz w:val="20"/>
          <w:szCs w:val="20"/>
        </w:rPr>
      </w:pPr>
      <w:r w:rsidRPr="00A3487C">
        <w:rPr>
          <w:rFonts w:ascii="Arial Narrow" w:hAnsi="Arial Narrow"/>
          <w:sz w:val="20"/>
          <w:szCs w:val="20"/>
        </w:rPr>
        <w:t>Spis.</w:t>
      </w:r>
      <w:r w:rsidR="00BF7DE2"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zn.</w:t>
      </w:r>
      <w:r w:rsidR="00BF7DE2">
        <w:rPr>
          <w:rFonts w:ascii="Arial Narrow" w:hAnsi="Arial Narrow"/>
          <w:sz w:val="20"/>
          <w:szCs w:val="20"/>
        </w:rPr>
        <w:t>:</w:t>
      </w:r>
      <w:r w:rsidRPr="00A3487C">
        <w:rPr>
          <w:rFonts w:ascii="Arial Narrow" w:hAnsi="Arial Narrow"/>
          <w:sz w:val="20"/>
          <w:szCs w:val="20"/>
        </w:rPr>
        <w:t xml:space="preserve"> 104.1   Skart.</w:t>
      </w:r>
      <w:r w:rsidR="00BF7DE2">
        <w:rPr>
          <w:rFonts w:ascii="Arial Narrow" w:hAnsi="Arial Narrow"/>
          <w:sz w:val="20"/>
          <w:szCs w:val="20"/>
        </w:rPr>
        <w:t xml:space="preserve"> </w:t>
      </w:r>
      <w:r w:rsidRPr="00A3487C">
        <w:rPr>
          <w:rFonts w:ascii="Arial Narrow" w:hAnsi="Arial Narrow"/>
          <w:sz w:val="20"/>
          <w:szCs w:val="20"/>
        </w:rPr>
        <w:t>znak/lhůta: A/5</w:t>
      </w:r>
    </w:p>
    <w:p w14:paraId="6B975B74" w14:textId="77777777" w:rsidR="0099470E" w:rsidRDefault="0099470E" w:rsidP="0099470E">
      <w:pPr>
        <w:pStyle w:val="Default"/>
      </w:pPr>
    </w:p>
    <w:p w14:paraId="289C7039" w14:textId="11F45FA4" w:rsidR="0099470E" w:rsidRDefault="0099470E" w:rsidP="0099470E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</w:p>
    <w:p w14:paraId="1489F095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OBEC ČERVENÁ VODA</w:t>
      </w:r>
    </w:p>
    <w:p w14:paraId="0ADF4E9C" w14:textId="77777777" w:rsidR="0099470E" w:rsidRPr="0099470E" w:rsidRDefault="0099470E" w:rsidP="0099470E">
      <w:pPr>
        <w:pStyle w:val="Default"/>
        <w:spacing w:line="288" w:lineRule="auto"/>
        <w:jc w:val="center"/>
        <w:rPr>
          <w:rFonts w:ascii="Arial Narrow" w:hAnsi="Arial Narrow"/>
          <w:sz w:val="28"/>
          <w:szCs w:val="28"/>
        </w:rPr>
      </w:pPr>
      <w:r w:rsidRPr="0099470E">
        <w:rPr>
          <w:rFonts w:ascii="Arial Narrow" w:hAnsi="Arial Narrow"/>
          <w:b/>
          <w:bCs/>
          <w:sz w:val="28"/>
          <w:szCs w:val="28"/>
        </w:rPr>
        <w:t>Zastupitelstvo obce Červená Voda</w:t>
      </w:r>
    </w:p>
    <w:p w14:paraId="78AC06D9" w14:textId="77777777" w:rsidR="0099470E" w:rsidRPr="001C6759" w:rsidRDefault="0099470E" w:rsidP="0099470E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</w:p>
    <w:p w14:paraId="394A90A2" w14:textId="77777777" w:rsidR="008955DA" w:rsidRDefault="008955DA" w:rsidP="008955DA">
      <w:pPr>
        <w:pStyle w:val="Nadpis1"/>
      </w:pPr>
      <w:r>
        <w:t>Obecně závazná vyhláška obce Červená Voda</w:t>
      </w:r>
      <w:r>
        <w:br/>
        <w:t>o stanovení koeficientů daně z nemovitých věcí</w:t>
      </w:r>
    </w:p>
    <w:p w14:paraId="7C9B5DA8" w14:textId="77777777" w:rsidR="008955DA" w:rsidRDefault="008955DA" w:rsidP="008955DA">
      <w:pPr>
        <w:pStyle w:val="UvodniVeta"/>
      </w:pPr>
      <w:r>
        <w:t>Zastupitelstvo obce Červená Voda se na svém zasedání dne 9. září 2024 usneslo vydat na základě § 6 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F64E8D2" w14:textId="77777777" w:rsidR="008955DA" w:rsidRDefault="008955DA" w:rsidP="008955DA">
      <w:pPr>
        <w:pStyle w:val="Nadpis2"/>
      </w:pPr>
      <w:r>
        <w:t>Čl. 1</w:t>
      </w:r>
      <w:r>
        <w:br/>
        <w:t>Úvodní ustanovení</w:t>
      </w:r>
    </w:p>
    <w:p w14:paraId="0D44A49F" w14:textId="77777777" w:rsidR="008955DA" w:rsidRDefault="008955DA" w:rsidP="008955DA">
      <w:pPr>
        <w:pStyle w:val="Odstavec"/>
        <w:numPr>
          <w:ilvl w:val="0"/>
          <w:numId w:val="5"/>
        </w:numPr>
      </w:pPr>
      <w:r>
        <w:t>Obec Červená Voda touto vyhláškou stanovuje:</w:t>
      </w:r>
    </w:p>
    <w:p w14:paraId="1D6C23A2" w14:textId="77777777" w:rsidR="008955DA" w:rsidRDefault="008955DA" w:rsidP="008955DA">
      <w:pPr>
        <w:pStyle w:val="Odstavec"/>
        <w:numPr>
          <w:ilvl w:val="1"/>
          <w:numId w:val="6"/>
        </w:numPr>
      </w:pPr>
      <w:r>
        <w:t>místní koeficient pro obec,</w:t>
      </w:r>
    </w:p>
    <w:p w14:paraId="589FB659" w14:textId="77777777" w:rsidR="008955DA" w:rsidRDefault="008955DA" w:rsidP="008955DA">
      <w:pPr>
        <w:pStyle w:val="Odstavec"/>
        <w:numPr>
          <w:ilvl w:val="1"/>
          <w:numId w:val="4"/>
        </w:numPr>
      </w:pPr>
      <w:r>
        <w:t>místní koeficient pro jednotlivou skupinu nemovitých věcí.</w:t>
      </w:r>
    </w:p>
    <w:p w14:paraId="02234C87" w14:textId="77777777" w:rsidR="008955DA" w:rsidRDefault="008955DA" w:rsidP="008955DA">
      <w:pPr>
        <w:pStyle w:val="Odstavec"/>
        <w:numPr>
          <w:ilvl w:val="0"/>
          <w:numId w:val="4"/>
        </w:numPr>
      </w:pPr>
      <w:r>
        <w:t>Obec Červená Voda dále touto vyhláškou zvyšuje:</w:t>
      </w:r>
    </w:p>
    <w:p w14:paraId="1F3B8281" w14:textId="0FD56D3B" w:rsidR="008955DA" w:rsidRDefault="008955DA" w:rsidP="008955DA">
      <w:pPr>
        <w:pStyle w:val="Odstavec"/>
        <w:numPr>
          <w:ilvl w:val="1"/>
          <w:numId w:val="7"/>
        </w:numPr>
      </w:pPr>
      <w:r>
        <w:t>koeficient pro stavební pozemky</w:t>
      </w:r>
      <w:r w:rsidR="00494B04">
        <w:t>.</w:t>
      </w:r>
    </w:p>
    <w:p w14:paraId="2BA55501" w14:textId="77777777" w:rsidR="008955DA" w:rsidRDefault="008955DA" w:rsidP="008955DA">
      <w:pPr>
        <w:pStyle w:val="Nadpis2"/>
      </w:pPr>
      <w:r>
        <w:t>Čl. 2</w:t>
      </w:r>
      <w:r>
        <w:br/>
        <w:t>Místní koeficient pro obec</w:t>
      </w:r>
    </w:p>
    <w:p w14:paraId="00BACACE" w14:textId="77777777" w:rsidR="008955DA" w:rsidRDefault="008955DA" w:rsidP="008955DA">
      <w:pPr>
        <w:pStyle w:val="Odstavec"/>
        <w:numPr>
          <w:ilvl w:val="0"/>
          <w:numId w:val="8"/>
        </w:numPr>
      </w:pPr>
      <w:r>
        <w:t>Obec Červená Voda stanovuje místní koeficient pro obec ve výši 1,5.</w:t>
      </w:r>
    </w:p>
    <w:p w14:paraId="1902E03C" w14:textId="77777777" w:rsidR="008955DA" w:rsidRDefault="008955DA" w:rsidP="008955DA">
      <w:pPr>
        <w:pStyle w:val="Odstavec"/>
        <w:numPr>
          <w:ilvl w:val="0"/>
          <w:numId w:val="4"/>
        </w:numPr>
      </w:pPr>
      <w:r>
        <w:t>Místní koeficient pro obec se vztahuje na všechny nemovité věci na území celé obce Červená Voda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1E611566" w14:textId="77777777" w:rsidR="008955DA" w:rsidRDefault="008955DA" w:rsidP="008955DA">
      <w:pPr>
        <w:pStyle w:val="Odstavec"/>
        <w:numPr>
          <w:ilvl w:val="0"/>
          <w:numId w:val="4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0D7EA07E" w14:textId="77777777" w:rsidR="008955DA" w:rsidRDefault="008955DA" w:rsidP="008955DA">
      <w:pPr>
        <w:pStyle w:val="Nadpis2"/>
      </w:pPr>
      <w:r>
        <w:lastRenderedPageBreak/>
        <w:t>Čl. 3</w:t>
      </w:r>
      <w:r>
        <w:br/>
        <w:t>Místní koeficient pro jednotlivou skupinu nemovitých věcí</w:t>
      </w:r>
    </w:p>
    <w:p w14:paraId="4DDFC6F8" w14:textId="77777777" w:rsidR="008955DA" w:rsidRDefault="008955DA" w:rsidP="008955DA">
      <w:pPr>
        <w:pStyle w:val="Odstavec"/>
        <w:numPr>
          <w:ilvl w:val="0"/>
          <w:numId w:val="9"/>
        </w:numPr>
      </w:pPr>
      <w:r>
        <w:t>Obec Červená Voda stanovuje místní koeficient pro jednotlivou skupinu pozemků dle § 5a odst. 1 zákona o dani z nemovitých věcí, a to pro:</w:t>
      </w:r>
    </w:p>
    <w:p w14:paraId="1CE0FB57" w14:textId="77777777" w:rsidR="008955DA" w:rsidRDefault="008955DA" w:rsidP="008955DA">
      <w:pPr>
        <w:pStyle w:val="Odstavec"/>
        <w:numPr>
          <w:ilvl w:val="1"/>
          <w:numId w:val="10"/>
        </w:numPr>
      </w:pPr>
      <w:r>
        <w:t>vybrané zemědělské pozemky ve výši 1,5,</w:t>
      </w:r>
    </w:p>
    <w:p w14:paraId="7E16EF4D" w14:textId="77777777" w:rsidR="008955DA" w:rsidRDefault="008955DA" w:rsidP="008955DA">
      <w:pPr>
        <w:pStyle w:val="Odstavec"/>
        <w:numPr>
          <w:ilvl w:val="1"/>
          <w:numId w:val="4"/>
        </w:numPr>
      </w:pPr>
      <w:r>
        <w:t>trvalé travní porosty ve výši 1,5,</w:t>
      </w:r>
    </w:p>
    <w:p w14:paraId="50E74DBD" w14:textId="77777777" w:rsidR="008955DA" w:rsidRDefault="008955DA" w:rsidP="008955DA">
      <w:pPr>
        <w:pStyle w:val="Odstavec"/>
        <w:numPr>
          <w:ilvl w:val="1"/>
          <w:numId w:val="4"/>
        </w:numPr>
      </w:pPr>
      <w:r>
        <w:t>nevyužitelné ostatní plochy ve výši 1,5.</w:t>
      </w:r>
    </w:p>
    <w:p w14:paraId="549E33BC" w14:textId="77777777" w:rsidR="008955DA" w:rsidRDefault="008955DA" w:rsidP="008955DA">
      <w:pPr>
        <w:pStyle w:val="Odstavec"/>
        <w:numPr>
          <w:ilvl w:val="0"/>
          <w:numId w:val="4"/>
        </w:numPr>
      </w:pPr>
      <w:r>
        <w:t>Obec Červená Voda stanovuje místní koeficient pro jednotlivou skupinu staveb a jednotek dle § 10a odst. 1 zákona o dani z nemovitých věcí, a to pro:</w:t>
      </w:r>
    </w:p>
    <w:p w14:paraId="54339899" w14:textId="77777777" w:rsidR="008955DA" w:rsidRDefault="008955DA" w:rsidP="008955DA">
      <w:pPr>
        <w:pStyle w:val="Odstavec"/>
        <w:numPr>
          <w:ilvl w:val="1"/>
          <w:numId w:val="11"/>
        </w:numPr>
      </w:pPr>
      <w:r>
        <w:t>rekreační budovy ve výši 5,</w:t>
      </w:r>
    </w:p>
    <w:p w14:paraId="5A721599" w14:textId="77777777" w:rsidR="008955DA" w:rsidRDefault="008955DA" w:rsidP="008955DA">
      <w:pPr>
        <w:pStyle w:val="Odstavec"/>
        <w:numPr>
          <w:ilvl w:val="1"/>
          <w:numId w:val="4"/>
        </w:numPr>
      </w:pPr>
      <w:r>
        <w:t>garáže ve výši 2,3,</w:t>
      </w:r>
    </w:p>
    <w:p w14:paraId="65B37DA0" w14:textId="77777777" w:rsidR="008955DA" w:rsidRDefault="008955DA" w:rsidP="008955DA">
      <w:pPr>
        <w:pStyle w:val="Odstavec"/>
        <w:numPr>
          <w:ilvl w:val="1"/>
          <w:numId w:val="4"/>
        </w:numPr>
      </w:pPr>
      <w:r>
        <w:t>zdanitelné stavby a zdanitelné jednotky pro podnikání v zemědělské prvovýrobě, lesním nebo vodním hospodářství ve výši 2,3,</w:t>
      </w:r>
    </w:p>
    <w:p w14:paraId="31E7444F" w14:textId="77777777" w:rsidR="008955DA" w:rsidRDefault="008955DA" w:rsidP="008955DA">
      <w:pPr>
        <w:pStyle w:val="Odstavec"/>
        <w:numPr>
          <w:ilvl w:val="1"/>
          <w:numId w:val="4"/>
        </w:numPr>
      </w:pPr>
      <w:r>
        <w:t>zdanitelné stavby a zdanitelné jednotky pro podnikání v průmyslu, stavebnictví, dopravě, energetice nebo ostatní zemědělské výrobě ve výši 2,3,</w:t>
      </w:r>
    </w:p>
    <w:p w14:paraId="103454BB" w14:textId="77777777" w:rsidR="008955DA" w:rsidRDefault="008955DA" w:rsidP="008955DA">
      <w:pPr>
        <w:pStyle w:val="Odstavec"/>
        <w:numPr>
          <w:ilvl w:val="1"/>
          <w:numId w:val="4"/>
        </w:numPr>
      </w:pPr>
      <w:r>
        <w:t>zdanitelné stavby a zdanitelné jednotky pro ostatní druhy podnikání ve výši 2,3,</w:t>
      </w:r>
    </w:p>
    <w:p w14:paraId="42A34F18" w14:textId="77777777" w:rsidR="008955DA" w:rsidRDefault="008955DA" w:rsidP="008955DA">
      <w:pPr>
        <w:pStyle w:val="Odstavec"/>
        <w:numPr>
          <w:ilvl w:val="1"/>
          <w:numId w:val="4"/>
        </w:numPr>
      </w:pPr>
      <w:r>
        <w:t>ostatní zdanitelné stavby ve výši 2,3.</w:t>
      </w:r>
    </w:p>
    <w:p w14:paraId="0E1E184D" w14:textId="77777777" w:rsidR="008955DA" w:rsidRDefault="008955DA" w:rsidP="008955DA">
      <w:pPr>
        <w:pStyle w:val="Odstavec"/>
        <w:numPr>
          <w:ilvl w:val="0"/>
          <w:numId w:val="4"/>
        </w:numPr>
      </w:pPr>
      <w:r>
        <w:t>Místní koeficient pro jednotlivou skupinu nemovitých věcí se vztahuje na všechny nemovité věci dané skupiny nemovitých věcí na území celé obce Červená Voda</w:t>
      </w:r>
      <w:r>
        <w:rPr>
          <w:rStyle w:val="Znakapoznpodarou"/>
        </w:rPr>
        <w:footnoteReference w:id="3"/>
      </w:r>
      <w:r>
        <w:t>.</w:t>
      </w:r>
    </w:p>
    <w:p w14:paraId="3396E783" w14:textId="77777777" w:rsidR="008955DA" w:rsidRDefault="008955DA" w:rsidP="008955DA">
      <w:pPr>
        <w:pStyle w:val="Nadpis2"/>
      </w:pPr>
      <w:r>
        <w:t>Čl. 4</w:t>
      </w:r>
      <w:r>
        <w:br/>
        <w:t>Zvýšení koeficientu u skupiny stavebních pozemků</w:t>
      </w:r>
    </w:p>
    <w:p w14:paraId="3F3C6681" w14:textId="77777777" w:rsidR="008955DA" w:rsidRDefault="008955DA" w:rsidP="008955DA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0B353B82" w14:textId="77777777" w:rsidR="008955DA" w:rsidRDefault="008955DA" w:rsidP="008955DA">
      <w:pPr>
        <w:pStyle w:val="Odstavec"/>
        <w:numPr>
          <w:ilvl w:val="1"/>
          <w:numId w:val="12"/>
        </w:numPr>
      </w:pPr>
      <w:r>
        <w:t>Bílá Voda,</w:t>
      </w:r>
    </w:p>
    <w:p w14:paraId="14389922" w14:textId="77777777" w:rsidR="008955DA" w:rsidRDefault="008955DA" w:rsidP="008955DA">
      <w:pPr>
        <w:pStyle w:val="Odstavec"/>
        <w:numPr>
          <w:ilvl w:val="1"/>
          <w:numId w:val="4"/>
        </w:numPr>
      </w:pPr>
      <w:r>
        <w:t>Červená Voda,</w:t>
      </w:r>
    </w:p>
    <w:p w14:paraId="5A577BF3" w14:textId="77777777" w:rsidR="008955DA" w:rsidRDefault="008955DA" w:rsidP="008955DA">
      <w:pPr>
        <w:pStyle w:val="Odstavec"/>
        <w:numPr>
          <w:ilvl w:val="1"/>
          <w:numId w:val="4"/>
        </w:numPr>
      </w:pPr>
      <w:r>
        <w:t>Dolní Orlice,</w:t>
      </w:r>
    </w:p>
    <w:p w14:paraId="693B07DF" w14:textId="77777777" w:rsidR="008955DA" w:rsidRDefault="008955DA" w:rsidP="008955DA">
      <w:pPr>
        <w:pStyle w:val="Odstavec"/>
        <w:numPr>
          <w:ilvl w:val="1"/>
          <w:numId w:val="4"/>
        </w:numPr>
      </w:pPr>
      <w:r>
        <w:t>Horní Orlice,</w:t>
      </w:r>
    </w:p>
    <w:p w14:paraId="18A9D3C0" w14:textId="77777777" w:rsidR="008955DA" w:rsidRDefault="008955DA" w:rsidP="008955DA">
      <w:pPr>
        <w:pStyle w:val="Odstavec"/>
        <w:numPr>
          <w:ilvl w:val="1"/>
          <w:numId w:val="4"/>
        </w:numPr>
      </w:pPr>
      <w:r>
        <w:t>Mlýnice u Červené Vody,</w:t>
      </w:r>
    </w:p>
    <w:p w14:paraId="462D2924" w14:textId="77777777" w:rsidR="008955DA" w:rsidRDefault="008955DA" w:rsidP="008955DA">
      <w:pPr>
        <w:pStyle w:val="Odstavec"/>
        <w:numPr>
          <w:ilvl w:val="1"/>
          <w:numId w:val="4"/>
        </w:numPr>
      </w:pPr>
      <w:proofErr w:type="spellStart"/>
      <w:r>
        <w:t>Mlýnický</w:t>
      </w:r>
      <w:proofErr w:type="spellEnd"/>
      <w:r>
        <w:t xml:space="preserve"> Dvůr,</w:t>
      </w:r>
    </w:p>
    <w:p w14:paraId="4D90335A" w14:textId="77777777" w:rsidR="008955DA" w:rsidRDefault="008955DA" w:rsidP="008955DA">
      <w:pPr>
        <w:pStyle w:val="Odstavec"/>
        <w:numPr>
          <w:ilvl w:val="1"/>
          <w:numId w:val="4"/>
        </w:numPr>
      </w:pPr>
      <w:r>
        <w:t>Moravský Karlov,</w:t>
      </w:r>
    </w:p>
    <w:p w14:paraId="300EE567" w14:textId="77777777" w:rsidR="008955DA" w:rsidRDefault="008955DA" w:rsidP="008955DA">
      <w:pPr>
        <w:pStyle w:val="Odstavec"/>
        <w:numPr>
          <w:ilvl w:val="1"/>
          <w:numId w:val="4"/>
        </w:numPr>
      </w:pPr>
      <w:r>
        <w:t>Šanov u Červené Vody.</w:t>
      </w:r>
    </w:p>
    <w:p w14:paraId="545C0D77" w14:textId="2EC0ADAA" w:rsidR="008955DA" w:rsidRDefault="008955DA" w:rsidP="008955DA">
      <w:pPr>
        <w:pStyle w:val="Nadpis2"/>
      </w:pPr>
      <w:r>
        <w:t xml:space="preserve">Čl. </w:t>
      </w:r>
      <w:r w:rsidR="008E5070">
        <w:t>5</w:t>
      </w:r>
      <w:r>
        <w:br/>
        <w:t>Zrušovací ustanovení</w:t>
      </w:r>
    </w:p>
    <w:p w14:paraId="6A7D660B" w14:textId="597A04A1" w:rsidR="008955DA" w:rsidRDefault="008955DA" w:rsidP="008955DA">
      <w:pPr>
        <w:pStyle w:val="Odstavec"/>
      </w:pPr>
      <w:r>
        <w:t>Zrušuje se obecně závazná vyhláška č. 4/2023, Obecně závazná vyhláška obce Červená Voda o stanovení koeficientu pro výpočet daně z nemovitých věcí, ze dne 2</w:t>
      </w:r>
      <w:r w:rsidR="00870AF3">
        <w:t>5</w:t>
      </w:r>
      <w:r>
        <w:t>. září 2023.</w:t>
      </w:r>
    </w:p>
    <w:p w14:paraId="67C0AFB3" w14:textId="683BC5CB" w:rsidR="008955DA" w:rsidRDefault="008955DA" w:rsidP="008955DA">
      <w:pPr>
        <w:pStyle w:val="Nadpis2"/>
      </w:pPr>
      <w:r>
        <w:lastRenderedPageBreak/>
        <w:t xml:space="preserve">Čl. </w:t>
      </w:r>
      <w:r w:rsidR="00755D20">
        <w:t>7</w:t>
      </w:r>
      <w:r>
        <w:br/>
        <w:t>Účinnost</w:t>
      </w:r>
    </w:p>
    <w:p w14:paraId="662161F5" w14:textId="77777777" w:rsidR="008955DA" w:rsidRDefault="008955DA" w:rsidP="008955D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55DA" w14:paraId="37557732" w14:textId="77777777" w:rsidTr="004C2D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7DE7B" w14:textId="77777777" w:rsidR="008955DA" w:rsidRDefault="008955DA" w:rsidP="004C2D65">
            <w:pPr>
              <w:pStyle w:val="PodpisovePole"/>
            </w:pPr>
            <w:r>
              <w:t>Ing. Petr Mareš,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ECC6F" w14:textId="77777777" w:rsidR="008955DA" w:rsidRDefault="008955DA" w:rsidP="004C2D65">
            <w:pPr>
              <w:pStyle w:val="PodpisovePole"/>
            </w:pPr>
            <w:r>
              <w:t>Mgr. Luděk Bílý v. r.</w:t>
            </w:r>
            <w:r>
              <w:br/>
              <w:t xml:space="preserve"> místostarosta</w:t>
            </w:r>
          </w:p>
        </w:tc>
      </w:tr>
      <w:tr w:rsidR="008955DA" w14:paraId="012E2B35" w14:textId="77777777" w:rsidTr="004C2D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A8DD5" w14:textId="77777777" w:rsidR="008955DA" w:rsidRDefault="008955DA" w:rsidP="004C2D65">
            <w:pPr>
              <w:pStyle w:val="PodpisovePole"/>
            </w:pPr>
            <w:r>
              <w:t>Ing. Zdeněk Brůna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007F5" w14:textId="77777777" w:rsidR="008955DA" w:rsidRDefault="008955DA" w:rsidP="004C2D65">
            <w:pPr>
              <w:pStyle w:val="PodpisovePole"/>
            </w:pPr>
          </w:p>
        </w:tc>
      </w:tr>
    </w:tbl>
    <w:p w14:paraId="7CEC372F" w14:textId="79B7341B" w:rsidR="003D6538" w:rsidRDefault="003D6538" w:rsidP="003D6538">
      <w:pPr>
        <w:rPr>
          <w:rFonts w:ascii="Arial Narrow" w:hAnsi="Arial Narrow"/>
        </w:rPr>
      </w:pPr>
    </w:p>
    <w:p w14:paraId="0D0DF233" w14:textId="77777777" w:rsidR="003D6538" w:rsidRDefault="003D6538" w:rsidP="003D6538">
      <w:pPr>
        <w:rPr>
          <w:rFonts w:ascii="Arial Narrow" w:hAnsi="Arial Narrow"/>
        </w:rPr>
      </w:pPr>
    </w:p>
    <w:p w14:paraId="6B114632" w14:textId="77777777" w:rsidR="003D6538" w:rsidRDefault="003D6538" w:rsidP="003D6538">
      <w:pPr>
        <w:rPr>
          <w:rFonts w:ascii="Arial Narrow" w:hAnsi="Arial Narrow"/>
        </w:rPr>
      </w:pPr>
    </w:p>
    <w:p w14:paraId="10BEEACC" w14:textId="77777777" w:rsidR="003D6538" w:rsidRDefault="003D6538" w:rsidP="003D6538">
      <w:pPr>
        <w:rPr>
          <w:rFonts w:ascii="Arial Narrow" w:hAnsi="Arial Narrow"/>
        </w:rPr>
      </w:pPr>
    </w:p>
    <w:p w14:paraId="074246B1" w14:textId="77777777" w:rsidR="003D6538" w:rsidRDefault="003D6538" w:rsidP="003D6538">
      <w:pPr>
        <w:rPr>
          <w:rFonts w:ascii="Arial Narrow" w:hAnsi="Arial Narrow"/>
        </w:rPr>
      </w:pPr>
    </w:p>
    <w:p w14:paraId="149E98B8" w14:textId="77777777" w:rsidR="003D6538" w:rsidRDefault="003D6538" w:rsidP="003D6538">
      <w:pPr>
        <w:rPr>
          <w:rFonts w:ascii="Arial Narrow" w:hAnsi="Arial Narrow"/>
        </w:rPr>
      </w:pPr>
    </w:p>
    <w:p w14:paraId="235588F6" w14:textId="77777777" w:rsidR="003D6538" w:rsidRDefault="003D6538" w:rsidP="003D6538">
      <w:pPr>
        <w:rPr>
          <w:rFonts w:ascii="Arial Narrow" w:hAnsi="Arial Narrow"/>
        </w:rPr>
      </w:pPr>
    </w:p>
    <w:p w14:paraId="23740F19" w14:textId="77777777" w:rsidR="003D6538" w:rsidRDefault="003D6538" w:rsidP="003D6538">
      <w:pPr>
        <w:rPr>
          <w:rFonts w:ascii="Arial Narrow" w:hAnsi="Arial Narrow"/>
        </w:rPr>
      </w:pPr>
    </w:p>
    <w:p w14:paraId="367401BB" w14:textId="77777777" w:rsidR="003D6538" w:rsidRDefault="003D6538" w:rsidP="003D6538">
      <w:pPr>
        <w:rPr>
          <w:rFonts w:ascii="Arial Narrow" w:hAnsi="Arial Narrow"/>
        </w:rPr>
      </w:pPr>
    </w:p>
    <w:p w14:paraId="1B733FFF" w14:textId="77777777" w:rsidR="003D6538" w:rsidRDefault="003D6538" w:rsidP="003D6538">
      <w:pPr>
        <w:rPr>
          <w:rFonts w:ascii="Arial Narrow" w:hAnsi="Arial Narrow"/>
        </w:rPr>
      </w:pPr>
    </w:p>
    <w:p w14:paraId="2F6AE40B" w14:textId="77777777" w:rsidR="003D6538" w:rsidRDefault="003D6538" w:rsidP="003D6538">
      <w:pPr>
        <w:rPr>
          <w:rFonts w:ascii="Arial Narrow" w:hAnsi="Arial Narrow"/>
        </w:rPr>
      </w:pPr>
    </w:p>
    <w:p w14:paraId="32BB3BA2" w14:textId="77777777" w:rsidR="003D6538" w:rsidRDefault="003D6538" w:rsidP="003D6538">
      <w:pPr>
        <w:rPr>
          <w:rFonts w:ascii="Arial Narrow" w:hAnsi="Arial Narrow"/>
        </w:rPr>
      </w:pPr>
    </w:p>
    <w:p w14:paraId="53EB942F" w14:textId="77777777" w:rsidR="003D6538" w:rsidRDefault="003D6538" w:rsidP="003D6538">
      <w:pPr>
        <w:rPr>
          <w:rFonts w:ascii="Arial Narrow" w:hAnsi="Arial Narrow"/>
        </w:rPr>
      </w:pPr>
    </w:p>
    <w:p w14:paraId="0FA0C337" w14:textId="77777777" w:rsidR="003D6538" w:rsidRDefault="003D6538" w:rsidP="003D6538">
      <w:pPr>
        <w:rPr>
          <w:rFonts w:ascii="Arial Narrow" w:hAnsi="Arial Narrow"/>
        </w:rPr>
      </w:pPr>
    </w:p>
    <w:p w14:paraId="256DDD4A" w14:textId="77777777" w:rsidR="003D6538" w:rsidRDefault="003D6538" w:rsidP="003D6538">
      <w:pPr>
        <w:rPr>
          <w:rFonts w:ascii="Arial Narrow" w:hAnsi="Arial Narrow"/>
        </w:rPr>
      </w:pPr>
    </w:p>
    <w:p w14:paraId="02CF1E3A" w14:textId="77777777" w:rsidR="003D6538" w:rsidRDefault="003D6538" w:rsidP="003D6538">
      <w:pPr>
        <w:rPr>
          <w:rFonts w:ascii="Arial Narrow" w:hAnsi="Arial Narrow"/>
        </w:rPr>
      </w:pPr>
    </w:p>
    <w:p w14:paraId="7A7EEF68" w14:textId="77777777" w:rsidR="00686161" w:rsidRDefault="00686161">
      <w:pPr>
        <w:rPr>
          <w:rFonts w:ascii="Arial Narrow" w:hAnsi="Arial Narrow"/>
        </w:rPr>
      </w:pPr>
    </w:p>
    <w:p w14:paraId="6070F342" w14:textId="4BF0A757" w:rsidR="00430574" w:rsidRDefault="00430574">
      <w:pPr>
        <w:rPr>
          <w:rFonts w:ascii="Arial Narrow" w:hAnsi="Arial Narrow"/>
        </w:rPr>
      </w:pPr>
    </w:p>
    <w:sectPr w:rsidR="00430574">
      <w:footerReference w:type="even" r:id="rId8"/>
      <w:footerReference w:type="default" r:id="rId9"/>
      <w:pgSz w:w="11906" w:h="16838"/>
      <w:pgMar w:top="930" w:right="1043" w:bottom="930" w:left="1043" w:header="1798" w:footer="4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1D0F2" w14:textId="77777777" w:rsidR="00B663A1" w:rsidRDefault="00B663A1">
      <w:r>
        <w:separator/>
      </w:r>
    </w:p>
  </w:endnote>
  <w:endnote w:type="continuationSeparator" w:id="0">
    <w:p w14:paraId="72505DC4" w14:textId="77777777" w:rsidR="00B663A1" w:rsidRDefault="00B6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84D29" w14:textId="77777777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>
      <w:rPr>
        <w:noProof/>
      </w:rPr>
      <w:t>2</w:t>
    </w:r>
    <w:r>
      <w:rPr>
        <w:rFonts w:ascii="Arial Narrow" w:hAnsi="Arial Narrow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09F7" w14:textId="44C83C09" w:rsidR="00C766EB" w:rsidRDefault="00C766EB">
    <w:pPr>
      <w:pStyle w:val="Zhlav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fldChar w:fldCharType="begin"/>
    </w:r>
    <w:r>
      <w:instrText xml:space="preserve"> PAGE  \* MERGEFORMAT </w:instrText>
    </w:r>
    <w:r>
      <w:rPr>
        <w:rFonts w:ascii="Arial Narrow" w:hAnsi="Arial Narrow"/>
        <w:b/>
      </w:rPr>
      <w:fldChar w:fldCharType="separate"/>
    </w:r>
    <w:r w:rsidR="0038498F">
      <w:rPr>
        <w:noProof/>
      </w:rPr>
      <w:t>1</w:t>
    </w:r>
    <w:r>
      <w:rPr>
        <w:rFonts w:ascii="Arial Narrow" w:hAnsi="Arial Narrow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B3654" w14:textId="77777777" w:rsidR="00B663A1" w:rsidRDefault="00B663A1">
      <w:r>
        <w:separator/>
      </w:r>
    </w:p>
  </w:footnote>
  <w:footnote w:type="continuationSeparator" w:id="0">
    <w:p w14:paraId="53E09427" w14:textId="77777777" w:rsidR="00B663A1" w:rsidRDefault="00B663A1">
      <w:r>
        <w:continuationSeparator/>
      </w:r>
    </w:p>
  </w:footnote>
  <w:footnote w:id="1">
    <w:p w14:paraId="633C44A1" w14:textId="77777777" w:rsidR="008955DA" w:rsidRDefault="008955DA" w:rsidP="008955DA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1A21AD0F" w14:textId="77777777" w:rsidR="008955DA" w:rsidRDefault="008955DA" w:rsidP="008955DA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18F8CBDA" w14:textId="77777777" w:rsidR="008955DA" w:rsidRDefault="008955DA" w:rsidP="008955D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A11EA"/>
    <w:multiLevelType w:val="hybridMultilevel"/>
    <w:tmpl w:val="28C2E1B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E3176"/>
    <w:multiLevelType w:val="multilevel"/>
    <w:tmpl w:val="55D8C6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66864EE"/>
    <w:multiLevelType w:val="hybridMultilevel"/>
    <w:tmpl w:val="AB88F8AA"/>
    <w:lvl w:ilvl="0" w:tplc="4D82F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8465C"/>
    <w:multiLevelType w:val="hybridMultilevel"/>
    <w:tmpl w:val="28C2E1B8"/>
    <w:lvl w:ilvl="0" w:tplc="202A5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00021">
    <w:abstractNumId w:val="2"/>
  </w:num>
  <w:num w:numId="2" w16cid:durableId="156072414">
    <w:abstractNumId w:val="3"/>
  </w:num>
  <w:num w:numId="3" w16cid:durableId="1619145554">
    <w:abstractNumId w:val="0"/>
  </w:num>
  <w:num w:numId="4" w16cid:durableId="1209954670">
    <w:abstractNumId w:val="1"/>
  </w:num>
  <w:num w:numId="5" w16cid:durableId="1591505460">
    <w:abstractNumId w:val="1"/>
    <w:lvlOverride w:ilvl="0">
      <w:startOverride w:val="1"/>
    </w:lvlOverride>
  </w:num>
  <w:num w:numId="6" w16cid:durableId="769082746">
    <w:abstractNumId w:val="1"/>
    <w:lvlOverride w:ilvl="0">
      <w:startOverride w:val="1"/>
    </w:lvlOverride>
    <w:lvlOverride w:ilvl="1">
      <w:startOverride w:val="1"/>
    </w:lvlOverride>
  </w:num>
  <w:num w:numId="7" w16cid:durableId="786583409">
    <w:abstractNumId w:val="1"/>
    <w:lvlOverride w:ilvl="0">
      <w:startOverride w:val="1"/>
    </w:lvlOverride>
    <w:lvlOverride w:ilvl="1">
      <w:startOverride w:val="1"/>
    </w:lvlOverride>
  </w:num>
  <w:num w:numId="8" w16cid:durableId="1779834180">
    <w:abstractNumId w:val="1"/>
    <w:lvlOverride w:ilvl="0">
      <w:startOverride w:val="1"/>
    </w:lvlOverride>
  </w:num>
  <w:num w:numId="9" w16cid:durableId="1548563092">
    <w:abstractNumId w:val="1"/>
    <w:lvlOverride w:ilvl="0">
      <w:startOverride w:val="1"/>
    </w:lvlOverride>
  </w:num>
  <w:num w:numId="10" w16cid:durableId="1273047526">
    <w:abstractNumId w:val="1"/>
    <w:lvlOverride w:ilvl="0">
      <w:startOverride w:val="1"/>
    </w:lvlOverride>
    <w:lvlOverride w:ilvl="1">
      <w:startOverride w:val="1"/>
    </w:lvlOverride>
  </w:num>
  <w:num w:numId="11" w16cid:durableId="1795950374">
    <w:abstractNumId w:val="1"/>
    <w:lvlOverride w:ilvl="0">
      <w:startOverride w:val="1"/>
    </w:lvlOverride>
    <w:lvlOverride w:ilvl="1">
      <w:startOverride w:val="1"/>
    </w:lvlOverride>
  </w:num>
  <w:num w:numId="12" w16cid:durableId="1720588646">
    <w:abstractNumId w:val="1"/>
    <w:lvlOverride w:ilvl="0">
      <w:startOverride w:val="1"/>
    </w:lvlOverride>
    <w:lvlOverride w:ilvl="1">
      <w:startOverride w:val="1"/>
    </w:lvlOverride>
  </w:num>
  <w:num w:numId="13" w16cid:durableId="1570574325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46D"/>
    <w:rsid w:val="00014701"/>
    <w:rsid w:val="000238BE"/>
    <w:rsid w:val="00030B09"/>
    <w:rsid w:val="00055566"/>
    <w:rsid w:val="00056231"/>
    <w:rsid w:val="0009629E"/>
    <w:rsid w:val="000E15AD"/>
    <w:rsid w:val="00113EDF"/>
    <w:rsid w:val="00142E7D"/>
    <w:rsid w:val="00160C76"/>
    <w:rsid w:val="0019233D"/>
    <w:rsid w:val="001A07EE"/>
    <w:rsid w:val="001C466B"/>
    <w:rsid w:val="0024610C"/>
    <w:rsid w:val="002577E6"/>
    <w:rsid w:val="00277AD3"/>
    <w:rsid w:val="00286612"/>
    <w:rsid w:val="002A11BA"/>
    <w:rsid w:val="002C4366"/>
    <w:rsid w:val="002D1349"/>
    <w:rsid w:val="002D57C3"/>
    <w:rsid w:val="002D5B5B"/>
    <w:rsid w:val="00306467"/>
    <w:rsid w:val="00326663"/>
    <w:rsid w:val="00333638"/>
    <w:rsid w:val="0038498F"/>
    <w:rsid w:val="00387687"/>
    <w:rsid w:val="003D610B"/>
    <w:rsid w:val="003D6538"/>
    <w:rsid w:val="00404C24"/>
    <w:rsid w:val="00430574"/>
    <w:rsid w:val="00430F27"/>
    <w:rsid w:val="004728A1"/>
    <w:rsid w:val="00481217"/>
    <w:rsid w:val="00494B04"/>
    <w:rsid w:val="00497CF7"/>
    <w:rsid w:val="004C22C9"/>
    <w:rsid w:val="004C6C5A"/>
    <w:rsid w:val="004C7337"/>
    <w:rsid w:val="00510566"/>
    <w:rsid w:val="0057768F"/>
    <w:rsid w:val="005C4CC7"/>
    <w:rsid w:val="006142A2"/>
    <w:rsid w:val="00622E76"/>
    <w:rsid w:val="00627493"/>
    <w:rsid w:val="00651835"/>
    <w:rsid w:val="00655834"/>
    <w:rsid w:val="00665199"/>
    <w:rsid w:val="00686161"/>
    <w:rsid w:val="00695AFA"/>
    <w:rsid w:val="006A1679"/>
    <w:rsid w:val="006B0CB2"/>
    <w:rsid w:val="006B7F5C"/>
    <w:rsid w:val="006F29E7"/>
    <w:rsid w:val="00733A9D"/>
    <w:rsid w:val="00752FA1"/>
    <w:rsid w:val="00755D20"/>
    <w:rsid w:val="007A05F1"/>
    <w:rsid w:val="007A1D7F"/>
    <w:rsid w:val="007A6496"/>
    <w:rsid w:val="007B6577"/>
    <w:rsid w:val="007C6C4A"/>
    <w:rsid w:val="007D3A71"/>
    <w:rsid w:val="00815B2F"/>
    <w:rsid w:val="008223DB"/>
    <w:rsid w:val="008568DE"/>
    <w:rsid w:val="00870AF3"/>
    <w:rsid w:val="008955DA"/>
    <w:rsid w:val="008A27A6"/>
    <w:rsid w:val="008B4397"/>
    <w:rsid w:val="008C1056"/>
    <w:rsid w:val="008E5070"/>
    <w:rsid w:val="0090108C"/>
    <w:rsid w:val="00911812"/>
    <w:rsid w:val="00921F65"/>
    <w:rsid w:val="009438E3"/>
    <w:rsid w:val="00972428"/>
    <w:rsid w:val="00975F12"/>
    <w:rsid w:val="0099470E"/>
    <w:rsid w:val="009C7208"/>
    <w:rsid w:val="009D011E"/>
    <w:rsid w:val="009E6211"/>
    <w:rsid w:val="00A21790"/>
    <w:rsid w:val="00A23197"/>
    <w:rsid w:val="00A3487C"/>
    <w:rsid w:val="00A43F95"/>
    <w:rsid w:val="00A5359F"/>
    <w:rsid w:val="00A803EB"/>
    <w:rsid w:val="00A84C06"/>
    <w:rsid w:val="00A8571D"/>
    <w:rsid w:val="00AC4580"/>
    <w:rsid w:val="00B03FCE"/>
    <w:rsid w:val="00B663A1"/>
    <w:rsid w:val="00B74518"/>
    <w:rsid w:val="00B859E0"/>
    <w:rsid w:val="00B875BA"/>
    <w:rsid w:val="00BB0040"/>
    <w:rsid w:val="00BD03CF"/>
    <w:rsid w:val="00BD1146"/>
    <w:rsid w:val="00BD6504"/>
    <w:rsid w:val="00BE1F6C"/>
    <w:rsid w:val="00BF7DE2"/>
    <w:rsid w:val="00C001ED"/>
    <w:rsid w:val="00C0332A"/>
    <w:rsid w:val="00C067ED"/>
    <w:rsid w:val="00C0699D"/>
    <w:rsid w:val="00C114E6"/>
    <w:rsid w:val="00C62824"/>
    <w:rsid w:val="00C72AFA"/>
    <w:rsid w:val="00C766EB"/>
    <w:rsid w:val="00CF44F2"/>
    <w:rsid w:val="00D1146D"/>
    <w:rsid w:val="00D56E40"/>
    <w:rsid w:val="00D62FEB"/>
    <w:rsid w:val="00D97B4C"/>
    <w:rsid w:val="00D97E2F"/>
    <w:rsid w:val="00DB661D"/>
    <w:rsid w:val="00DC7E3B"/>
    <w:rsid w:val="00DE39C9"/>
    <w:rsid w:val="00E44F4F"/>
    <w:rsid w:val="00E62EF3"/>
    <w:rsid w:val="00E71B2E"/>
    <w:rsid w:val="00E77359"/>
    <w:rsid w:val="00E77724"/>
    <w:rsid w:val="00EA72F8"/>
    <w:rsid w:val="00EC2939"/>
    <w:rsid w:val="00F12553"/>
    <w:rsid w:val="00F4003C"/>
    <w:rsid w:val="00F5328C"/>
    <w:rsid w:val="00F5414A"/>
    <w:rsid w:val="00F676EA"/>
    <w:rsid w:val="00F80176"/>
    <w:rsid w:val="00F817AC"/>
    <w:rsid w:val="00FB7605"/>
    <w:rsid w:val="00FE19EB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630B05"/>
  <w15:chartTrackingRefBased/>
  <w15:docId w15:val="{CFFF4734-C592-46F0-BC78-61EFB7E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55DA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55DA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~"/>
    <w:basedOn w:val="Normln"/>
    <w:pPr>
      <w:widowControl w:val="0"/>
    </w:pPr>
    <w:rPr>
      <w:noProof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6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266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47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hlavChar">
    <w:name w:val="Záhlaví Char"/>
    <w:link w:val="Zhlav"/>
    <w:rsid w:val="0099470E"/>
  </w:style>
  <w:style w:type="paragraph" w:styleId="Zkladntext">
    <w:name w:val="Body Text"/>
    <w:basedOn w:val="Normln"/>
    <w:link w:val="ZkladntextChar"/>
    <w:rsid w:val="0099470E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99470E"/>
    <w:rPr>
      <w:sz w:val="16"/>
      <w:szCs w:val="24"/>
      <w:lang w:eastAsia="zh-CN"/>
    </w:rPr>
  </w:style>
  <w:style w:type="paragraph" w:styleId="Bezmezer">
    <w:name w:val="No Spacing"/>
    <w:uiPriority w:val="1"/>
    <w:qFormat/>
    <w:rsid w:val="00BF7DE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861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161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955D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8955D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55D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955D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8955D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955D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955D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955D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895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486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OCV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Kristýna Pražáková</cp:lastModifiedBy>
  <cp:revision>3</cp:revision>
  <cp:lastPrinted>2023-09-26T08:43:00Z</cp:lastPrinted>
  <dcterms:created xsi:type="dcterms:W3CDTF">2024-09-12T08:57:00Z</dcterms:created>
  <dcterms:modified xsi:type="dcterms:W3CDTF">2024-09-12T09:56:00Z</dcterms:modified>
</cp:coreProperties>
</file>