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57" w:rsidRPr="005F3757" w:rsidRDefault="005F3757" w:rsidP="005F3757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 Kacanovy</w:t>
      </w: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Zastupitelstvo obce Kacanovy</w:t>
      </w:r>
    </w:p>
    <w:p w:rsidR="005F3757" w:rsidRPr="005F3757" w:rsidRDefault="005F3757" w:rsidP="005F3757">
      <w:pPr>
        <w:keepNext/>
        <w:spacing w:before="238" w:after="23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5F37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Obecně závazná vyhláška obce Kacanovy</w:t>
      </w:r>
      <w:r w:rsidRPr="005F37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br/>
        <w:t>o místním poplatku za odkládání komunálního odpadu z nemovité věci</w:t>
      </w:r>
    </w:p>
    <w:p w:rsidR="005F3757" w:rsidRPr="005F3757" w:rsidRDefault="005F3757" w:rsidP="005F3757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Zastupitelstvo obce Kacanovy se na svém zasedání dne 15. září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5F3757" w:rsidRPr="005F3757" w:rsidRDefault="005F3757" w:rsidP="005F375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Úvodní ustanovení</w:t>
      </w:r>
    </w:p>
    <w:p w:rsidR="005F3757" w:rsidRPr="005F3757" w:rsidRDefault="005F3757" w:rsidP="005F3757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Obec Kacanovy touto vyhláškou zavádí místní poplatek za odkládání komunálního odpadu z nemovité věci (dále jen „poplatek“).</w:t>
      </w:r>
    </w:p>
    <w:p w:rsidR="005F3757" w:rsidRPr="005F3757" w:rsidRDefault="005F3757" w:rsidP="005F3757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Poplatkovým obdobím poplatku je kalendářní rok</w:t>
      </w:r>
      <w:bookmarkStart w:id="0" w:name="sdfootnote1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"sdfootnote1sym"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1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0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5F3757" w:rsidRPr="005F3757" w:rsidRDefault="005F3757" w:rsidP="005F3757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Správcem poplatku je obecní úřad</w:t>
      </w:r>
      <w:bookmarkStart w:id="1" w:name="sdfootnote2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"sdfootnote2sym"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2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5F3757" w:rsidRPr="005F3757" w:rsidRDefault="005F3757" w:rsidP="005F375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Předmět poplatku, poplatník a plátce poplatku</w:t>
      </w:r>
    </w:p>
    <w:p w:rsidR="005F3757" w:rsidRPr="005F3757" w:rsidRDefault="005F3757" w:rsidP="005F3757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Předmětem poplatku je odkládání směsného komunálního odpadu z jednotlivé nemovité věci zahrnující byt, rodinný dům nebo stavbu pro rodinnou rekreaci, která se nachází na území obce</w:t>
      </w:r>
      <w:bookmarkStart w:id="2" w:name="sdfootnote3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"sdfootnote3sym"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3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2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5F3757" w:rsidRPr="005F3757" w:rsidRDefault="005F3757" w:rsidP="005F3757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Poplatníkem poplatku je</w:t>
      </w:r>
      <w:bookmarkStart w:id="3" w:name="sdfootnote4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"sdfootnote4sym"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4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3"/>
    </w:p>
    <w:p w:rsidR="005F3757" w:rsidRPr="005F3757" w:rsidRDefault="005F3757" w:rsidP="005F3757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fyzická osoba, která má v nemovité věci bydliště,</w:t>
      </w:r>
    </w:p>
    <w:p w:rsidR="005F3757" w:rsidRPr="005F3757" w:rsidRDefault="005F3757" w:rsidP="005F3757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nebo vlastník nemovité věci, ve které nemá bydliště žádná fyzická osoba.</w:t>
      </w:r>
    </w:p>
    <w:p w:rsidR="005F3757" w:rsidRPr="005F3757" w:rsidRDefault="005F3757" w:rsidP="005F3757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Plátcem poplatku je</w:t>
      </w:r>
      <w:bookmarkStart w:id="4" w:name="sdfootnote5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"sdfootnote5sym"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5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4"/>
    </w:p>
    <w:p w:rsidR="005F3757" w:rsidRPr="005F3757" w:rsidRDefault="005F3757" w:rsidP="005F3757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společenství vlastníků jednotek, pokud pro dům vzniklo,</w:t>
      </w:r>
    </w:p>
    <w:p w:rsidR="005F3757" w:rsidRPr="005F3757" w:rsidRDefault="005F3757" w:rsidP="005F3757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nebo vlastník nemovité věci v ostatních případech.</w:t>
      </w:r>
    </w:p>
    <w:p w:rsidR="005F3757" w:rsidRPr="005F3757" w:rsidRDefault="005F3757" w:rsidP="005F3757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Plátce poplatku je povinen vybrat poplatek od poplatníka</w:t>
      </w:r>
      <w:bookmarkStart w:id="5" w:name="sdfootnote6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"sdfootnote6sym"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6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5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8D7E65" w:rsidRPr="008D7E65" w:rsidRDefault="005F3757" w:rsidP="008D7E65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Spoluvlastníci nemovité věci zahrnující byt, rodinný dům nebo stavbu pro rodinnou rekreaci jsou povinni plnit poplatkovou povinnost společně a nerozdílně</w:t>
      </w:r>
      <w:bookmarkStart w:id="6" w:name="sdfootnote7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"sdfootnote7sym"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7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6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71776A" w:rsidRDefault="0071776A" w:rsidP="005F3757">
      <w:pPr>
        <w:spacing w:before="100" w:beforeAutospacing="1" w:after="119" w:line="276" w:lineRule="auto"/>
        <w:ind w:left="720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E90224" w:rsidRDefault="00E90224" w:rsidP="00E90224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>
        <w:rPr>
          <w:rFonts w:ascii="Times New Roman" w:eastAsia="Times New Roman" w:hAnsi="Times New Roman" w:cs="Times New Roman"/>
          <w:u w:val="single"/>
          <w:lang w:eastAsia="cs-CZ"/>
        </w:rPr>
        <w:pict>
          <v:rect id="_x0000_i1038" style="width:.85pt;height:1.6pt" o:hrpct="2" o:hralign="center" o:bullet="t" o:hrstd="t" o:hr="t" fillcolor="#a0a0a0" stroked="f"/>
        </w:pict>
      </w:r>
      <w:bookmarkStart w:id="7" w:name="sdfootnote1sym"/>
      <w:r w:rsidR="005F3757" w:rsidRPr="00E9022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="005F3757" w:rsidRPr="00E90224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"sdfootnote1anc" </w:instrText>
      </w:r>
      <w:r w:rsidR="005F3757" w:rsidRPr="00E9022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="005F3757" w:rsidRPr="00E9022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1</w:t>
      </w:r>
      <w:r w:rsidR="005F3757" w:rsidRPr="00E9022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7"/>
      <w:r w:rsidR="005F3757" w:rsidRPr="00E90224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10o odst. 1 zákona o místních poplatcích</w:t>
      </w:r>
      <w:bookmarkStart w:id="8" w:name="sdfootnote2sym"/>
    </w:p>
    <w:p w:rsidR="00E90224" w:rsidRDefault="005F3757" w:rsidP="00E90224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E9022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2</w:t>
      </w:r>
      <w:bookmarkEnd w:id="8"/>
      <w:r w:rsidRPr="00E90224">
        <w:rPr>
          <w:rFonts w:ascii="Times New Roman" w:eastAsia="Times New Roman" w:hAnsi="Times New Roman" w:cs="Times New Roman"/>
          <w:sz w:val="18"/>
          <w:szCs w:val="18"/>
          <w:lang w:eastAsia="cs-CZ"/>
        </w:rPr>
        <w:t>§ 15 odst. 1 zákona o místních poplatcích</w:t>
      </w:r>
      <w:bookmarkStart w:id="9" w:name="sdfootnote3sym"/>
    </w:p>
    <w:p w:rsidR="005F3757" w:rsidRPr="00E90224" w:rsidRDefault="005F3757" w:rsidP="00E90224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hyperlink w:anchor="sdfootnote3anc" w:history="1">
        <w:r w:rsidRPr="00E90224">
          <w:rPr>
            <w:rFonts w:ascii="Times New Roman" w:eastAsia="Times New Roman" w:hAnsi="Times New Roman" w:cs="Times New Roman"/>
            <w:color w:val="000080"/>
            <w:sz w:val="18"/>
            <w:szCs w:val="18"/>
            <w:u w:val="single"/>
            <w:lang w:eastAsia="cs-CZ"/>
          </w:rPr>
          <w:t>3</w:t>
        </w:r>
      </w:hyperlink>
      <w:bookmarkEnd w:id="9"/>
      <w:r w:rsidRPr="00E90224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10j zákona o místních poplatcích</w:t>
      </w:r>
    </w:p>
    <w:bookmarkStart w:id="10" w:name="sdfootnote4sym"/>
    <w:p w:rsidR="005F3757" w:rsidRPr="005F3757" w:rsidRDefault="005F3757" w:rsidP="00E90224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"sdfootnote4anc" </w:instrText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4</w:t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0"/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10i zákona o místních poplatcích</w:t>
      </w:r>
    </w:p>
    <w:bookmarkStart w:id="11" w:name="sdfootnote5sym"/>
    <w:p w:rsidR="005F3757" w:rsidRPr="005F3757" w:rsidRDefault="005F3757" w:rsidP="00E90224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"sdfootnote5anc" </w:instrText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5</w:t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1"/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10n odst. 1 zákona o místních poplatcích</w:t>
      </w:r>
    </w:p>
    <w:bookmarkStart w:id="12" w:name="sdfootnote6sym"/>
    <w:p w:rsidR="005F3757" w:rsidRPr="005F3757" w:rsidRDefault="005F3757" w:rsidP="00E90224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"sdfootnote6anc" </w:instrText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6</w:t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2"/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10n odst. 2 zákona o místních poplatcích</w:t>
      </w:r>
    </w:p>
    <w:bookmarkStart w:id="13" w:name="sdfootnote7sym"/>
    <w:p w:rsidR="005F3757" w:rsidRPr="005F3757" w:rsidRDefault="005F3757" w:rsidP="00E90224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"sdfootnote7anc" </w:instrText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7</w:t>
      </w:r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3"/>
      <w:r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10p zákona o místních poplatcích</w:t>
      </w:r>
      <w:bookmarkStart w:id="14" w:name="_GoBack"/>
      <w:bookmarkEnd w:id="14"/>
    </w:p>
    <w:p w:rsidR="005F3757" w:rsidRPr="005F3757" w:rsidRDefault="005F3757" w:rsidP="005F375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Čl. 3</w:t>
      </w: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Ohlašovací povinnost</w:t>
      </w:r>
    </w:p>
    <w:p w:rsidR="005F3757" w:rsidRPr="005F3757" w:rsidRDefault="005F3757" w:rsidP="005F3757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Plátce poplatku je povinen podat správci poplatku ohlášení nejpozději do 30 dnů ode dne, kdy nabyl postavení plátce poplatku; údaje uváděné v ohlášení upravuje zákon</w:t>
      </w:r>
      <w:bookmarkStart w:id="15" w:name="sdfootnote8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"sdfootnote8sym"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8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5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5F3757" w:rsidRPr="005F3757" w:rsidRDefault="005F3757" w:rsidP="005F3757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Dojde-li ke změně údajů uvedených v ohlášení, je plátce povinen tuto změnu oznámit do 15 dnů ode dne, kdy nastala</w:t>
      </w:r>
      <w:bookmarkStart w:id="16" w:name="sdfootnote9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"sdfootnote9sym"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9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6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5F3757" w:rsidRPr="005F3757" w:rsidRDefault="005F3757" w:rsidP="005F3757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Není-li plátce poplatku, plní ohlašovací povinnost poplatník</w:t>
      </w:r>
      <w:bookmarkStart w:id="17" w:name="sdfootnote10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"sdfootnote10sym"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10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7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5F3757" w:rsidRPr="005F3757" w:rsidRDefault="005F3757" w:rsidP="005F375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4</w:t>
      </w: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Základ poplatku</w:t>
      </w:r>
    </w:p>
    <w:p w:rsidR="005F3757" w:rsidRPr="005F3757" w:rsidRDefault="005F3757" w:rsidP="005F3757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Základem dílčího poplatku je kapacita soustřeďovacích prostředků pro nemovitou věc na odpad za kalendářní měsíc v litrech připadající na poplatníka</w:t>
      </w:r>
      <w:bookmarkStart w:id="18" w:name="sdfootnote11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"sdfootnote11sym"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11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8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5F3757" w:rsidRPr="005F3757" w:rsidRDefault="005F3757" w:rsidP="005F3757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Objednanou kapacitou soustřeďovacích prostředků pro nemovitou věc za kalendářní měsíc připadající na poplatníka je</w:t>
      </w:r>
    </w:p>
    <w:p w:rsidR="005F3757" w:rsidRPr="005F3757" w:rsidRDefault="005F3757" w:rsidP="005F3757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5F3757" w:rsidRPr="005F3757" w:rsidRDefault="005F3757" w:rsidP="005F3757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nebo kapacita soustřeďovacích prostředků pro tuto nemovitou věc na kalendářní měsíc v případě, že v nemovité věci nemá bydliště žádná fyzická osoba</w:t>
      </w:r>
      <w:bookmarkStart w:id="19" w:name="sdfootnote12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"sdfootnote12sym"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12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9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5F3757" w:rsidRPr="005F3757" w:rsidRDefault="005F3757" w:rsidP="005F3757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Minimální základ dílčího poplatku činí 30 l.</w:t>
      </w:r>
    </w:p>
    <w:p w:rsidR="005F3757" w:rsidRPr="005F3757" w:rsidRDefault="005F3757" w:rsidP="005F375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5</w:t>
      </w: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Sazba poplatku</w:t>
      </w:r>
    </w:p>
    <w:p w:rsidR="005F3757" w:rsidRPr="005F3757" w:rsidRDefault="005F3757" w:rsidP="005F375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Sazba poplatku činí 1 Kč za l.</w:t>
      </w:r>
    </w:p>
    <w:p w:rsidR="005F3757" w:rsidRPr="005F3757" w:rsidRDefault="005F3757" w:rsidP="005F375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6</w:t>
      </w: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Výpočet poplatku</w:t>
      </w:r>
    </w:p>
    <w:p w:rsidR="005F3757" w:rsidRPr="005F3757" w:rsidRDefault="005F3757" w:rsidP="005F3757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Poplatek se vypočte jako součet dílčích poplatků za jednotlivé kalendářní měsíce, na jejichž konci</w:t>
      </w:r>
    </w:p>
    <w:p w:rsidR="005F3757" w:rsidRPr="005F3757" w:rsidRDefault="005F3757" w:rsidP="005F3757">
      <w:pPr>
        <w:numPr>
          <w:ilvl w:val="1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měl poplatník v nemovité věci bydliště,</w:t>
      </w:r>
    </w:p>
    <w:p w:rsidR="008D7E65" w:rsidRPr="008D7E65" w:rsidRDefault="005F3757" w:rsidP="008D7E65">
      <w:pPr>
        <w:numPr>
          <w:ilvl w:val="1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nebo neměla v nemovité věci bydliště žádná fyzická osoba v případě, že poplatníkem je vlastník této nemovité věci</w:t>
      </w:r>
      <w:bookmarkStart w:id="20" w:name="sdfootnote13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"sdfootnote13sym"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13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20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8D7E65" w:rsidRDefault="00E90224" w:rsidP="008D7E65">
      <w:pPr>
        <w:pStyle w:val="Odstavecseseznamem"/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bookmarkStart w:id="21" w:name="sdfootnote8sym"/>
      <w:r>
        <w:rPr>
          <w:rFonts w:ascii="Times New Roman" w:eastAsia="Times New Roman" w:hAnsi="Times New Roman" w:cs="Times New Roman"/>
          <w:u w:val="single"/>
          <w:lang w:eastAsia="cs-CZ"/>
        </w:rPr>
        <w:pict>
          <v:rect id="_x0000_i1026" style="width:.85pt;height:1.6pt" o:hrpct="2" o:hralign="center" o:hrstd="t" o:hr="t" fillcolor="#a0a0a0" stroked="f"/>
        </w:pict>
      </w:r>
    </w:p>
    <w:p w:rsidR="008D7E65" w:rsidRPr="008D7E65" w:rsidRDefault="00E90224" w:rsidP="008D7E65">
      <w:pPr>
        <w:pStyle w:val="Odstavecseseznamem"/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hyperlink w:anchor="sdfootnote8anc" w:history="1">
        <w:r w:rsidR="008D7E65" w:rsidRPr="008D7E65">
          <w:rPr>
            <w:rFonts w:ascii="Times New Roman" w:eastAsia="Times New Roman" w:hAnsi="Times New Roman" w:cs="Times New Roman"/>
            <w:color w:val="000080"/>
            <w:sz w:val="18"/>
            <w:szCs w:val="18"/>
            <w:u w:val="single"/>
            <w:lang w:eastAsia="cs-CZ"/>
          </w:rPr>
          <w:t>8</w:t>
        </w:r>
      </w:hyperlink>
      <w:bookmarkEnd w:id="21"/>
      <w:r w:rsidR="008D7E65"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t>§ 14a odst. 1 a 2 zákona o místních poplatcích; v ohlášení plátce uvede zejména své identifikační údaje a skutečnosti rozhodné pro stanovení poplatku</w:t>
      </w:r>
    </w:p>
    <w:bookmarkStart w:id="22" w:name="sdfootnote9sym"/>
    <w:p w:rsidR="008D7E65" w:rsidRPr="008D7E65" w:rsidRDefault="008D7E65" w:rsidP="008D7E65">
      <w:pPr>
        <w:pStyle w:val="Odstavecseseznamem"/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"sdfootnote9anc" </w:instrText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8D7E65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9</w:t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22"/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t>§ 14a odst. 4 zákona o místních poplatcích</w:t>
      </w:r>
    </w:p>
    <w:bookmarkStart w:id="23" w:name="sdfootnote10sym"/>
    <w:p w:rsidR="008D7E65" w:rsidRPr="008D7E65" w:rsidRDefault="008D7E65" w:rsidP="008D7E65">
      <w:pPr>
        <w:pStyle w:val="Odstavecseseznamem"/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"sdfootnote10anc" </w:instrText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8D7E65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10</w:t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23"/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t>Absencí plátce je míněna situace, kdy je osoba poplatníka a plátce totožná (např. vlastník nemovité věci, v níž nemá nikdo bydliště) a jedná tudíž pouze v postavení poplatníka.</w:t>
      </w:r>
    </w:p>
    <w:bookmarkStart w:id="24" w:name="sdfootnote11sym"/>
    <w:p w:rsidR="008D7E65" w:rsidRPr="008D7E65" w:rsidRDefault="008D7E65" w:rsidP="008D7E65">
      <w:pPr>
        <w:pStyle w:val="Odstavecseseznamem"/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"sdfootnote11anc" </w:instrText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8D7E65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11</w:t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24"/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10k odst. 1 zákona o místních poplatcích</w:t>
      </w:r>
    </w:p>
    <w:bookmarkStart w:id="25" w:name="sdfootnote12sym"/>
    <w:p w:rsidR="008D7E65" w:rsidRDefault="008D7E65" w:rsidP="008D7E65">
      <w:pPr>
        <w:pStyle w:val="Odstavecseseznamem"/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"sdfootnote12anc" </w:instrText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8D7E65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12</w:t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25"/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10k odst. 3 zákona o místních poplatcích</w:t>
      </w:r>
    </w:p>
    <w:bookmarkStart w:id="26" w:name="sdfootnote13sym"/>
    <w:p w:rsidR="008D7E65" w:rsidRPr="00E90224" w:rsidRDefault="008D7E65" w:rsidP="00E90224">
      <w:pPr>
        <w:pStyle w:val="Odstavecseseznamem"/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"sdfootnote13anc" </w:instrText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8D7E65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13</w:t>
      </w:r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26"/>
      <w:r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10m odst. 1 zákona o místních poplatcích</w:t>
      </w:r>
    </w:p>
    <w:p w:rsidR="005F3757" w:rsidRPr="005F3757" w:rsidRDefault="005F3757" w:rsidP="005F3757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3757">
        <w:rPr>
          <w:rFonts w:ascii="Times New Roman" w:eastAsia="Times New Roman" w:hAnsi="Times New Roman" w:cs="Times New Roman"/>
          <w:lang w:eastAsia="cs-CZ"/>
        </w:rPr>
        <w:t>Dílčí poplatek za kalendářní měsíc se vypočte jako součin základu dílčího poplatku zaokrouhleného na celé litry nahoru a sazby pro tento základ</w:t>
      </w:r>
      <w:bookmarkStart w:id="27" w:name="sdfootnote14anc"/>
      <w:r w:rsidRPr="005F375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F3757">
        <w:rPr>
          <w:rFonts w:ascii="Times New Roman" w:eastAsia="Times New Roman" w:hAnsi="Times New Roman" w:cs="Times New Roman"/>
          <w:lang w:eastAsia="cs-CZ"/>
        </w:rPr>
        <w:instrText xml:space="preserve"> HYPERLINK "" \l "sdfootnote14sym" </w:instrTex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F375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14</w:t>
      </w:r>
      <w:r w:rsidRPr="005F375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27"/>
      <w:r w:rsidRPr="005F3757">
        <w:rPr>
          <w:rFonts w:ascii="Times New Roman" w:eastAsia="Times New Roman" w:hAnsi="Times New Roman" w:cs="Times New Roman"/>
          <w:lang w:eastAsia="cs-CZ"/>
        </w:rPr>
        <w:t>.</w:t>
      </w:r>
    </w:p>
    <w:p w:rsidR="005F3757" w:rsidRPr="005F3757" w:rsidRDefault="005F3757" w:rsidP="008D7E65">
      <w:pPr>
        <w:pStyle w:val="Odstavecseseznamem"/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5F3757" w:rsidRPr="005F3757" w:rsidRDefault="005F3757" w:rsidP="005F375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7</w:t>
      </w: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Splatnost poplatku</w:t>
      </w:r>
    </w:p>
    <w:p w:rsidR="005F3757" w:rsidRPr="00FF6C13" w:rsidRDefault="005F3757" w:rsidP="00FF6C13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F6C13">
        <w:rPr>
          <w:rFonts w:ascii="Times New Roman" w:eastAsia="Times New Roman" w:hAnsi="Times New Roman" w:cs="Times New Roman"/>
          <w:lang w:eastAsia="cs-CZ"/>
        </w:rPr>
        <w:t>Plátce poplatku odvede vybraný poplatek správ</w:t>
      </w:r>
      <w:r w:rsidR="002A7CB5">
        <w:rPr>
          <w:rFonts w:ascii="Times New Roman" w:eastAsia="Times New Roman" w:hAnsi="Times New Roman" w:cs="Times New Roman"/>
          <w:lang w:eastAsia="cs-CZ"/>
        </w:rPr>
        <w:t xml:space="preserve">ci poplatku nejpozději do 30.4. </w:t>
      </w:r>
      <w:r w:rsidRPr="00FF6C13">
        <w:rPr>
          <w:rFonts w:ascii="Times New Roman" w:eastAsia="Times New Roman" w:hAnsi="Times New Roman" w:cs="Times New Roman"/>
          <w:lang w:eastAsia="cs-CZ"/>
        </w:rPr>
        <w:t xml:space="preserve">daného kalendářního roku. </w:t>
      </w:r>
      <w:r w:rsidRPr="00FF6C13">
        <w:rPr>
          <w:rFonts w:ascii="Times New Roman" w:eastAsia="Times New Roman" w:hAnsi="Times New Roman" w:cs="Times New Roman"/>
          <w:color w:val="000000"/>
          <w:lang w:eastAsia="cs-CZ"/>
        </w:rPr>
        <w:t>Nabyde-li plátce postavení po tomto datu, odvede vybraný poplatek</w:t>
      </w:r>
      <w:r w:rsidRPr="00FF6C1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F6C13">
        <w:rPr>
          <w:rFonts w:ascii="Times New Roman" w:eastAsia="Times New Roman" w:hAnsi="Times New Roman" w:cs="Times New Roman"/>
          <w:color w:val="000000"/>
          <w:lang w:eastAsia="cs-CZ"/>
        </w:rPr>
        <w:t>do 15. dne kalendářního měsíce, který následuje po měsíci, kdy nabyl tohoto postavení.</w:t>
      </w:r>
    </w:p>
    <w:p w:rsidR="005F3757" w:rsidRPr="00FF6C13" w:rsidRDefault="00FF6C13" w:rsidP="00FF6C13">
      <w:pPr>
        <w:tabs>
          <w:tab w:val="left" w:pos="8388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</w:p>
    <w:p w:rsidR="005F3757" w:rsidRPr="005F3757" w:rsidRDefault="005F3757" w:rsidP="005F3757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6C13">
        <w:rPr>
          <w:rFonts w:ascii="Times New Roman" w:eastAsia="Times New Roman" w:hAnsi="Times New Roman" w:cs="Times New Roman"/>
          <w:lang w:eastAsia="cs-CZ"/>
        </w:rPr>
        <w:t>Není-li plátce poplatku, zaplatí poplatek ve lhůtě podle odstavce 1 poplatník</w:t>
      </w:r>
      <w:bookmarkStart w:id="28" w:name="sdfootnote15anc"/>
      <w:r w:rsidRPr="00FF6C13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FF6C13">
        <w:rPr>
          <w:rFonts w:ascii="Times New Roman" w:eastAsia="Times New Roman" w:hAnsi="Times New Roman" w:cs="Times New Roman"/>
          <w:lang w:eastAsia="cs-CZ"/>
        </w:rPr>
        <w:instrText xml:space="preserve"> HYPERLINK "" \l "sdfootnote15sym" </w:instrText>
      </w:r>
      <w:r w:rsidRPr="00FF6C13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FF6C13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15</w:t>
      </w:r>
      <w:r w:rsidRPr="00FF6C13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28"/>
      <w:r w:rsidRPr="005F375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F3757" w:rsidRPr="005F3757" w:rsidRDefault="005F3757" w:rsidP="005F375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8</w:t>
      </w: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Přechodné a zrušovací ustanovení</w:t>
      </w:r>
    </w:p>
    <w:p w:rsidR="005F3757" w:rsidRPr="00FF6C13" w:rsidRDefault="005F3757" w:rsidP="005F3757">
      <w:pPr>
        <w:numPr>
          <w:ilvl w:val="0"/>
          <w:numId w:val="8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F6C13">
        <w:rPr>
          <w:rFonts w:ascii="Times New Roman" w:eastAsia="Times New Roman" w:hAnsi="Times New Roman" w:cs="Times New Roman"/>
          <w:lang w:eastAsia="cs-CZ"/>
        </w:rPr>
        <w:t>Poplatkové povinnosti vzniklé před nabytím účinnosti této vyhlášky se posuzují podle dosavadních právních předpisů.</w:t>
      </w:r>
    </w:p>
    <w:p w:rsidR="005F3757" w:rsidRPr="00FF6C13" w:rsidRDefault="005F3757" w:rsidP="005F3757">
      <w:pPr>
        <w:numPr>
          <w:ilvl w:val="0"/>
          <w:numId w:val="8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F6C13">
        <w:rPr>
          <w:rFonts w:ascii="Times New Roman" w:eastAsia="Times New Roman" w:hAnsi="Times New Roman" w:cs="Times New Roman"/>
          <w:lang w:eastAsia="cs-CZ"/>
        </w:rPr>
        <w:t>Zrušuje se obecně závazná vyhláška č. 3/2021, o místním poplatku za odkládání komunálního odpadu z nemovité věci, ze dne 3. prosince 2021.</w:t>
      </w:r>
    </w:p>
    <w:p w:rsidR="005F3757" w:rsidRPr="005F3757" w:rsidRDefault="005F3757" w:rsidP="005F375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9</w:t>
      </w:r>
      <w:r w:rsidRPr="005F375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Účinnost</w:t>
      </w:r>
    </w:p>
    <w:p w:rsidR="005F3757" w:rsidRPr="00FF6C13" w:rsidRDefault="005F3757" w:rsidP="005F375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F6C13">
        <w:rPr>
          <w:rFonts w:ascii="Times New Roman" w:eastAsia="Times New Roman" w:hAnsi="Times New Roman" w:cs="Times New Roman"/>
          <w:lang w:eastAsia="cs-CZ"/>
        </w:rPr>
        <w:t>Tato vyhláška nabývá účinnosti dnem 1. ledna 2024.</w:t>
      </w:r>
    </w:p>
    <w:p w:rsidR="0071776A" w:rsidRDefault="0071776A" w:rsidP="005F375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776A" w:rsidRDefault="0071776A" w:rsidP="005F375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776A" w:rsidRPr="005F3757" w:rsidRDefault="0071776A" w:rsidP="005F375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118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43"/>
        <w:gridCol w:w="4643"/>
      </w:tblGrid>
      <w:tr w:rsidR="005F3757" w:rsidRPr="005F3757" w:rsidTr="0071776A">
        <w:trPr>
          <w:trHeight w:val="168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F3757" w:rsidRPr="00FF6C13" w:rsidRDefault="005F3757" w:rsidP="005F3757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C13">
              <w:rPr>
                <w:rFonts w:ascii="Times New Roman" w:eastAsia="Times New Roman" w:hAnsi="Times New Roman" w:cs="Times New Roman"/>
                <w:lang w:eastAsia="cs-CZ"/>
              </w:rPr>
              <w:t>Marcela Červová v. r.</w:t>
            </w:r>
            <w:r w:rsidRPr="00FF6C13">
              <w:rPr>
                <w:rFonts w:ascii="Times New Roman" w:eastAsia="Times New Roman" w:hAnsi="Times New Roman" w:cs="Times New Roman"/>
                <w:lang w:eastAsia="cs-CZ"/>
              </w:rPr>
              <w:br/>
              <w:t xml:space="preserve">starostka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F3757" w:rsidRPr="00FF6C13" w:rsidRDefault="005F3757" w:rsidP="005F3757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F6C13">
              <w:rPr>
                <w:rFonts w:ascii="Times New Roman" w:eastAsia="Times New Roman" w:hAnsi="Times New Roman" w:cs="Times New Roman"/>
                <w:lang w:eastAsia="cs-CZ"/>
              </w:rPr>
              <w:t>Jitka Egertová v. r.</w:t>
            </w:r>
            <w:r w:rsidRPr="00FF6C13">
              <w:rPr>
                <w:rFonts w:ascii="Times New Roman" w:eastAsia="Times New Roman" w:hAnsi="Times New Roman" w:cs="Times New Roman"/>
                <w:lang w:eastAsia="cs-CZ"/>
              </w:rPr>
              <w:br/>
              <w:t xml:space="preserve">místostarostka </w:t>
            </w:r>
          </w:p>
        </w:tc>
      </w:tr>
      <w:tr w:rsidR="005F3757" w:rsidRPr="005F3757" w:rsidTr="0071776A">
        <w:trPr>
          <w:trHeight w:val="168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F3757" w:rsidRPr="005F3757" w:rsidRDefault="005F3757" w:rsidP="005F3757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F3757" w:rsidRPr="005F3757" w:rsidRDefault="005F3757" w:rsidP="005F3757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1776A" w:rsidRDefault="0071776A" w:rsidP="005F37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0224" w:rsidRPr="005F3757" w:rsidRDefault="00E90224" w:rsidP="005F37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7E65" w:rsidRDefault="00E90224" w:rsidP="005F3757">
      <w:pPr>
        <w:spacing w:before="100" w:beforeAutospacing="1" w:after="0" w:line="240" w:lineRule="auto"/>
        <w:ind w:left="170" w:hanging="1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bookmarkStart w:id="29" w:name="sdfootnote14sym"/>
      <w:bookmarkStart w:id="30" w:name="sdfootnote15sym"/>
      <w:r>
        <w:rPr>
          <w:rFonts w:ascii="Times New Roman" w:eastAsia="Times New Roman" w:hAnsi="Times New Roman" w:cs="Times New Roman"/>
          <w:u w:val="single"/>
          <w:lang w:eastAsia="cs-CZ"/>
        </w:rPr>
        <w:pict>
          <v:rect id="_x0000_i1027" style="width:.85pt;height:1.6pt" o:hrpct="2" o:hralign="center" o:hrstd="t" o:hr="t" fillcolor="#a0a0a0" stroked="f"/>
        </w:pict>
      </w:r>
    </w:p>
    <w:p w:rsidR="008D7E65" w:rsidRDefault="00E90224" w:rsidP="008D7E65">
      <w:pPr>
        <w:spacing w:before="100" w:beforeAutospacing="1" w:after="100" w:afterAutospacing="1" w:line="240" w:lineRule="auto"/>
        <w:ind w:left="170" w:hanging="17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w:anchor="sdfootnote14anc" w:history="1">
        <w:r w:rsidR="008D7E65" w:rsidRPr="008D7E65">
          <w:rPr>
            <w:rFonts w:ascii="Times New Roman" w:eastAsia="Times New Roman" w:hAnsi="Times New Roman" w:cs="Times New Roman"/>
            <w:color w:val="000080"/>
            <w:sz w:val="18"/>
            <w:szCs w:val="18"/>
            <w:u w:val="single"/>
            <w:lang w:eastAsia="cs-CZ"/>
          </w:rPr>
          <w:t>14</w:t>
        </w:r>
      </w:hyperlink>
      <w:bookmarkEnd w:id="29"/>
      <w:r w:rsidR="008D7E65" w:rsidRPr="008D7E65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10m odst. 2 zákona o místních poplatcích</w:t>
      </w:r>
      <w:bookmarkEnd w:id="30"/>
    </w:p>
    <w:p w:rsidR="00FC3DFC" w:rsidRPr="0071776A" w:rsidRDefault="00E90224" w:rsidP="0071776A">
      <w:pPr>
        <w:spacing w:before="100" w:beforeAutospacing="1" w:after="100" w:afterAutospacing="1" w:line="240" w:lineRule="auto"/>
        <w:ind w:left="170" w:hanging="17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w:anchor="sdfootnote15anc" w:history="1">
        <w:r w:rsidR="008D7E65" w:rsidRPr="008D7E65">
          <w:rPr>
            <w:rFonts w:ascii="Times New Roman" w:eastAsia="Times New Roman" w:hAnsi="Times New Roman" w:cs="Times New Roman"/>
            <w:color w:val="000080"/>
            <w:sz w:val="18"/>
            <w:szCs w:val="18"/>
            <w:u w:val="single"/>
            <w:lang w:eastAsia="cs-CZ"/>
          </w:rPr>
          <w:t>15</w:t>
        </w:r>
      </w:hyperlink>
      <w:r w:rsidR="008D7E65" w:rsidRPr="005F3757">
        <w:rPr>
          <w:rFonts w:ascii="Times New Roman" w:eastAsia="Times New Roman" w:hAnsi="Times New Roman" w:cs="Times New Roman"/>
          <w:sz w:val="18"/>
          <w:szCs w:val="18"/>
          <w:lang w:eastAsia="cs-CZ"/>
        </w:rPr>
        <w:t>Absencí plátce je míněna situace, kdy je osoba poplatníka a plátce totožná (např. vlastník nemovité věci, v níž nemá nikdo bydliště) a jedná tudíž pouze v postavení poplatníka.</w:t>
      </w:r>
    </w:p>
    <w:sectPr w:rsidR="00FC3DFC" w:rsidRPr="0071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757" w:rsidRDefault="005F3757" w:rsidP="005F3757">
      <w:pPr>
        <w:spacing w:after="0" w:line="240" w:lineRule="auto"/>
      </w:pPr>
      <w:r>
        <w:separator/>
      </w:r>
    </w:p>
  </w:endnote>
  <w:endnote w:type="continuationSeparator" w:id="0">
    <w:p w:rsidR="005F3757" w:rsidRDefault="005F3757" w:rsidP="005F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757" w:rsidRDefault="005F3757" w:rsidP="005F3757">
      <w:pPr>
        <w:spacing w:after="0" w:line="240" w:lineRule="auto"/>
      </w:pPr>
      <w:r>
        <w:separator/>
      </w:r>
    </w:p>
  </w:footnote>
  <w:footnote w:type="continuationSeparator" w:id="0">
    <w:p w:rsidR="005F3757" w:rsidRDefault="005F3757" w:rsidP="005F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6" style="width:.85pt;height:1.6pt" o:hrpct="2" o:hralign="center" o:bullet="t" o:hrstd="t" o:hr="t" fillcolor="#a0a0a0" stroked="f"/>
    </w:pict>
  </w:numPicBullet>
  <w:abstractNum w:abstractNumId="0" w15:restartNumberingAfterBreak="0">
    <w:nsid w:val="06F34475"/>
    <w:multiLevelType w:val="multilevel"/>
    <w:tmpl w:val="0B56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A4B0D"/>
    <w:multiLevelType w:val="multilevel"/>
    <w:tmpl w:val="EBE6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2552D"/>
    <w:multiLevelType w:val="multilevel"/>
    <w:tmpl w:val="A8EE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02AEC"/>
    <w:multiLevelType w:val="multilevel"/>
    <w:tmpl w:val="A72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77CB9"/>
    <w:multiLevelType w:val="multilevel"/>
    <w:tmpl w:val="45A2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353D1"/>
    <w:multiLevelType w:val="multilevel"/>
    <w:tmpl w:val="68724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963F2"/>
    <w:multiLevelType w:val="multilevel"/>
    <w:tmpl w:val="33886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06AE6"/>
    <w:multiLevelType w:val="multilevel"/>
    <w:tmpl w:val="76EC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57"/>
    <w:rsid w:val="002A7CB5"/>
    <w:rsid w:val="005F3757"/>
    <w:rsid w:val="0071776A"/>
    <w:rsid w:val="008D7E65"/>
    <w:rsid w:val="00E90224"/>
    <w:rsid w:val="00FC3DFC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85F673F-D0BF-432E-A041-B87DFC4C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F3757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F3757"/>
    <w:pPr>
      <w:keepNext/>
      <w:spacing w:before="363" w:after="119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75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37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F3757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5F375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5F3757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">
    <w:name w:val="odstavec"/>
    <w:basedOn w:val="Normln"/>
    <w:rsid w:val="005F3757"/>
    <w:pPr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uvodniveta">
    <w:name w:val="uvodniveta"/>
    <w:basedOn w:val="Normln"/>
    <w:rsid w:val="005F3757"/>
    <w:pPr>
      <w:spacing w:before="62" w:after="119" w:line="276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western">
    <w:name w:val="western"/>
    <w:basedOn w:val="Normln"/>
    <w:rsid w:val="005F3757"/>
    <w:pPr>
      <w:spacing w:before="100" w:beforeAutospacing="1" w:after="142" w:line="276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5F3757"/>
    <w:pPr>
      <w:spacing w:before="100" w:beforeAutospacing="1" w:after="142" w:line="276" w:lineRule="auto"/>
      <w:jc w:val="center"/>
    </w:pPr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757"/>
  </w:style>
  <w:style w:type="paragraph" w:styleId="Zpat">
    <w:name w:val="footer"/>
    <w:basedOn w:val="Normln"/>
    <w:link w:val="ZpatChar"/>
    <w:uiPriority w:val="99"/>
    <w:unhideWhenUsed/>
    <w:rsid w:val="005F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757"/>
  </w:style>
  <w:style w:type="paragraph" w:styleId="Odstavecseseznamem">
    <w:name w:val="List Paragraph"/>
    <w:basedOn w:val="Normln"/>
    <w:uiPriority w:val="34"/>
    <w:qFormat/>
    <w:rsid w:val="005F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Červová</dc:creator>
  <cp:keywords/>
  <dc:description/>
  <cp:lastModifiedBy>Marcela Červová</cp:lastModifiedBy>
  <cp:revision>5</cp:revision>
  <dcterms:created xsi:type="dcterms:W3CDTF">2023-09-18T08:04:00Z</dcterms:created>
  <dcterms:modified xsi:type="dcterms:W3CDTF">2023-09-18T08:57:00Z</dcterms:modified>
</cp:coreProperties>
</file>