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F1F29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3A3B4FD2" w14:textId="1CBA66BA" w:rsidR="00047D7A" w:rsidRPr="003006E5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3006E5">
        <w:rPr>
          <w:rFonts w:ascii="Arial" w:hAnsi="Arial" w:cs="Arial"/>
          <w:b/>
          <w:bCs/>
        </w:rPr>
        <w:t>MĚSTO</w:t>
      </w:r>
      <w:r w:rsidR="003006E5" w:rsidRPr="003006E5">
        <w:rPr>
          <w:rFonts w:ascii="Arial" w:hAnsi="Arial" w:cs="Arial"/>
          <w:b/>
          <w:bCs/>
        </w:rPr>
        <w:t xml:space="preserve"> Rychvald</w:t>
      </w:r>
    </w:p>
    <w:p w14:paraId="107202BC" w14:textId="44AAB681" w:rsidR="00047D7A" w:rsidRPr="003006E5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3006E5">
        <w:rPr>
          <w:rFonts w:ascii="Arial" w:hAnsi="Arial" w:cs="Arial"/>
          <w:b/>
          <w:bCs/>
        </w:rPr>
        <w:t xml:space="preserve">Zastupitelstvo </w:t>
      </w:r>
      <w:r w:rsidR="00BB29A5">
        <w:rPr>
          <w:rFonts w:ascii="Arial" w:hAnsi="Arial" w:cs="Arial"/>
          <w:b/>
        </w:rPr>
        <w:t>M</w:t>
      </w:r>
      <w:r w:rsidRPr="003006E5">
        <w:rPr>
          <w:rFonts w:ascii="Arial" w:hAnsi="Arial" w:cs="Arial"/>
          <w:b/>
        </w:rPr>
        <w:t>ěsta</w:t>
      </w:r>
      <w:r w:rsidR="003006E5" w:rsidRPr="003006E5">
        <w:rPr>
          <w:rFonts w:ascii="Arial" w:hAnsi="Arial" w:cs="Arial"/>
          <w:b/>
        </w:rPr>
        <w:t xml:space="preserve"> Rychvald</w:t>
      </w:r>
    </w:p>
    <w:p w14:paraId="00DF98CD" w14:textId="54E0CECF" w:rsidR="00047D7A" w:rsidRPr="003006E5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3006E5">
        <w:rPr>
          <w:rFonts w:ascii="Arial" w:hAnsi="Arial" w:cs="Arial"/>
          <w:b/>
        </w:rPr>
        <w:t>Obecně závazná vyhláška města</w:t>
      </w:r>
      <w:r w:rsidR="003006E5" w:rsidRPr="003006E5">
        <w:rPr>
          <w:rFonts w:ascii="Arial" w:hAnsi="Arial" w:cs="Arial"/>
          <w:b/>
        </w:rPr>
        <w:t xml:space="preserve"> Rychvald</w:t>
      </w:r>
    </w:p>
    <w:p w14:paraId="191216C3" w14:textId="77777777" w:rsidR="005545D7" w:rsidRDefault="005545D7" w:rsidP="00DC6652">
      <w:pPr>
        <w:spacing w:before="120"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250DCFB3" w14:textId="20E02C8E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Pr="003006E5">
        <w:rPr>
          <w:rFonts w:ascii="Arial" w:hAnsi="Arial" w:cs="Arial"/>
          <w:sz w:val="22"/>
          <w:szCs w:val="22"/>
        </w:rPr>
        <w:t>města</w:t>
      </w:r>
      <w:r w:rsidR="003006E5" w:rsidRPr="003006E5">
        <w:rPr>
          <w:rFonts w:ascii="Arial" w:hAnsi="Arial" w:cs="Arial"/>
          <w:sz w:val="22"/>
          <w:szCs w:val="22"/>
        </w:rPr>
        <w:t xml:space="preserve"> Rychvald</w:t>
      </w:r>
      <w:r w:rsidRPr="003006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2B35D3">
        <w:rPr>
          <w:rFonts w:ascii="Arial" w:hAnsi="Arial" w:cs="Arial"/>
          <w:sz w:val="22"/>
          <w:szCs w:val="22"/>
        </w:rPr>
        <w:t>13. 03. 2024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2B35D3">
        <w:rPr>
          <w:rFonts w:ascii="Arial" w:hAnsi="Arial" w:cs="Arial"/>
          <w:sz w:val="22"/>
          <w:szCs w:val="22"/>
        </w:rPr>
        <w:t xml:space="preserve">8/19. </w:t>
      </w:r>
      <w:r>
        <w:rPr>
          <w:rFonts w:ascii="Arial" w:hAnsi="Arial" w:cs="Arial"/>
          <w:sz w:val="22"/>
          <w:szCs w:val="22"/>
        </w:rPr>
        <w:t xml:space="preserve">usneslo vydat na základě ustanovení § 10 písm. </w:t>
      </w:r>
      <w:r w:rsidR="006D6686">
        <w:rPr>
          <w:rFonts w:ascii="Arial" w:hAnsi="Arial" w:cs="Arial"/>
          <w:sz w:val="22"/>
          <w:szCs w:val="22"/>
        </w:rPr>
        <w:t xml:space="preserve">b) a </w:t>
      </w:r>
      <w:r>
        <w:rPr>
          <w:rFonts w:ascii="Arial" w:hAnsi="Arial" w:cs="Arial"/>
          <w:sz w:val="22"/>
          <w:szCs w:val="22"/>
        </w:rPr>
        <w:t xml:space="preserve">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14AAD1C4" w14:textId="77777777" w:rsidR="005545D7" w:rsidRDefault="005545D7" w:rsidP="00060FDF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83E0AD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C136446" w14:textId="77777777" w:rsidR="00887BCF" w:rsidRDefault="005545D7" w:rsidP="00060FDF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3006E5">
        <w:rPr>
          <w:rFonts w:ascii="Arial" w:hAnsi="Arial" w:cs="Arial"/>
          <w:sz w:val="22"/>
          <w:szCs w:val="22"/>
        </w:rPr>
        <w:t xml:space="preserve">kratší nebo </w:t>
      </w:r>
      <w:r w:rsidR="00D06446" w:rsidRPr="003006E5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41E11C65" w14:textId="77777777" w:rsidR="005545D7" w:rsidRDefault="005545D7" w:rsidP="00E67F15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40B1E9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4A66C446" w14:textId="0F228718" w:rsidR="005545D7" w:rsidRDefault="005545D7" w:rsidP="00DC665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 w:rsidRPr="00CB79B9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CB79B9" w:rsidRPr="00CB79B9">
        <w:rPr>
          <w:rFonts w:ascii="Arial" w:hAnsi="Arial" w:cs="Arial"/>
          <w:sz w:val="22"/>
          <w:szCs w:val="22"/>
          <w:vertAlign w:val="superscript"/>
        </w:rPr>
        <w:t>)</w:t>
      </w:r>
    </w:p>
    <w:p w14:paraId="6C75A38A" w14:textId="77777777" w:rsidR="005545D7" w:rsidRDefault="005545D7" w:rsidP="00E67F15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80FE88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3006E5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3006E5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2AB1BB1E" w14:textId="1F6AEAEB" w:rsidR="00F21B18" w:rsidRDefault="005545D7" w:rsidP="00E67F15">
      <w:pPr>
        <w:pStyle w:val="Odstavecseseznamem"/>
        <w:numPr>
          <w:ilvl w:val="0"/>
          <w:numId w:val="12"/>
        </w:numPr>
        <w:tabs>
          <w:tab w:val="left" w:pos="284"/>
        </w:tabs>
        <w:spacing w:before="120" w:after="120"/>
        <w:ind w:left="0" w:firstLine="0"/>
        <w:contextualSpacing w:val="0"/>
        <w:rPr>
          <w:rFonts w:ascii="Arial" w:hAnsi="Arial" w:cs="Arial"/>
          <w:sz w:val="22"/>
          <w:szCs w:val="22"/>
        </w:rPr>
      </w:pPr>
      <w:r w:rsidRPr="00B13BD2">
        <w:rPr>
          <w:rFonts w:ascii="Arial" w:hAnsi="Arial" w:cs="Arial"/>
          <w:sz w:val="22"/>
          <w:szCs w:val="22"/>
        </w:rPr>
        <w:t>Doba nočního klidu</w:t>
      </w:r>
      <w:r w:rsidR="00107BCE" w:rsidRPr="00B13BD2">
        <w:rPr>
          <w:rFonts w:ascii="Arial" w:hAnsi="Arial" w:cs="Arial"/>
          <w:sz w:val="22"/>
          <w:szCs w:val="22"/>
        </w:rPr>
        <w:t xml:space="preserve"> </w:t>
      </w:r>
      <w:r w:rsidR="00987A7F" w:rsidRPr="00B13BD2">
        <w:rPr>
          <w:rFonts w:ascii="Arial" w:hAnsi="Arial" w:cs="Arial"/>
          <w:sz w:val="22"/>
          <w:szCs w:val="22"/>
        </w:rPr>
        <w:t>nemusí být dodrž</w:t>
      </w:r>
      <w:r w:rsidR="00887BCF" w:rsidRPr="00B13BD2">
        <w:rPr>
          <w:rFonts w:ascii="Arial" w:hAnsi="Arial" w:cs="Arial"/>
          <w:sz w:val="22"/>
          <w:szCs w:val="22"/>
        </w:rPr>
        <w:t>ována</w:t>
      </w:r>
      <w:r w:rsidRPr="00B13BD2">
        <w:rPr>
          <w:rFonts w:ascii="Arial" w:hAnsi="Arial" w:cs="Arial"/>
          <w:sz w:val="22"/>
          <w:szCs w:val="22"/>
        </w:rPr>
        <w:t xml:space="preserve"> v noci z 31. prosince na 1. </w:t>
      </w:r>
      <w:r w:rsidR="00887BCF" w:rsidRPr="00B13BD2">
        <w:rPr>
          <w:rFonts w:ascii="Arial" w:hAnsi="Arial" w:cs="Arial"/>
          <w:sz w:val="22"/>
          <w:szCs w:val="22"/>
        </w:rPr>
        <w:t>l</w:t>
      </w:r>
      <w:r w:rsidRPr="00B13BD2">
        <w:rPr>
          <w:rFonts w:ascii="Arial" w:hAnsi="Arial" w:cs="Arial"/>
          <w:sz w:val="22"/>
          <w:szCs w:val="22"/>
        </w:rPr>
        <w:t>edna</w:t>
      </w:r>
      <w:r w:rsidR="00887BCF" w:rsidRPr="00B13BD2">
        <w:rPr>
          <w:rFonts w:ascii="Arial" w:hAnsi="Arial" w:cs="Arial"/>
          <w:sz w:val="22"/>
          <w:szCs w:val="22"/>
        </w:rPr>
        <w:t xml:space="preserve"> z</w:t>
      </w:r>
      <w:r w:rsidR="001D2353">
        <w:rPr>
          <w:rFonts w:ascii="Arial" w:hAnsi="Arial" w:cs="Arial"/>
          <w:sz w:val="22"/>
          <w:szCs w:val="22"/>
        </w:rPr>
        <w:t> </w:t>
      </w:r>
      <w:r w:rsidR="00887BCF" w:rsidRPr="00B13BD2">
        <w:rPr>
          <w:rFonts w:ascii="Arial" w:hAnsi="Arial" w:cs="Arial"/>
          <w:sz w:val="22"/>
          <w:szCs w:val="22"/>
        </w:rPr>
        <w:t>důvodu</w:t>
      </w:r>
      <w:r w:rsidR="001D2353">
        <w:rPr>
          <w:rFonts w:ascii="Arial" w:hAnsi="Arial" w:cs="Arial"/>
          <w:sz w:val="22"/>
          <w:szCs w:val="22"/>
        </w:rPr>
        <w:t xml:space="preserve"> </w:t>
      </w:r>
      <w:r w:rsidR="00F21B18" w:rsidRPr="00B13BD2">
        <w:rPr>
          <w:rFonts w:ascii="Arial" w:hAnsi="Arial" w:cs="Arial"/>
          <w:sz w:val="22"/>
          <w:szCs w:val="22"/>
        </w:rPr>
        <w:t>konání oslav příchodu nového roku</w:t>
      </w:r>
      <w:r w:rsidR="00B13BD2" w:rsidRPr="00B13BD2">
        <w:rPr>
          <w:rFonts w:ascii="Arial" w:hAnsi="Arial" w:cs="Arial"/>
          <w:sz w:val="22"/>
          <w:szCs w:val="22"/>
        </w:rPr>
        <w:t>.</w:t>
      </w:r>
    </w:p>
    <w:p w14:paraId="48FBAD27" w14:textId="0F5932AE" w:rsidR="00B13BD2" w:rsidRPr="00B13BD2" w:rsidRDefault="00B13BD2" w:rsidP="00B13BD2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</w:t>
      </w:r>
      <w:r w:rsidR="00D10AF1">
        <w:rPr>
          <w:rFonts w:ascii="Arial" w:hAnsi="Arial" w:cs="Arial"/>
          <w:sz w:val="22"/>
          <w:szCs w:val="22"/>
        </w:rPr>
        <w:t xml:space="preserve"> nočního klidu se vymezuje od 03</w:t>
      </w:r>
      <w:r>
        <w:rPr>
          <w:rFonts w:ascii="Arial" w:hAnsi="Arial" w:cs="Arial"/>
          <w:sz w:val="22"/>
          <w:szCs w:val="22"/>
        </w:rPr>
        <w:t>:00 hodin do 06:00 hodin, a to v následujících případech:</w:t>
      </w:r>
    </w:p>
    <w:p w14:paraId="7F642D0F" w14:textId="77BD7F1D" w:rsidR="00887BCF" w:rsidRDefault="00BB29A5" w:rsidP="00A62D30">
      <w:pPr>
        <w:pStyle w:val="Odstavecseseznamem"/>
        <w:numPr>
          <w:ilvl w:val="1"/>
          <w:numId w:val="14"/>
        </w:numPr>
        <w:spacing w:beforeLines="20" w:before="48" w:afterLines="20" w:after="48"/>
        <w:ind w:left="714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FA2502">
        <w:rPr>
          <w:rFonts w:ascii="Arial" w:hAnsi="Arial" w:cs="Arial"/>
          <w:sz w:val="22"/>
          <w:szCs w:val="22"/>
        </w:rPr>
        <w:t>v noci ze dne konání tradiční akce Junácký ples na den následující konané jednu noc</w:t>
      </w:r>
      <w:r w:rsidRPr="00FA2502">
        <w:rPr>
          <w:rFonts w:ascii="Arial" w:hAnsi="Arial" w:cs="Arial"/>
          <w:sz w:val="22"/>
          <w:szCs w:val="22"/>
        </w:rPr>
        <w:br/>
        <w:t>z pátku na sobotu nebo ze soboty na neděli v měsíci lednu</w:t>
      </w:r>
      <w:r w:rsidR="00367F3A" w:rsidRPr="00FA2502">
        <w:rPr>
          <w:rFonts w:ascii="Arial" w:hAnsi="Arial" w:cs="Arial"/>
          <w:sz w:val="22"/>
          <w:szCs w:val="22"/>
        </w:rPr>
        <w:t>,</w:t>
      </w:r>
    </w:p>
    <w:p w14:paraId="6B71B397" w14:textId="43BAFE60" w:rsidR="00FA2502" w:rsidRPr="00FA2502" w:rsidRDefault="00FA2502" w:rsidP="00A62D30">
      <w:pPr>
        <w:pStyle w:val="Odstavecseseznamem"/>
        <w:numPr>
          <w:ilvl w:val="1"/>
          <w:numId w:val="14"/>
        </w:numPr>
        <w:spacing w:beforeLines="20" w:before="48" w:afterLines="20" w:after="48"/>
        <w:ind w:left="714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BB29A5">
        <w:rPr>
          <w:rFonts w:ascii="Arial" w:hAnsi="Arial" w:cs="Arial"/>
          <w:sz w:val="22"/>
          <w:szCs w:val="22"/>
        </w:rPr>
        <w:t>v noci ze dne konání tradiční akce Městský ples na den následující konané jednu noc</w:t>
      </w:r>
      <w:r w:rsidRPr="00BB29A5">
        <w:rPr>
          <w:rFonts w:ascii="Arial" w:hAnsi="Arial" w:cs="Arial"/>
          <w:sz w:val="22"/>
          <w:szCs w:val="22"/>
        </w:rPr>
        <w:br/>
        <w:t>z pátku na sobotu nebo ze soboty na neděli v měsíci únoru</w:t>
      </w:r>
      <w:r>
        <w:rPr>
          <w:rFonts w:ascii="Arial" w:hAnsi="Arial" w:cs="Arial"/>
          <w:sz w:val="22"/>
          <w:szCs w:val="22"/>
        </w:rPr>
        <w:t>,</w:t>
      </w:r>
    </w:p>
    <w:p w14:paraId="50DB9ED1" w14:textId="2F766EF5" w:rsidR="00137234" w:rsidRPr="00FA2502" w:rsidRDefault="00FA2502" w:rsidP="00A62D30">
      <w:pPr>
        <w:pStyle w:val="Odstavecseseznamem"/>
        <w:numPr>
          <w:ilvl w:val="1"/>
          <w:numId w:val="14"/>
        </w:numPr>
        <w:spacing w:beforeLines="20" w:before="48" w:afterLines="20" w:after="48"/>
        <w:ind w:left="714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akce Myslivecký ples na den následující konané dvě noci</w:t>
      </w:r>
      <w:r w:rsidR="007422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 pátku na sobotu a ze soboty na neděli v měsíci únoru,</w:t>
      </w:r>
    </w:p>
    <w:p w14:paraId="5B6F2E3E" w14:textId="1A68192C" w:rsidR="00FA2502" w:rsidRPr="00FA2502" w:rsidRDefault="00FA2502" w:rsidP="00A62D30">
      <w:pPr>
        <w:pStyle w:val="Odstavecseseznamem"/>
        <w:numPr>
          <w:ilvl w:val="1"/>
          <w:numId w:val="14"/>
        </w:numPr>
        <w:spacing w:beforeLines="20" w:before="48" w:afterLines="20" w:after="48"/>
        <w:ind w:left="714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akce Sportovní ples na den následující konané jednu noc</w:t>
      </w:r>
      <w:r w:rsidR="007422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 pátku na sobotu v měsíci únoru,</w:t>
      </w:r>
    </w:p>
    <w:p w14:paraId="1468AB65" w14:textId="269A7165" w:rsidR="00137234" w:rsidRPr="00742206" w:rsidRDefault="00FA2502" w:rsidP="00A62D30">
      <w:pPr>
        <w:pStyle w:val="Odstavecseseznamem"/>
        <w:numPr>
          <w:ilvl w:val="1"/>
          <w:numId w:val="14"/>
        </w:numPr>
        <w:spacing w:beforeLines="20" w:before="48" w:afterLines="20" w:after="48"/>
        <w:ind w:left="714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akce Sokolský ples na den následující konané jednu noc</w:t>
      </w:r>
      <w:r>
        <w:rPr>
          <w:rFonts w:ascii="Arial" w:hAnsi="Arial" w:cs="Arial"/>
          <w:sz w:val="22"/>
          <w:szCs w:val="22"/>
        </w:rPr>
        <w:br/>
        <w:t>z pátku na sobotu nebo ze soboty na neděli v měsíci březnu,</w:t>
      </w:r>
    </w:p>
    <w:p w14:paraId="0E83F1A6" w14:textId="5F487557" w:rsidR="00137234" w:rsidRPr="004821F3" w:rsidRDefault="00742206" w:rsidP="00A62D30">
      <w:pPr>
        <w:pStyle w:val="Odstavecseseznamem"/>
        <w:numPr>
          <w:ilvl w:val="1"/>
          <w:numId w:val="14"/>
        </w:numPr>
        <w:spacing w:beforeLines="20" w:before="48" w:afterLines="20" w:after="48"/>
        <w:ind w:left="714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akce Pochování basy na den následující konané jednu noc z pátku na sobotu nebo ze soboty na neděli v měsíci březnu,</w:t>
      </w:r>
    </w:p>
    <w:p w14:paraId="345F7A43" w14:textId="76A40720" w:rsidR="004821F3" w:rsidRPr="004821F3" w:rsidRDefault="004821F3" w:rsidP="00A62D30">
      <w:pPr>
        <w:pStyle w:val="Odstavecseseznamem"/>
        <w:numPr>
          <w:ilvl w:val="1"/>
          <w:numId w:val="14"/>
        </w:numPr>
        <w:spacing w:beforeLines="20" w:before="48" w:afterLines="20" w:after="48"/>
        <w:ind w:left="714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2B3B47">
        <w:rPr>
          <w:rFonts w:ascii="Arial" w:hAnsi="Arial" w:cs="Arial"/>
          <w:sz w:val="22"/>
          <w:szCs w:val="22"/>
        </w:rPr>
        <w:t>v noci ze dne konání tradiční akce Jarní ples na den následující konané jednu noc</w:t>
      </w:r>
      <w:r>
        <w:rPr>
          <w:rFonts w:ascii="Arial" w:hAnsi="Arial" w:cs="Arial"/>
          <w:sz w:val="22"/>
          <w:szCs w:val="22"/>
        </w:rPr>
        <w:t xml:space="preserve"> </w:t>
      </w:r>
      <w:r w:rsidRPr="002B3B47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 </w:t>
      </w:r>
      <w:r w:rsidRPr="002B3B47">
        <w:rPr>
          <w:rFonts w:ascii="Arial" w:hAnsi="Arial" w:cs="Arial"/>
          <w:sz w:val="22"/>
          <w:szCs w:val="22"/>
        </w:rPr>
        <w:t>pátku na sobotu nebo ze soboty na neděli v měsíci březnu</w:t>
      </w:r>
      <w:r>
        <w:rPr>
          <w:rFonts w:ascii="Arial" w:hAnsi="Arial" w:cs="Arial"/>
          <w:sz w:val="22"/>
          <w:szCs w:val="22"/>
        </w:rPr>
        <w:t>,</w:t>
      </w:r>
    </w:p>
    <w:p w14:paraId="09E880BD" w14:textId="6EA81D67" w:rsidR="004821F3" w:rsidRPr="004821F3" w:rsidRDefault="004821F3" w:rsidP="00A62D30">
      <w:pPr>
        <w:pStyle w:val="Odstavecseseznamem"/>
        <w:numPr>
          <w:ilvl w:val="1"/>
          <w:numId w:val="14"/>
        </w:numPr>
        <w:spacing w:beforeLines="20" w:before="48" w:afterLines="20" w:after="48"/>
        <w:ind w:left="714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6. července na 7. července z důvodu konání</w:t>
      </w:r>
      <w:r w:rsidRPr="002B3B47">
        <w:rPr>
          <w:rFonts w:ascii="Arial" w:hAnsi="Arial" w:cs="Arial"/>
          <w:sz w:val="22"/>
          <w:szCs w:val="22"/>
        </w:rPr>
        <w:t xml:space="preserve"> tradiční akce Letní sla</w:t>
      </w:r>
      <w:r>
        <w:rPr>
          <w:rFonts w:ascii="Arial" w:hAnsi="Arial" w:cs="Arial"/>
          <w:sz w:val="22"/>
          <w:szCs w:val="22"/>
        </w:rPr>
        <w:t>vnosti,</w:t>
      </w:r>
    </w:p>
    <w:p w14:paraId="00B49B21" w14:textId="3E53E56F" w:rsidR="004821F3" w:rsidRPr="004821F3" w:rsidRDefault="004821F3" w:rsidP="00A62D30">
      <w:pPr>
        <w:pStyle w:val="Odstavecseseznamem"/>
        <w:numPr>
          <w:ilvl w:val="1"/>
          <w:numId w:val="14"/>
        </w:numPr>
        <w:spacing w:beforeLines="20" w:before="48" w:afterLines="20" w:after="48"/>
        <w:ind w:left="714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akce Gulášové klání na den následující konané jednu noc ze soboty na neděli v měsíci červenci,</w:t>
      </w:r>
    </w:p>
    <w:p w14:paraId="4D1CFCE8" w14:textId="112C49E8" w:rsidR="004821F3" w:rsidRPr="004821F3" w:rsidRDefault="004821F3" w:rsidP="00A62D30">
      <w:pPr>
        <w:pStyle w:val="Odstavecseseznamem"/>
        <w:numPr>
          <w:ilvl w:val="1"/>
          <w:numId w:val="14"/>
        </w:numPr>
        <w:spacing w:beforeLines="20" w:before="48" w:afterLines="20" w:after="48"/>
        <w:ind w:left="714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503DF1">
        <w:rPr>
          <w:rFonts w:ascii="Arial" w:hAnsi="Arial" w:cs="Arial"/>
          <w:sz w:val="22"/>
          <w:szCs w:val="22"/>
        </w:rPr>
        <w:lastRenderedPageBreak/>
        <w:t>v noci ze dne konání tradiční akce Letní ki</w:t>
      </w:r>
      <w:r>
        <w:rPr>
          <w:rFonts w:ascii="Arial" w:hAnsi="Arial" w:cs="Arial"/>
          <w:sz w:val="22"/>
          <w:szCs w:val="22"/>
        </w:rPr>
        <w:t xml:space="preserve">no na den následující konané jednu noc </w:t>
      </w:r>
      <w:r w:rsidRPr="00503DF1">
        <w:rPr>
          <w:rFonts w:ascii="Arial" w:hAnsi="Arial" w:cs="Arial"/>
          <w:sz w:val="22"/>
          <w:szCs w:val="22"/>
        </w:rPr>
        <w:t>v měsíci červenci a</w:t>
      </w:r>
      <w:r>
        <w:rPr>
          <w:rFonts w:ascii="Arial" w:hAnsi="Arial" w:cs="Arial"/>
          <w:sz w:val="22"/>
          <w:szCs w:val="22"/>
        </w:rPr>
        <w:t xml:space="preserve"> jednu noc v měsíci</w:t>
      </w:r>
      <w:r w:rsidRPr="00503DF1">
        <w:rPr>
          <w:rFonts w:ascii="Arial" w:hAnsi="Arial" w:cs="Arial"/>
          <w:sz w:val="22"/>
          <w:szCs w:val="22"/>
        </w:rPr>
        <w:t xml:space="preserve"> srpnu</w:t>
      </w:r>
      <w:r>
        <w:rPr>
          <w:rFonts w:ascii="Arial" w:hAnsi="Arial" w:cs="Arial"/>
          <w:sz w:val="22"/>
          <w:szCs w:val="22"/>
        </w:rPr>
        <w:t>,</w:t>
      </w:r>
    </w:p>
    <w:p w14:paraId="5C7F1174" w14:textId="79978659" w:rsidR="005545D7" w:rsidRPr="004821F3" w:rsidRDefault="004821F3" w:rsidP="00A62D30">
      <w:pPr>
        <w:pStyle w:val="Odstavecseseznamem"/>
        <w:numPr>
          <w:ilvl w:val="1"/>
          <w:numId w:val="14"/>
        </w:numPr>
        <w:spacing w:beforeLines="20" w:before="48" w:afterLines="20" w:after="48"/>
        <w:ind w:left="714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akce Piknik s kytarou na den následující konané jednu noc z pátku na sobotu nebo ze soboty na neděli v měsíci září,</w:t>
      </w:r>
    </w:p>
    <w:p w14:paraId="2A6E63C3" w14:textId="0B3A64FE" w:rsidR="004821F3" w:rsidRPr="004821F3" w:rsidRDefault="004821F3" w:rsidP="00A62D30">
      <w:pPr>
        <w:pStyle w:val="Odstavecseseznamem"/>
        <w:numPr>
          <w:ilvl w:val="1"/>
          <w:numId w:val="14"/>
        </w:numPr>
        <w:spacing w:beforeLines="20" w:before="48" w:afterLines="20" w:after="48"/>
        <w:ind w:left="714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503DF1">
        <w:rPr>
          <w:rFonts w:ascii="Arial" w:hAnsi="Arial" w:cs="Arial"/>
          <w:sz w:val="22"/>
          <w:szCs w:val="22"/>
        </w:rPr>
        <w:t xml:space="preserve">v noci ze dne konání tradičních Rybích slavností </w:t>
      </w:r>
      <w:r>
        <w:rPr>
          <w:rFonts w:ascii="Arial" w:hAnsi="Arial" w:cs="Arial"/>
          <w:sz w:val="22"/>
          <w:szCs w:val="22"/>
        </w:rPr>
        <w:t>na den následující konaných jed</w:t>
      </w:r>
      <w:r w:rsidRPr="00503DF1">
        <w:rPr>
          <w:rFonts w:ascii="Arial" w:hAnsi="Arial" w:cs="Arial"/>
          <w:sz w:val="22"/>
          <w:szCs w:val="22"/>
        </w:rPr>
        <w:t>nu</w:t>
      </w:r>
      <w:r>
        <w:rPr>
          <w:rFonts w:ascii="Arial" w:hAnsi="Arial" w:cs="Arial"/>
          <w:sz w:val="22"/>
          <w:szCs w:val="22"/>
        </w:rPr>
        <w:t xml:space="preserve"> </w:t>
      </w:r>
      <w:r w:rsidRPr="00503DF1">
        <w:rPr>
          <w:rFonts w:ascii="Arial" w:hAnsi="Arial" w:cs="Arial"/>
          <w:sz w:val="22"/>
          <w:szCs w:val="22"/>
        </w:rPr>
        <w:t>noc ze soboty na neděli v měsíci říjnu</w:t>
      </w:r>
      <w:r>
        <w:rPr>
          <w:rFonts w:ascii="Arial" w:hAnsi="Arial" w:cs="Arial"/>
          <w:sz w:val="22"/>
          <w:szCs w:val="22"/>
        </w:rPr>
        <w:t>,</w:t>
      </w:r>
    </w:p>
    <w:p w14:paraId="34DCBEDE" w14:textId="69F99A93" w:rsidR="004821F3" w:rsidRPr="004821F3" w:rsidRDefault="004821F3" w:rsidP="00A62D30">
      <w:pPr>
        <w:pStyle w:val="Odstavecseseznamem"/>
        <w:numPr>
          <w:ilvl w:val="1"/>
          <w:numId w:val="14"/>
        </w:numPr>
        <w:spacing w:beforeLines="20" w:before="48" w:afterLines="20" w:after="48"/>
        <w:ind w:left="714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2B3B47">
        <w:rPr>
          <w:rFonts w:ascii="Arial" w:hAnsi="Arial" w:cs="Arial"/>
          <w:sz w:val="22"/>
          <w:szCs w:val="22"/>
        </w:rPr>
        <w:t>v noci</w:t>
      </w:r>
      <w:r>
        <w:rPr>
          <w:rFonts w:ascii="Arial" w:hAnsi="Arial" w:cs="Arial"/>
          <w:sz w:val="22"/>
          <w:szCs w:val="22"/>
        </w:rPr>
        <w:t xml:space="preserve"> ze dne konání tradiční</w:t>
      </w:r>
      <w:r w:rsidRPr="002B3B47">
        <w:rPr>
          <w:rFonts w:ascii="Arial" w:hAnsi="Arial" w:cs="Arial"/>
          <w:sz w:val="22"/>
          <w:szCs w:val="22"/>
        </w:rPr>
        <w:t xml:space="preserve"> akce </w:t>
      </w:r>
      <w:proofErr w:type="spellStart"/>
      <w:r w:rsidRPr="002B3B47">
        <w:rPr>
          <w:rFonts w:ascii="Arial" w:hAnsi="Arial" w:cs="Arial"/>
          <w:sz w:val="22"/>
          <w:szCs w:val="22"/>
        </w:rPr>
        <w:t>Smíchobraní</w:t>
      </w:r>
      <w:proofErr w:type="spellEnd"/>
      <w:r w:rsidRPr="002B3B47">
        <w:rPr>
          <w:rFonts w:ascii="Arial" w:hAnsi="Arial" w:cs="Arial"/>
          <w:sz w:val="22"/>
          <w:szCs w:val="22"/>
        </w:rPr>
        <w:t xml:space="preserve"> na den následující konané jednu noc</w:t>
      </w:r>
      <w:r>
        <w:rPr>
          <w:rFonts w:ascii="Arial" w:hAnsi="Arial" w:cs="Arial"/>
          <w:sz w:val="22"/>
          <w:szCs w:val="22"/>
        </w:rPr>
        <w:t xml:space="preserve"> </w:t>
      </w:r>
      <w:r w:rsidRPr="002B3B47">
        <w:rPr>
          <w:rFonts w:ascii="Arial" w:hAnsi="Arial" w:cs="Arial"/>
          <w:sz w:val="22"/>
          <w:szCs w:val="22"/>
        </w:rPr>
        <w:t>z pátku na sobotu nebo ze soboty na neděli v měsíci říjnu</w:t>
      </w:r>
      <w:r>
        <w:rPr>
          <w:rFonts w:ascii="Arial" w:hAnsi="Arial" w:cs="Arial"/>
          <w:sz w:val="22"/>
          <w:szCs w:val="22"/>
        </w:rPr>
        <w:t>,</w:t>
      </w:r>
    </w:p>
    <w:p w14:paraId="1C91E543" w14:textId="212E4065" w:rsidR="00503DF1" w:rsidRPr="004821F3" w:rsidRDefault="004821F3" w:rsidP="00A62D30">
      <w:pPr>
        <w:pStyle w:val="Odstavecseseznamem"/>
        <w:numPr>
          <w:ilvl w:val="1"/>
          <w:numId w:val="14"/>
        </w:numPr>
        <w:spacing w:beforeLines="20" w:before="48" w:afterLines="20" w:after="48"/>
        <w:ind w:left="714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2B3B47">
        <w:rPr>
          <w:rFonts w:ascii="Arial" w:hAnsi="Arial" w:cs="Arial"/>
          <w:sz w:val="22"/>
          <w:szCs w:val="22"/>
        </w:rPr>
        <w:t>v noci ze dne konání tradiční akce Montérkový bál na den následující konané jednu</w:t>
      </w:r>
      <w:r>
        <w:rPr>
          <w:rFonts w:ascii="Arial" w:hAnsi="Arial" w:cs="Arial"/>
          <w:sz w:val="22"/>
          <w:szCs w:val="22"/>
        </w:rPr>
        <w:t xml:space="preserve"> </w:t>
      </w:r>
      <w:r w:rsidRPr="002B3B47">
        <w:rPr>
          <w:rFonts w:ascii="Arial" w:hAnsi="Arial" w:cs="Arial"/>
          <w:sz w:val="22"/>
          <w:szCs w:val="22"/>
        </w:rPr>
        <w:t>noc z pátku na sobotu nebo ze soboty na neděli v měsíci listopadu</w:t>
      </w:r>
      <w:r>
        <w:rPr>
          <w:rFonts w:ascii="Arial" w:hAnsi="Arial" w:cs="Arial"/>
          <w:sz w:val="22"/>
          <w:szCs w:val="22"/>
        </w:rPr>
        <w:t>.</w:t>
      </w:r>
    </w:p>
    <w:p w14:paraId="604A4722" w14:textId="5098E32C" w:rsidR="008421C8" w:rsidRPr="00A52885" w:rsidRDefault="008421C8" w:rsidP="00A62D30">
      <w:pPr>
        <w:tabs>
          <w:tab w:val="left" w:pos="284"/>
        </w:tabs>
        <w:spacing w:beforeLines="20" w:before="48" w:afterLines="20" w:after="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A52885">
        <w:rPr>
          <w:rFonts w:ascii="Arial" w:hAnsi="Arial" w:cs="Arial"/>
          <w:sz w:val="22"/>
          <w:szCs w:val="22"/>
        </w:rPr>
        <w:t xml:space="preserve">Informace o konkrétním termínu konání akcí uvedených v odst. </w:t>
      </w:r>
      <w:r w:rsidR="00A52885" w:rsidRPr="00A52885">
        <w:rPr>
          <w:rFonts w:ascii="Arial" w:hAnsi="Arial" w:cs="Arial"/>
          <w:sz w:val="22"/>
          <w:szCs w:val="22"/>
        </w:rPr>
        <w:t xml:space="preserve">2 </w:t>
      </w:r>
      <w:r w:rsidR="00A52885" w:rsidRPr="00A52885">
        <w:rPr>
          <w:rFonts w:ascii="Arial" w:hAnsi="Arial" w:cs="Arial"/>
          <w:bCs/>
          <w:sz w:val="22"/>
          <w:szCs w:val="22"/>
        </w:rPr>
        <w:t xml:space="preserve">písm. a), b), c), d), e), f), </w:t>
      </w:r>
      <w:r w:rsidR="006363C4">
        <w:rPr>
          <w:rFonts w:ascii="Arial" w:hAnsi="Arial" w:cs="Arial"/>
          <w:bCs/>
          <w:sz w:val="22"/>
          <w:szCs w:val="22"/>
        </w:rPr>
        <w:t xml:space="preserve">g), </w:t>
      </w:r>
      <w:r w:rsidR="00A52885" w:rsidRPr="00A52885">
        <w:rPr>
          <w:rFonts w:ascii="Arial" w:hAnsi="Arial" w:cs="Arial"/>
          <w:bCs/>
          <w:sz w:val="22"/>
          <w:szCs w:val="22"/>
        </w:rPr>
        <w:t>h), i), j), k), l)</w:t>
      </w:r>
      <w:r w:rsidR="006363C4">
        <w:rPr>
          <w:rFonts w:ascii="Arial" w:hAnsi="Arial" w:cs="Arial"/>
          <w:bCs/>
          <w:sz w:val="22"/>
          <w:szCs w:val="22"/>
        </w:rPr>
        <w:t xml:space="preserve">, </w:t>
      </w:r>
      <w:r w:rsidR="00A52885" w:rsidRPr="00A52885">
        <w:rPr>
          <w:rFonts w:ascii="Arial" w:hAnsi="Arial" w:cs="Arial"/>
          <w:bCs/>
          <w:sz w:val="22"/>
          <w:szCs w:val="22"/>
        </w:rPr>
        <w:t>m)</w:t>
      </w:r>
      <w:r w:rsidR="006363C4">
        <w:rPr>
          <w:rFonts w:ascii="Arial" w:hAnsi="Arial" w:cs="Arial"/>
          <w:bCs/>
          <w:sz w:val="22"/>
          <w:szCs w:val="22"/>
        </w:rPr>
        <w:t xml:space="preserve"> a n)</w:t>
      </w:r>
      <w:r w:rsidR="00A52885" w:rsidRPr="00A52885">
        <w:rPr>
          <w:rFonts w:ascii="Arial" w:hAnsi="Arial" w:cs="Arial"/>
          <w:sz w:val="22"/>
          <w:szCs w:val="22"/>
        </w:rPr>
        <w:t xml:space="preserve"> tohoto článku obecně závazné vyhlášky bude zveřejněna městským úřadem na úřední desce minimálně 5 dnů před datem konání.</w:t>
      </w:r>
    </w:p>
    <w:p w14:paraId="5EF26030" w14:textId="42E1C334" w:rsidR="00175156" w:rsidRPr="0071350B" w:rsidRDefault="00175156" w:rsidP="00E67F15">
      <w:pPr>
        <w:pStyle w:val="Zkladntextodsazen3"/>
        <w:spacing w:before="240"/>
        <w:ind w:left="539"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t xml:space="preserve">Čl. </w:t>
      </w:r>
      <w:r>
        <w:rPr>
          <w:rFonts w:ascii="Arial" w:hAnsi="Arial" w:cs="Arial"/>
          <w:b/>
          <w:bCs w:val="0"/>
          <w:sz w:val="22"/>
          <w:szCs w:val="22"/>
        </w:rPr>
        <w:t>4</w:t>
      </w:r>
    </w:p>
    <w:p w14:paraId="1360F6F8" w14:textId="77777777" w:rsidR="00175156" w:rsidRPr="0071350B" w:rsidRDefault="00175156" w:rsidP="00175156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t>Oznamovací povinnost</w:t>
      </w:r>
    </w:p>
    <w:p w14:paraId="3A823990" w14:textId="09488864" w:rsidR="00175156" w:rsidRDefault="00175156" w:rsidP="00CB79B9">
      <w:pPr>
        <w:pStyle w:val="Zkladntextodsazen2"/>
        <w:spacing w:before="60" w:after="120"/>
        <w:ind w:left="0" w:firstLine="0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Pořadatel </w:t>
      </w:r>
      <w:r>
        <w:rPr>
          <w:rFonts w:ascii="Arial" w:hAnsi="Arial" w:cs="Arial"/>
          <w:sz w:val="22"/>
          <w:szCs w:val="22"/>
        </w:rPr>
        <w:t>akcí</w:t>
      </w:r>
      <w:r w:rsidRPr="0071350B">
        <w:rPr>
          <w:rFonts w:ascii="Arial" w:hAnsi="Arial" w:cs="Arial"/>
          <w:sz w:val="22"/>
          <w:szCs w:val="22"/>
        </w:rPr>
        <w:t xml:space="preserve"> je povinen oznámit nejméně </w:t>
      </w:r>
      <w:r>
        <w:rPr>
          <w:rFonts w:ascii="Arial" w:hAnsi="Arial" w:cs="Arial"/>
          <w:sz w:val="22"/>
          <w:szCs w:val="22"/>
        </w:rPr>
        <w:t>14</w:t>
      </w:r>
      <w:r w:rsidRPr="0071350B">
        <w:rPr>
          <w:rFonts w:ascii="Arial" w:hAnsi="Arial" w:cs="Arial"/>
          <w:sz w:val="22"/>
          <w:szCs w:val="22"/>
        </w:rPr>
        <w:t xml:space="preserve"> dnů před je</w:t>
      </w:r>
      <w:r>
        <w:rPr>
          <w:rFonts w:ascii="Arial" w:hAnsi="Arial" w:cs="Arial"/>
          <w:sz w:val="22"/>
          <w:szCs w:val="22"/>
        </w:rPr>
        <w:t xml:space="preserve">jich </w:t>
      </w:r>
      <w:r w:rsidRPr="0071350B">
        <w:rPr>
          <w:rFonts w:ascii="Arial" w:hAnsi="Arial" w:cs="Arial"/>
          <w:sz w:val="22"/>
          <w:szCs w:val="22"/>
        </w:rPr>
        <w:t xml:space="preserve">konáním </w:t>
      </w:r>
      <w:r>
        <w:rPr>
          <w:rFonts w:ascii="Arial" w:hAnsi="Arial" w:cs="Arial"/>
          <w:sz w:val="22"/>
          <w:szCs w:val="22"/>
        </w:rPr>
        <w:t>Městskému úřadu</w:t>
      </w:r>
      <w:r w:rsidR="00DA77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Rychvald</w:t>
      </w:r>
      <w:r w:rsidRPr="0071350B">
        <w:rPr>
          <w:rFonts w:ascii="Arial" w:hAnsi="Arial" w:cs="Arial"/>
          <w:sz w:val="22"/>
          <w:szCs w:val="22"/>
        </w:rPr>
        <w:t>:</w:t>
      </w:r>
    </w:p>
    <w:p w14:paraId="2F81323A" w14:textId="77777777" w:rsidR="00175156" w:rsidRDefault="00175156" w:rsidP="00A62D30">
      <w:pPr>
        <w:numPr>
          <w:ilvl w:val="0"/>
          <w:numId w:val="13"/>
        </w:numPr>
        <w:spacing w:before="20" w:after="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1FFBCA47" w14:textId="77777777" w:rsidR="00175156" w:rsidRPr="0071350B" w:rsidRDefault="00175156" w:rsidP="00A62D30">
      <w:pPr>
        <w:pStyle w:val="Zkladntext"/>
        <w:numPr>
          <w:ilvl w:val="0"/>
          <w:numId w:val="13"/>
        </w:numPr>
        <w:spacing w:before="20" w:after="20"/>
        <w:ind w:left="714" w:hanging="357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označení druhu podniku (opakujících se podniků), dobu a místo konání včetně údaje    o jeho počátku a ukončení, </w:t>
      </w:r>
    </w:p>
    <w:p w14:paraId="198BC33D" w14:textId="77777777" w:rsidR="00175156" w:rsidRPr="0071350B" w:rsidRDefault="00175156" w:rsidP="00A62D30">
      <w:pPr>
        <w:numPr>
          <w:ilvl w:val="0"/>
          <w:numId w:val="13"/>
        </w:numPr>
        <w:spacing w:before="20" w:after="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předpokládaný počet účastníků tohoto podniku,</w:t>
      </w:r>
    </w:p>
    <w:p w14:paraId="6A60F881" w14:textId="77777777" w:rsidR="00175156" w:rsidRPr="0071350B" w:rsidRDefault="00175156" w:rsidP="00A62D30">
      <w:pPr>
        <w:numPr>
          <w:ilvl w:val="0"/>
          <w:numId w:val="13"/>
        </w:numPr>
        <w:spacing w:before="20" w:after="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počet osob zajišťujících pořadatelskou službu a způsob jejich označení, </w:t>
      </w:r>
    </w:p>
    <w:p w14:paraId="67A1371B" w14:textId="77777777" w:rsidR="00175156" w:rsidRPr="0071350B" w:rsidRDefault="00175156" w:rsidP="00A62D30">
      <w:pPr>
        <w:numPr>
          <w:ilvl w:val="0"/>
          <w:numId w:val="13"/>
        </w:numPr>
        <w:spacing w:before="20" w:after="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osobě pověřené pořadatelem podniku k osobní spolupráci s orgány veřejné moci, pokud pořadatel podniku tuto osobu určí,</w:t>
      </w:r>
    </w:p>
    <w:p w14:paraId="5FA10486" w14:textId="77777777" w:rsidR="00175156" w:rsidRPr="0071350B" w:rsidRDefault="00175156" w:rsidP="00A62D30">
      <w:pPr>
        <w:numPr>
          <w:ilvl w:val="0"/>
          <w:numId w:val="13"/>
        </w:numPr>
        <w:spacing w:before="20" w:after="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osobách, které poskytly k užívání pozemek nebo stavbu, kde se má podnik konat,</w:t>
      </w:r>
    </w:p>
    <w:p w14:paraId="4F7CE3EE" w14:textId="77777777" w:rsidR="00175156" w:rsidRPr="0071350B" w:rsidRDefault="00175156" w:rsidP="00A62D30">
      <w:pPr>
        <w:numPr>
          <w:ilvl w:val="0"/>
          <w:numId w:val="13"/>
        </w:numPr>
        <w:spacing w:before="20" w:after="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lhůtu, ve které zajistí úklid místa konání podniku, a způsob tohoto úklidu, jde-li           </w:t>
      </w:r>
      <w:r>
        <w:rPr>
          <w:rFonts w:ascii="Arial" w:hAnsi="Arial" w:cs="Arial"/>
          <w:sz w:val="22"/>
          <w:szCs w:val="22"/>
        </w:rPr>
        <w:br/>
      </w:r>
      <w:r w:rsidRPr="0071350B">
        <w:rPr>
          <w:rFonts w:ascii="Arial" w:hAnsi="Arial" w:cs="Arial"/>
          <w:sz w:val="22"/>
          <w:szCs w:val="22"/>
        </w:rPr>
        <w:t>o místa, která nejsou určena a zřízena pro pořádání uvedených podniků,</w:t>
      </w:r>
    </w:p>
    <w:p w14:paraId="297404F5" w14:textId="77F6ECB0" w:rsidR="00175156" w:rsidRPr="0071350B" w:rsidRDefault="00175156" w:rsidP="00A62D30">
      <w:pPr>
        <w:numPr>
          <w:ilvl w:val="0"/>
          <w:numId w:val="13"/>
        </w:numPr>
        <w:spacing w:before="20" w:after="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způsob zajištění obecných povinností při nakládání s odpady vzniklými při pořádání akce</w:t>
      </w:r>
      <w:r w:rsidRPr="0071350B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9F1840">
        <w:rPr>
          <w:rFonts w:ascii="Arial" w:hAnsi="Arial" w:cs="Arial"/>
          <w:sz w:val="22"/>
          <w:szCs w:val="22"/>
          <w:vertAlign w:val="superscript"/>
        </w:rPr>
        <w:t>2</w:t>
      </w:r>
      <w:r w:rsidRPr="0071350B">
        <w:rPr>
          <w:rFonts w:ascii="Arial" w:hAnsi="Arial" w:cs="Arial"/>
          <w:sz w:val="22"/>
          <w:szCs w:val="22"/>
          <w:vertAlign w:val="superscript"/>
        </w:rPr>
        <w:t>)</w:t>
      </w:r>
      <w:r w:rsidRPr="0071350B">
        <w:rPr>
          <w:rFonts w:ascii="Arial" w:hAnsi="Arial" w:cs="Arial"/>
          <w:sz w:val="22"/>
          <w:szCs w:val="22"/>
        </w:rPr>
        <w:t>,</w:t>
      </w:r>
    </w:p>
    <w:p w14:paraId="025B1508" w14:textId="5F8DBBEA" w:rsidR="00175156" w:rsidRPr="0071350B" w:rsidRDefault="00175156" w:rsidP="00A62D30">
      <w:pPr>
        <w:numPr>
          <w:ilvl w:val="0"/>
          <w:numId w:val="13"/>
        </w:numPr>
        <w:spacing w:before="20" w:after="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způsob zajištění podmínek stanovených zvláštními právními předpisy v oblasti požární ochrany</w:t>
      </w:r>
      <w:r w:rsidR="009F1840">
        <w:rPr>
          <w:rFonts w:ascii="Arial" w:hAnsi="Arial" w:cs="Arial"/>
          <w:sz w:val="22"/>
          <w:szCs w:val="22"/>
          <w:vertAlign w:val="superscript"/>
        </w:rPr>
        <w:t>3</w:t>
      </w:r>
      <w:r w:rsidRPr="0071350B">
        <w:rPr>
          <w:rFonts w:ascii="Arial" w:hAnsi="Arial" w:cs="Arial"/>
          <w:sz w:val="22"/>
          <w:szCs w:val="22"/>
          <w:vertAlign w:val="superscript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19B592D0" w14:textId="31A66AAC" w:rsidR="00E34AAF" w:rsidRPr="001D113B" w:rsidRDefault="00E34AAF" w:rsidP="00CB79B9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75156">
        <w:rPr>
          <w:rFonts w:ascii="Arial" w:hAnsi="Arial" w:cs="Arial"/>
          <w:b/>
          <w:sz w:val="22"/>
          <w:szCs w:val="22"/>
        </w:rPr>
        <w:t>5</w:t>
      </w:r>
    </w:p>
    <w:p w14:paraId="65CDFC71" w14:textId="77777777" w:rsidR="00E34AAF" w:rsidRPr="00680CEA" w:rsidRDefault="00E34AAF" w:rsidP="00CB79B9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66EC3D3E" w14:textId="3F1F43D5" w:rsidR="00EE67D9" w:rsidRPr="00B13BD2" w:rsidRDefault="00E34AAF" w:rsidP="00CB79B9">
      <w:pPr>
        <w:spacing w:before="6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>Zrušuje se obecně závazná vyhláška</w:t>
      </w:r>
      <w:r w:rsidR="001D2353">
        <w:rPr>
          <w:rFonts w:ascii="Arial" w:hAnsi="Arial" w:cs="Arial"/>
          <w:sz w:val="22"/>
          <w:szCs w:val="22"/>
        </w:rPr>
        <w:t xml:space="preserve"> </w:t>
      </w:r>
      <w:r w:rsidR="00DD20DF">
        <w:rPr>
          <w:rFonts w:ascii="Arial" w:hAnsi="Arial" w:cs="Arial"/>
          <w:sz w:val="22"/>
          <w:szCs w:val="22"/>
        </w:rPr>
        <w:t>města Rychvald</w:t>
      </w:r>
      <w:r w:rsidRPr="00E34AAF">
        <w:rPr>
          <w:rFonts w:ascii="Arial" w:hAnsi="Arial" w:cs="Arial"/>
          <w:sz w:val="22"/>
          <w:szCs w:val="22"/>
        </w:rPr>
        <w:t xml:space="preserve">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297A5D">
        <w:rPr>
          <w:rFonts w:ascii="Arial" w:hAnsi="Arial" w:cs="Arial"/>
          <w:sz w:val="22"/>
          <w:szCs w:val="22"/>
        </w:rPr>
        <w:t>1</w:t>
      </w:r>
      <w:r w:rsidRPr="00E34AAF">
        <w:rPr>
          <w:rFonts w:ascii="Arial" w:hAnsi="Arial" w:cs="Arial"/>
          <w:sz w:val="22"/>
          <w:szCs w:val="22"/>
        </w:rPr>
        <w:t>/</w:t>
      </w:r>
      <w:r w:rsidR="00297A5D">
        <w:rPr>
          <w:rFonts w:ascii="Arial" w:hAnsi="Arial" w:cs="Arial"/>
          <w:sz w:val="22"/>
          <w:szCs w:val="22"/>
        </w:rPr>
        <w:t>2019</w:t>
      </w:r>
      <w:r w:rsidRPr="00E34AAF">
        <w:rPr>
          <w:rFonts w:ascii="Arial" w:hAnsi="Arial" w:cs="Arial"/>
          <w:sz w:val="22"/>
          <w:szCs w:val="22"/>
        </w:rPr>
        <w:t>,</w:t>
      </w:r>
      <w:r w:rsidR="00AE6011">
        <w:rPr>
          <w:rFonts w:ascii="Arial" w:hAnsi="Arial" w:cs="Arial"/>
          <w:sz w:val="22"/>
          <w:szCs w:val="22"/>
        </w:rPr>
        <w:t xml:space="preserve"> </w:t>
      </w:r>
      <w:r w:rsidR="00D10AF1">
        <w:rPr>
          <w:rFonts w:ascii="Arial" w:hAnsi="Arial" w:cs="Arial"/>
          <w:sz w:val="22"/>
          <w:szCs w:val="22"/>
        </w:rPr>
        <w:t>o nočním klidu</w:t>
      </w:r>
      <w:r w:rsidR="00B13BD2">
        <w:rPr>
          <w:rFonts w:ascii="Arial" w:hAnsi="Arial" w:cs="Arial"/>
          <w:sz w:val="22"/>
          <w:szCs w:val="22"/>
        </w:rPr>
        <w:t xml:space="preserve">, </w:t>
      </w:r>
      <w:r w:rsidR="007D7993">
        <w:rPr>
          <w:rFonts w:ascii="Arial" w:hAnsi="Arial" w:cs="Arial"/>
          <w:sz w:val="22"/>
          <w:szCs w:val="22"/>
        </w:rPr>
        <w:br/>
      </w:r>
      <w:r w:rsidRPr="00E34AAF">
        <w:rPr>
          <w:rFonts w:ascii="Arial" w:hAnsi="Arial" w:cs="Arial"/>
          <w:sz w:val="22"/>
          <w:szCs w:val="22"/>
        </w:rPr>
        <w:t>ze</w:t>
      </w:r>
      <w:r w:rsidR="007D7993">
        <w:rPr>
          <w:rFonts w:ascii="Arial" w:hAnsi="Arial" w:cs="Arial"/>
          <w:sz w:val="22"/>
          <w:szCs w:val="22"/>
        </w:rPr>
        <w:t xml:space="preserve"> </w:t>
      </w:r>
      <w:r w:rsidRPr="00E34AAF">
        <w:rPr>
          <w:rFonts w:ascii="Arial" w:hAnsi="Arial" w:cs="Arial"/>
          <w:sz w:val="22"/>
          <w:szCs w:val="22"/>
        </w:rPr>
        <w:t xml:space="preserve">dne </w:t>
      </w:r>
      <w:r w:rsidR="00297A5D">
        <w:rPr>
          <w:rFonts w:ascii="Arial" w:hAnsi="Arial" w:cs="Arial"/>
          <w:sz w:val="22"/>
          <w:szCs w:val="22"/>
        </w:rPr>
        <w:t>04</w:t>
      </w:r>
      <w:r>
        <w:rPr>
          <w:rFonts w:ascii="Arial" w:hAnsi="Arial" w:cs="Arial"/>
          <w:sz w:val="22"/>
          <w:szCs w:val="22"/>
        </w:rPr>
        <w:t>.</w:t>
      </w:r>
      <w:r w:rsidR="00297A5D">
        <w:rPr>
          <w:rFonts w:ascii="Arial" w:hAnsi="Arial" w:cs="Arial"/>
          <w:sz w:val="22"/>
          <w:szCs w:val="22"/>
        </w:rPr>
        <w:t>12. 2019</w:t>
      </w:r>
      <w:r w:rsidR="00B13BD2">
        <w:rPr>
          <w:rFonts w:ascii="Arial" w:hAnsi="Arial" w:cs="Arial"/>
          <w:sz w:val="22"/>
          <w:szCs w:val="22"/>
        </w:rPr>
        <w:t>.</w:t>
      </w:r>
    </w:p>
    <w:p w14:paraId="02649BE8" w14:textId="20906A0D" w:rsidR="005545D7" w:rsidRDefault="005545D7" w:rsidP="00DC6652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75156">
        <w:rPr>
          <w:rFonts w:ascii="Arial" w:hAnsi="Arial" w:cs="Arial"/>
          <w:b/>
          <w:sz w:val="22"/>
          <w:szCs w:val="22"/>
        </w:rPr>
        <w:t>6</w:t>
      </w:r>
    </w:p>
    <w:p w14:paraId="68BDBC1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8AA8024" w14:textId="530DE5AE" w:rsidR="005545D7" w:rsidRPr="00E67F15" w:rsidRDefault="004A2CDB" w:rsidP="00CB79B9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  <w:r w:rsidR="00B13BD2">
        <w:rPr>
          <w:rFonts w:ascii="Arial" w:hAnsi="Arial" w:cs="Arial"/>
          <w:i/>
          <w:sz w:val="22"/>
          <w:szCs w:val="22"/>
        </w:rPr>
        <w:tab/>
      </w:r>
      <w:r w:rsidR="00B13BD2">
        <w:rPr>
          <w:rFonts w:ascii="Arial" w:hAnsi="Arial" w:cs="Arial"/>
          <w:i/>
          <w:sz w:val="22"/>
          <w:szCs w:val="22"/>
        </w:rPr>
        <w:tab/>
      </w:r>
    </w:p>
    <w:p w14:paraId="2002C19E" w14:textId="77777777" w:rsidR="005545D7" w:rsidRDefault="005545D7" w:rsidP="00DC6652">
      <w:pPr>
        <w:spacing w:before="60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24CA8A64" w14:textId="209F563F" w:rsidR="005545D7" w:rsidRDefault="00B13BD2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Ing. Pavel Staněk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Dagmar Pížová v. r.</w:t>
      </w:r>
      <w:r>
        <w:rPr>
          <w:rFonts w:ascii="Arial" w:hAnsi="Arial" w:cs="Arial"/>
          <w:sz w:val="22"/>
          <w:szCs w:val="22"/>
        </w:rPr>
        <w:tab/>
        <w:t xml:space="preserve">     </w:t>
      </w:r>
    </w:p>
    <w:p w14:paraId="34533916" w14:textId="42AA9D54" w:rsidR="00E1611A" w:rsidRDefault="005545D7" w:rsidP="00A62D3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</w:t>
      </w:r>
      <w:r w:rsidR="00F13540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71CED57D" w14:textId="15519A25" w:rsidR="00557C94" w:rsidRPr="00F66F3F" w:rsidRDefault="00F66F3F" w:rsidP="00557C94">
      <w:pPr>
        <w:rPr>
          <w:b/>
        </w:rPr>
      </w:pPr>
      <w:r>
        <w:rPr>
          <w:b/>
        </w:rPr>
        <w:t>_______________________________________</w:t>
      </w:r>
    </w:p>
    <w:p w14:paraId="613C967B" w14:textId="7003A245" w:rsidR="00175156" w:rsidRPr="0071350B" w:rsidRDefault="009F1840" w:rsidP="00175156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="00175156" w:rsidRPr="0071350B">
        <w:rPr>
          <w:rFonts w:ascii="Arial" w:hAnsi="Arial" w:cs="Arial"/>
          <w:sz w:val="18"/>
          <w:szCs w:val="18"/>
          <w:vertAlign w:val="superscript"/>
        </w:rPr>
        <w:t>)</w:t>
      </w:r>
      <w:r w:rsidR="00175156">
        <w:rPr>
          <w:rFonts w:ascii="Arial" w:hAnsi="Arial" w:cs="Arial"/>
          <w:sz w:val="18"/>
          <w:szCs w:val="18"/>
        </w:rPr>
        <w:t xml:space="preserve"> § 13 zákona č. 541/2020</w:t>
      </w:r>
      <w:r w:rsidR="00175156" w:rsidRPr="0071350B">
        <w:rPr>
          <w:rFonts w:ascii="Arial" w:hAnsi="Arial" w:cs="Arial"/>
          <w:sz w:val="18"/>
          <w:szCs w:val="18"/>
        </w:rPr>
        <w:t xml:space="preserve"> Sb., o odpadech, ve znění pozdějších předpisů.</w:t>
      </w:r>
    </w:p>
    <w:p w14:paraId="26E102D7" w14:textId="1B858E1E" w:rsidR="005545D7" w:rsidRPr="00924C2E" w:rsidRDefault="009F1840" w:rsidP="00924C2E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3</w:t>
      </w:r>
      <w:r w:rsidR="00175156" w:rsidRPr="0071350B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="00175156" w:rsidRPr="0071350B">
        <w:rPr>
          <w:rFonts w:ascii="Arial" w:hAnsi="Arial" w:cs="Arial"/>
          <w:sz w:val="18"/>
          <w:szCs w:val="18"/>
        </w:rPr>
        <w:t xml:space="preserve">zákon č. 133/1985 Sb., o požární ochraně, ve znění pozdějších předpisů; nařízení kraje vydané na základě § 27 odst. 2 písm. b) bod 5. zákona o požární ochraně. </w:t>
      </w:r>
    </w:p>
    <w:sectPr w:rsidR="005545D7" w:rsidRPr="00924C2E" w:rsidSect="00E92D1E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CB38F" w14:textId="77777777" w:rsidR="00E92D1E" w:rsidRDefault="00E92D1E">
      <w:r>
        <w:separator/>
      </w:r>
    </w:p>
  </w:endnote>
  <w:endnote w:type="continuationSeparator" w:id="0">
    <w:p w14:paraId="60EBF4D0" w14:textId="77777777" w:rsidR="00E92D1E" w:rsidRDefault="00E9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58949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0B8E3C" w14:textId="5AAD9273" w:rsidR="009F1840" w:rsidRPr="009F1840" w:rsidRDefault="009F1840">
            <w:pPr>
              <w:pStyle w:val="Zpat"/>
              <w:jc w:val="right"/>
            </w:pPr>
            <w:r w:rsidRPr="009F1840">
              <w:t xml:space="preserve">Stránka </w:t>
            </w:r>
            <w:r w:rsidRPr="009F1840">
              <w:fldChar w:fldCharType="begin"/>
            </w:r>
            <w:r w:rsidRPr="009F1840">
              <w:instrText>PAGE</w:instrText>
            </w:r>
            <w:r w:rsidRPr="009F1840">
              <w:fldChar w:fldCharType="separate"/>
            </w:r>
            <w:r w:rsidRPr="009F1840">
              <w:t>2</w:t>
            </w:r>
            <w:r w:rsidRPr="009F1840">
              <w:fldChar w:fldCharType="end"/>
            </w:r>
            <w:r w:rsidRPr="009F1840">
              <w:t xml:space="preserve"> z </w:t>
            </w:r>
            <w:r w:rsidRPr="009F1840">
              <w:fldChar w:fldCharType="begin"/>
            </w:r>
            <w:r w:rsidRPr="009F1840">
              <w:instrText>NUMPAGES</w:instrText>
            </w:r>
            <w:r w:rsidRPr="009F1840">
              <w:fldChar w:fldCharType="separate"/>
            </w:r>
            <w:r w:rsidRPr="009F1840">
              <w:t>2</w:t>
            </w:r>
            <w:r w:rsidRPr="009F1840">
              <w:fldChar w:fldCharType="end"/>
            </w:r>
          </w:p>
        </w:sdtContent>
      </w:sdt>
    </w:sdtContent>
  </w:sdt>
  <w:p w14:paraId="58E7CF7E" w14:textId="77777777" w:rsidR="009F1840" w:rsidRDefault="009F18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7361E" w14:textId="77777777" w:rsidR="00E92D1E" w:rsidRDefault="00E92D1E">
      <w:r>
        <w:separator/>
      </w:r>
    </w:p>
  </w:footnote>
  <w:footnote w:type="continuationSeparator" w:id="0">
    <w:p w14:paraId="377400AB" w14:textId="77777777" w:rsidR="00E92D1E" w:rsidRDefault="00E92D1E">
      <w:r>
        <w:continuationSeparator/>
      </w:r>
    </w:p>
  </w:footnote>
  <w:footnote w:id="1">
    <w:p w14:paraId="38231E0D" w14:textId="2956285A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CB79B9">
        <w:rPr>
          <w:rStyle w:val="Znakapoznpodarou"/>
        </w:rPr>
        <w:footnoteRef/>
      </w:r>
      <w:r w:rsidR="00CB79B9" w:rsidRPr="00CB79B9">
        <w:rPr>
          <w:vertAlign w:val="superscript"/>
        </w:rPr>
        <w:t>)</w:t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3644ABD2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6D6C61"/>
    <w:multiLevelType w:val="hybridMultilevel"/>
    <w:tmpl w:val="5B9E17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8BC557C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804552"/>
    <w:multiLevelType w:val="hybridMultilevel"/>
    <w:tmpl w:val="37785746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73B08B42">
      <w:start w:val="1"/>
      <w:numFmt w:val="lowerLetter"/>
      <w:lvlText w:val="%2)"/>
      <w:lvlJc w:val="left"/>
      <w:pPr>
        <w:ind w:left="1797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62624814">
    <w:abstractNumId w:val="5"/>
  </w:num>
  <w:num w:numId="2" w16cid:durableId="1124348240">
    <w:abstractNumId w:val="13"/>
  </w:num>
  <w:num w:numId="3" w16cid:durableId="1751266382">
    <w:abstractNumId w:val="4"/>
  </w:num>
  <w:num w:numId="4" w16cid:durableId="1171526557">
    <w:abstractNumId w:val="9"/>
  </w:num>
  <w:num w:numId="5" w16cid:durableId="1104689612">
    <w:abstractNumId w:val="8"/>
  </w:num>
  <w:num w:numId="6" w16cid:durableId="73402533">
    <w:abstractNumId w:val="11"/>
  </w:num>
  <w:num w:numId="7" w16cid:durableId="1246459134">
    <w:abstractNumId w:val="6"/>
  </w:num>
  <w:num w:numId="8" w16cid:durableId="1680808613">
    <w:abstractNumId w:val="0"/>
  </w:num>
  <w:num w:numId="9" w16cid:durableId="647445244">
    <w:abstractNumId w:val="10"/>
  </w:num>
  <w:num w:numId="10" w16cid:durableId="984044647">
    <w:abstractNumId w:val="1"/>
  </w:num>
  <w:num w:numId="11" w16cid:durableId="173227623">
    <w:abstractNumId w:val="2"/>
  </w:num>
  <w:num w:numId="12" w16cid:durableId="2115250502">
    <w:abstractNumId w:val="7"/>
  </w:num>
  <w:num w:numId="13" w16cid:durableId="10664894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403423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60FDF"/>
    <w:rsid w:val="000745FA"/>
    <w:rsid w:val="00081132"/>
    <w:rsid w:val="000A0CE6"/>
    <w:rsid w:val="000C0C56"/>
    <w:rsid w:val="000D3097"/>
    <w:rsid w:val="000F0A44"/>
    <w:rsid w:val="00107BCE"/>
    <w:rsid w:val="001364FD"/>
    <w:rsid w:val="00137234"/>
    <w:rsid w:val="00166688"/>
    <w:rsid w:val="00167FA5"/>
    <w:rsid w:val="00170654"/>
    <w:rsid w:val="00175156"/>
    <w:rsid w:val="00191966"/>
    <w:rsid w:val="001A0F77"/>
    <w:rsid w:val="001A79E1"/>
    <w:rsid w:val="001D0B27"/>
    <w:rsid w:val="001D2353"/>
    <w:rsid w:val="001D4728"/>
    <w:rsid w:val="001D5D37"/>
    <w:rsid w:val="00212C35"/>
    <w:rsid w:val="00213118"/>
    <w:rsid w:val="002153AD"/>
    <w:rsid w:val="00222D84"/>
    <w:rsid w:val="00224B0D"/>
    <w:rsid w:val="00243490"/>
    <w:rsid w:val="0024722A"/>
    <w:rsid w:val="002525E7"/>
    <w:rsid w:val="002560FF"/>
    <w:rsid w:val="0026181E"/>
    <w:rsid w:val="00264869"/>
    <w:rsid w:val="00297A5D"/>
    <w:rsid w:val="002A2967"/>
    <w:rsid w:val="002B2531"/>
    <w:rsid w:val="002B2A53"/>
    <w:rsid w:val="002B35D3"/>
    <w:rsid w:val="002B3B47"/>
    <w:rsid w:val="002D539B"/>
    <w:rsid w:val="002E1369"/>
    <w:rsid w:val="003006E5"/>
    <w:rsid w:val="00314D04"/>
    <w:rsid w:val="00314FDC"/>
    <w:rsid w:val="00343072"/>
    <w:rsid w:val="00347C80"/>
    <w:rsid w:val="003541F4"/>
    <w:rsid w:val="00367B64"/>
    <w:rsid w:val="00367F3A"/>
    <w:rsid w:val="003759A2"/>
    <w:rsid w:val="00390B0D"/>
    <w:rsid w:val="00396228"/>
    <w:rsid w:val="003B12D9"/>
    <w:rsid w:val="003B3B7E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21F3"/>
    <w:rsid w:val="00485025"/>
    <w:rsid w:val="00494E05"/>
    <w:rsid w:val="004A2CDB"/>
    <w:rsid w:val="004C44F6"/>
    <w:rsid w:val="00503DF1"/>
    <w:rsid w:val="00513323"/>
    <w:rsid w:val="005229CD"/>
    <w:rsid w:val="00523385"/>
    <w:rsid w:val="00533F5B"/>
    <w:rsid w:val="005350D4"/>
    <w:rsid w:val="00545072"/>
    <w:rsid w:val="005545D7"/>
    <w:rsid w:val="00557C94"/>
    <w:rsid w:val="00575630"/>
    <w:rsid w:val="00581E7B"/>
    <w:rsid w:val="00594FFD"/>
    <w:rsid w:val="00596EBC"/>
    <w:rsid w:val="005E614E"/>
    <w:rsid w:val="005F7027"/>
    <w:rsid w:val="006026C5"/>
    <w:rsid w:val="00617A91"/>
    <w:rsid w:val="00617BDE"/>
    <w:rsid w:val="006363C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D6686"/>
    <w:rsid w:val="006D7E94"/>
    <w:rsid w:val="006F76D2"/>
    <w:rsid w:val="00725357"/>
    <w:rsid w:val="00742206"/>
    <w:rsid w:val="00744A2D"/>
    <w:rsid w:val="00763FCF"/>
    <w:rsid w:val="00771BD5"/>
    <w:rsid w:val="00774C69"/>
    <w:rsid w:val="00784F16"/>
    <w:rsid w:val="0079293A"/>
    <w:rsid w:val="007A537F"/>
    <w:rsid w:val="007B5155"/>
    <w:rsid w:val="007B6205"/>
    <w:rsid w:val="007B63AA"/>
    <w:rsid w:val="007C1B02"/>
    <w:rsid w:val="007D7993"/>
    <w:rsid w:val="007D7BB7"/>
    <w:rsid w:val="007E1DB2"/>
    <w:rsid w:val="007E3C2E"/>
    <w:rsid w:val="007F5346"/>
    <w:rsid w:val="00813CD2"/>
    <w:rsid w:val="008421C8"/>
    <w:rsid w:val="0084248C"/>
    <w:rsid w:val="00843DC9"/>
    <w:rsid w:val="00857150"/>
    <w:rsid w:val="008573F5"/>
    <w:rsid w:val="00861621"/>
    <w:rsid w:val="00862799"/>
    <w:rsid w:val="00862910"/>
    <w:rsid w:val="0087549C"/>
    <w:rsid w:val="008761D8"/>
    <w:rsid w:val="00876251"/>
    <w:rsid w:val="00887BCF"/>
    <w:rsid w:val="008928E7"/>
    <w:rsid w:val="00893F09"/>
    <w:rsid w:val="008C4C41"/>
    <w:rsid w:val="008C7339"/>
    <w:rsid w:val="008D747E"/>
    <w:rsid w:val="009204A9"/>
    <w:rsid w:val="00922828"/>
    <w:rsid w:val="009247EB"/>
    <w:rsid w:val="00924C2E"/>
    <w:rsid w:val="00927A2A"/>
    <w:rsid w:val="00931C3F"/>
    <w:rsid w:val="0094393B"/>
    <w:rsid w:val="00946852"/>
    <w:rsid w:val="0095368E"/>
    <w:rsid w:val="00961203"/>
    <w:rsid w:val="009662E7"/>
    <w:rsid w:val="00987A7F"/>
    <w:rsid w:val="009929BE"/>
    <w:rsid w:val="009A3B45"/>
    <w:rsid w:val="009B33F1"/>
    <w:rsid w:val="009C632F"/>
    <w:rsid w:val="009E05B5"/>
    <w:rsid w:val="009F1840"/>
    <w:rsid w:val="00A03AE8"/>
    <w:rsid w:val="00A11149"/>
    <w:rsid w:val="00A145B4"/>
    <w:rsid w:val="00A30821"/>
    <w:rsid w:val="00A460F7"/>
    <w:rsid w:val="00A52885"/>
    <w:rsid w:val="00A56B7C"/>
    <w:rsid w:val="00A6202F"/>
    <w:rsid w:val="00A62621"/>
    <w:rsid w:val="00A62D30"/>
    <w:rsid w:val="00A656AB"/>
    <w:rsid w:val="00A97662"/>
    <w:rsid w:val="00AC0896"/>
    <w:rsid w:val="00AC1E54"/>
    <w:rsid w:val="00AE6011"/>
    <w:rsid w:val="00AF71F5"/>
    <w:rsid w:val="00B04E79"/>
    <w:rsid w:val="00B13BD2"/>
    <w:rsid w:val="00B26438"/>
    <w:rsid w:val="00BB29A5"/>
    <w:rsid w:val="00BB6020"/>
    <w:rsid w:val="00C4592A"/>
    <w:rsid w:val="00C57C27"/>
    <w:rsid w:val="00C6410F"/>
    <w:rsid w:val="00C82D9F"/>
    <w:rsid w:val="00CB088B"/>
    <w:rsid w:val="00CB56D6"/>
    <w:rsid w:val="00CB79B9"/>
    <w:rsid w:val="00D06446"/>
    <w:rsid w:val="00D10AF1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A7727"/>
    <w:rsid w:val="00DB6047"/>
    <w:rsid w:val="00DC6652"/>
    <w:rsid w:val="00DD20DF"/>
    <w:rsid w:val="00DE4D85"/>
    <w:rsid w:val="00DF2532"/>
    <w:rsid w:val="00E15821"/>
    <w:rsid w:val="00E1611A"/>
    <w:rsid w:val="00E27608"/>
    <w:rsid w:val="00E31920"/>
    <w:rsid w:val="00E34AAF"/>
    <w:rsid w:val="00E432DB"/>
    <w:rsid w:val="00E67F15"/>
    <w:rsid w:val="00E904EE"/>
    <w:rsid w:val="00E92D1E"/>
    <w:rsid w:val="00EA650D"/>
    <w:rsid w:val="00EA6865"/>
    <w:rsid w:val="00EC4D93"/>
    <w:rsid w:val="00EE2A3B"/>
    <w:rsid w:val="00EE67D9"/>
    <w:rsid w:val="00EE6B51"/>
    <w:rsid w:val="00F13540"/>
    <w:rsid w:val="00F17B8B"/>
    <w:rsid w:val="00F21B18"/>
    <w:rsid w:val="00F228BB"/>
    <w:rsid w:val="00F37156"/>
    <w:rsid w:val="00F66F3F"/>
    <w:rsid w:val="00F81EC5"/>
    <w:rsid w:val="00F84910"/>
    <w:rsid w:val="00FA2502"/>
    <w:rsid w:val="00FA6CB4"/>
    <w:rsid w:val="00FE20B1"/>
    <w:rsid w:val="00FE5A90"/>
    <w:rsid w:val="00FF3672"/>
    <w:rsid w:val="00FF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E1062A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odstavec1">
    <w:name w:val="odstavec 1"/>
    <w:basedOn w:val="Normln"/>
    <w:rsid w:val="00175156"/>
    <w:pPr>
      <w:spacing w:before="120"/>
      <w:ind w:firstLine="567"/>
      <w:jc w:val="both"/>
    </w:pPr>
  </w:style>
  <w:style w:type="paragraph" w:styleId="Zpat">
    <w:name w:val="footer"/>
    <w:basedOn w:val="Normln"/>
    <w:link w:val="ZpatChar"/>
    <w:uiPriority w:val="99"/>
    <w:unhideWhenUsed/>
    <w:rsid w:val="009F18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18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1265B-4ABC-466A-B8E2-108DEAE64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868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Kiková Jana</cp:lastModifiedBy>
  <cp:revision>12</cp:revision>
  <cp:lastPrinted>2024-01-31T08:12:00Z</cp:lastPrinted>
  <dcterms:created xsi:type="dcterms:W3CDTF">2024-01-31T07:32:00Z</dcterms:created>
  <dcterms:modified xsi:type="dcterms:W3CDTF">2024-03-14T09:43:00Z</dcterms:modified>
</cp:coreProperties>
</file>