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9CF3" w14:textId="77777777" w:rsidR="00E43D47" w:rsidRDefault="00E43D47" w:rsidP="00E43D47">
      <w:pPr>
        <w:pStyle w:val="Nzev"/>
      </w:pPr>
      <w:bookmarkStart w:id="0" w:name="_Hlk150781837"/>
      <w:r>
        <w:t>Obec Sobotovice</w:t>
      </w:r>
      <w:r>
        <w:br/>
        <w:t>Zastupitelstvo obce Sobotovice</w:t>
      </w:r>
    </w:p>
    <w:p w14:paraId="568BFF67" w14:textId="77777777" w:rsidR="00E43D47" w:rsidRDefault="00E43D47" w:rsidP="00E43D47">
      <w:pPr>
        <w:pStyle w:val="Nadpis1"/>
      </w:pPr>
      <w:r>
        <w:t>Obecně závazná vyhláška obce Sobotovice</w:t>
      </w:r>
      <w:r>
        <w:br/>
        <w:t>o místním poplatku za užívání veřejného prostranství</w:t>
      </w:r>
    </w:p>
    <w:p w14:paraId="53D1E630" w14:textId="58DF0E07" w:rsidR="00E43D47" w:rsidRDefault="00E43D47" w:rsidP="00E43D47">
      <w:pPr>
        <w:pStyle w:val="UvodniVeta"/>
      </w:pPr>
      <w:r>
        <w:t>Zastupitelstvo obce Sobotovice se na svém zasedání dne 9. listopadu 2023 usnesením č. 78/6/23 usneslo vydat na základě § 14 zákona č. 565/1990 Sb.,</w:t>
      </w:r>
      <w:r>
        <w:t xml:space="preserve"> </w:t>
      </w:r>
      <w:r>
        <w:t>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789C20" w14:textId="77777777" w:rsidR="00E43D47" w:rsidRDefault="00E43D47" w:rsidP="00E43D47">
      <w:pPr>
        <w:pStyle w:val="Nadpis2"/>
      </w:pPr>
      <w:r>
        <w:t>Čl. 1</w:t>
      </w:r>
      <w:r>
        <w:br/>
        <w:t>Úvodní ustanovení</w:t>
      </w:r>
    </w:p>
    <w:p w14:paraId="4C0A458D" w14:textId="77777777" w:rsidR="00E43D47" w:rsidRDefault="00E43D47" w:rsidP="00E43D47">
      <w:pPr>
        <w:pStyle w:val="Odstavec"/>
        <w:numPr>
          <w:ilvl w:val="0"/>
          <w:numId w:val="1"/>
        </w:numPr>
      </w:pPr>
      <w:r>
        <w:t>Obec Sobotovice touto vyhláškou zavádí místní poplatek za užívání veřejného prostranství (dále jen „poplatek“).</w:t>
      </w:r>
    </w:p>
    <w:p w14:paraId="411B0877" w14:textId="77777777" w:rsidR="00E43D47" w:rsidRDefault="00E43D47" w:rsidP="00E43D4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52099B1" w14:textId="77777777" w:rsidR="00E43D47" w:rsidRDefault="00E43D47" w:rsidP="00E43D47">
      <w:pPr>
        <w:pStyle w:val="Nadpis2"/>
      </w:pPr>
      <w:r>
        <w:t>Čl. 2</w:t>
      </w:r>
      <w:r>
        <w:br/>
        <w:t>Předmět poplatku a poplatník</w:t>
      </w:r>
    </w:p>
    <w:p w14:paraId="0EB4FAB0" w14:textId="77777777" w:rsidR="00E43D47" w:rsidRDefault="00E43D47" w:rsidP="00E43D4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001EE2E" w14:textId="77777777" w:rsidR="00E43D47" w:rsidRDefault="00E43D47" w:rsidP="00E43D47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51B360C" w14:textId="77777777" w:rsidR="00E43D47" w:rsidRDefault="00E43D47" w:rsidP="00E43D47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FF5544F" w14:textId="77777777" w:rsidR="00E43D47" w:rsidRDefault="00E43D47" w:rsidP="00E43D4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1B02E8B" w14:textId="77777777" w:rsidR="00E43D47" w:rsidRDefault="00E43D47" w:rsidP="00E43D4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EF66E27" w14:textId="77777777" w:rsidR="00E43D47" w:rsidRDefault="00E43D47" w:rsidP="00E43D47">
      <w:pPr>
        <w:pStyle w:val="Nadpis2"/>
      </w:pPr>
      <w:r>
        <w:t>Čl. 3</w:t>
      </w:r>
      <w:r>
        <w:br/>
        <w:t>Veřejná prostranství</w:t>
      </w:r>
    </w:p>
    <w:p w14:paraId="1EEC9820" w14:textId="77777777" w:rsidR="00E43D47" w:rsidRDefault="00E43D47" w:rsidP="00E43D47">
      <w:pPr>
        <w:pStyle w:val="Odstavec"/>
      </w:pPr>
      <w:r>
        <w:t xml:space="preserve">Poplatek se platí za užívání veřejných prostranství, která jsou uvedena jmenovitě v příloze č. 1 a graficky na mapě v příloze č. 2. Tyto přílohy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7594C1D0" w14:textId="77777777" w:rsidR="00E43D47" w:rsidRDefault="00E43D47" w:rsidP="00E43D47">
      <w:pPr>
        <w:pStyle w:val="Nadpis2"/>
      </w:pPr>
      <w:r>
        <w:t>Čl. 4</w:t>
      </w:r>
      <w:r>
        <w:br/>
        <w:t>Ohlašovací povinnost</w:t>
      </w:r>
    </w:p>
    <w:p w14:paraId="66DC3F9F" w14:textId="77777777" w:rsidR="00E43D47" w:rsidRDefault="00E43D47" w:rsidP="00E43D47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</w:t>
      </w:r>
      <w:r>
        <w:lastRenderedPageBreak/>
        <w:t>nebo státem uznaný svátek, je poplatník povinen splnit ohlašovací povinnost nejblíže následující pracovní den.</w:t>
      </w:r>
    </w:p>
    <w:p w14:paraId="2A81A8BB" w14:textId="77777777" w:rsidR="00E43D47" w:rsidRDefault="00E43D47" w:rsidP="00E43D47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B32CBF9" w14:textId="77777777" w:rsidR="00E43D47" w:rsidRDefault="00E43D47" w:rsidP="00E43D4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6C7F894" w14:textId="77777777" w:rsidR="00E43D47" w:rsidRDefault="00E43D47" w:rsidP="00E43D47">
      <w:pPr>
        <w:pStyle w:val="Nadpis2"/>
      </w:pPr>
      <w:r>
        <w:t>Čl. 5</w:t>
      </w:r>
      <w:r>
        <w:br/>
        <w:t>Sazba poplatku</w:t>
      </w:r>
    </w:p>
    <w:p w14:paraId="70983FE5" w14:textId="77777777" w:rsidR="00E43D47" w:rsidRDefault="00E43D47" w:rsidP="00E43D47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BD83765" w14:textId="77777777" w:rsidR="00E43D47" w:rsidRDefault="00E43D47" w:rsidP="00E43D47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50D1D344" w14:textId="77777777" w:rsidR="00E43D47" w:rsidRDefault="00E43D47" w:rsidP="00E43D47">
      <w:pPr>
        <w:pStyle w:val="Odstavec"/>
        <w:numPr>
          <w:ilvl w:val="1"/>
          <w:numId w:val="1"/>
        </w:numPr>
      </w:pPr>
      <w:r>
        <w:t>za umístění stavebních zařízení 10 Kč.</w:t>
      </w:r>
    </w:p>
    <w:p w14:paraId="1CA2ACAD" w14:textId="77777777" w:rsidR="00E43D47" w:rsidRDefault="00E43D47" w:rsidP="00E43D47">
      <w:pPr>
        <w:pStyle w:val="Odstavec"/>
        <w:numPr>
          <w:ilvl w:val="0"/>
          <w:numId w:val="1"/>
        </w:numPr>
      </w:pPr>
      <w:r>
        <w:t>Obec stanovuje poplatek paušální částkou za užívání veřejného prostranství pro potřeby tvorby filmových a televizních děl 3000 Kč za týden.</w:t>
      </w:r>
    </w:p>
    <w:p w14:paraId="27C71B93" w14:textId="77777777" w:rsidR="00E43D47" w:rsidRDefault="00E43D47" w:rsidP="00E43D47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1C79AF1F" w14:textId="77777777" w:rsidR="00E43D47" w:rsidRDefault="00E43D47" w:rsidP="00E43D47">
      <w:pPr>
        <w:pStyle w:val="Nadpis2"/>
      </w:pPr>
      <w:r>
        <w:t>Čl. 6</w:t>
      </w:r>
      <w:r>
        <w:br/>
        <w:t>Splatnost poplatku</w:t>
      </w:r>
    </w:p>
    <w:p w14:paraId="033FEE24" w14:textId="77777777" w:rsidR="00E43D47" w:rsidRDefault="00E43D47" w:rsidP="00E43D47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69F7F32" w14:textId="77777777" w:rsidR="00E43D47" w:rsidRDefault="00E43D47" w:rsidP="00E43D47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FDF69C5" w14:textId="77777777" w:rsidR="00E43D47" w:rsidRDefault="00E43D47" w:rsidP="00E43D47">
      <w:pPr>
        <w:pStyle w:val="Nadpis2"/>
      </w:pPr>
      <w:r>
        <w:t>Čl. 7</w:t>
      </w:r>
      <w:r>
        <w:br/>
        <w:t xml:space="preserve"> Osvobození</w:t>
      </w:r>
    </w:p>
    <w:p w14:paraId="68E99BC8" w14:textId="77777777" w:rsidR="00E43D47" w:rsidRDefault="00E43D47" w:rsidP="00E43D47">
      <w:pPr>
        <w:pStyle w:val="Odstavec"/>
        <w:numPr>
          <w:ilvl w:val="0"/>
          <w:numId w:val="6"/>
        </w:numPr>
      </w:pPr>
      <w:r>
        <w:t>Poplatek se neplatí:</w:t>
      </w:r>
    </w:p>
    <w:p w14:paraId="650A332D" w14:textId="77777777" w:rsidR="00E43D47" w:rsidRDefault="00E43D47" w:rsidP="00E43D4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35A3849" w14:textId="77777777" w:rsidR="00E43D47" w:rsidRDefault="00E43D47" w:rsidP="00E43D4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72E3AC9" w14:textId="77777777" w:rsidR="00E43D47" w:rsidRDefault="00E43D47" w:rsidP="00E43D47">
      <w:pPr>
        <w:pStyle w:val="Odstavec"/>
        <w:numPr>
          <w:ilvl w:val="0"/>
          <w:numId w:val="1"/>
        </w:numPr>
      </w:pPr>
      <w:r>
        <w:t>Od poplatku se dále osvobozují:</w:t>
      </w:r>
    </w:p>
    <w:p w14:paraId="53920AEF" w14:textId="77777777" w:rsidR="00E43D47" w:rsidRDefault="00E43D47" w:rsidP="00E43D47">
      <w:pPr>
        <w:pStyle w:val="Odstavec"/>
        <w:numPr>
          <w:ilvl w:val="1"/>
          <w:numId w:val="1"/>
        </w:numPr>
      </w:pPr>
      <w:r>
        <w:t>stavebníci pro uložení stavebního materiálu po dobu platnosti stavebního povolení v případě stavebních prací nevyžadujících stavební povolení,</w:t>
      </w:r>
    </w:p>
    <w:p w14:paraId="24BA4B77" w14:textId="77777777" w:rsidR="00E43D47" w:rsidRDefault="00E43D47" w:rsidP="00E43D47">
      <w:pPr>
        <w:pStyle w:val="Odstavec"/>
        <w:numPr>
          <w:ilvl w:val="1"/>
          <w:numId w:val="1"/>
        </w:numPr>
      </w:pPr>
      <w:r>
        <w:t>poplatníci, kteří užívají veřejné prostranství na základě nájemní smlouvy.</w:t>
      </w:r>
    </w:p>
    <w:p w14:paraId="19EDE980" w14:textId="77777777" w:rsidR="00E43D47" w:rsidRDefault="00E43D47" w:rsidP="00E43D4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723A219" w14:textId="77777777" w:rsidR="00E43D47" w:rsidRDefault="00E43D47" w:rsidP="00E43D47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0D0E87AE" w14:textId="77777777" w:rsidR="00E43D47" w:rsidRDefault="00E43D47" w:rsidP="00E43D47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177D596" w14:textId="77777777" w:rsidR="00E43D47" w:rsidRDefault="00E43D47" w:rsidP="00E43D47">
      <w:pPr>
        <w:pStyle w:val="Odstavec"/>
        <w:numPr>
          <w:ilvl w:val="0"/>
          <w:numId w:val="1"/>
        </w:numPr>
      </w:pPr>
      <w:r>
        <w:t>Zrušuje se obecně závazná vyhláška č. 6/2011, o místním poplatku za užívání veřejného prostranství, ze dne 4. dubna 2011.</w:t>
      </w:r>
    </w:p>
    <w:p w14:paraId="6D4997E2" w14:textId="77777777" w:rsidR="00E43D47" w:rsidRDefault="00E43D47" w:rsidP="00E43D47">
      <w:pPr>
        <w:pStyle w:val="Nadpis2"/>
      </w:pPr>
      <w:r>
        <w:t>Čl. 9</w:t>
      </w:r>
      <w:r>
        <w:br/>
        <w:t>Účinnost</w:t>
      </w:r>
    </w:p>
    <w:p w14:paraId="3B54A261" w14:textId="77777777" w:rsidR="00E43D47" w:rsidRDefault="00E43D47" w:rsidP="00E43D4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43D47" w14:paraId="664E0921" w14:textId="77777777" w:rsidTr="00A416F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62A32" w14:textId="77777777" w:rsidR="00E43D47" w:rsidRDefault="00E43D47" w:rsidP="00A416F1">
            <w:pPr>
              <w:pStyle w:val="PodpisovePole"/>
            </w:pPr>
            <w:r>
              <w:t>Zdeněk Nečas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ED9A86" w14:textId="77777777" w:rsidR="00E43D47" w:rsidRDefault="00E43D47" w:rsidP="00A416F1">
            <w:pPr>
              <w:pStyle w:val="PodpisovePole"/>
            </w:pPr>
            <w:r>
              <w:t>Petr Kopřiva v. r.</w:t>
            </w:r>
            <w:r>
              <w:br/>
              <w:t xml:space="preserve"> místostarosta</w:t>
            </w:r>
          </w:p>
        </w:tc>
      </w:tr>
      <w:bookmarkEnd w:id="0"/>
    </w:tbl>
    <w:p w14:paraId="0EDFE136" w14:textId="77777777" w:rsidR="00090299" w:rsidRDefault="00090299"/>
    <w:sectPr w:rsidR="0009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692C" w14:textId="77777777" w:rsidR="008926FE" w:rsidRDefault="008926FE" w:rsidP="00E43D47">
      <w:r>
        <w:separator/>
      </w:r>
    </w:p>
  </w:endnote>
  <w:endnote w:type="continuationSeparator" w:id="0">
    <w:p w14:paraId="3AF58FF3" w14:textId="77777777" w:rsidR="008926FE" w:rsidRDefault="008926FE" w:rsidP="00E4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5DC5" w14:textId="77777777" w:rsidR="008926FE" w:rsidRDefault="008926FE" w:rsidP="00E43D47">
      <w:r>
        <w:separator/>
      </w:r>
    </w:p>
  </w:footnote>
  <w:footnote w:type="continuationSeparator" w:id="0">
    <w:p w14:paraId="3E0B2A6D" w14:textId="77777777" w:rsidR="008926FE" w:rsidRDefault="008926FE" w:rsidP="00E43D47">
      <w:r>
        <w:continuationSeparator/>
      </w:r>
    </w:p>
  </w:footnote>
  <w:footnote w:id="1">
    <w:p w14:paraId="5AC119F8" w14:textId="77777777" w:rsidR="00E43D47" w:rsidRDefault="00E43D47" w:rsidP="00E43D4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D0E16E9" w14:textId="77777777" w:rsidR="00E43D47" w:rsidRDefault="00E43D47" w:rsidP="00E43D4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091BDFC" w14:textId="77777777" w:rsidR="00E43D47" w:rsidRDefault="00E43D47" w:rsidP="00E43D4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232687A" w14:textId="77777777" w:rsidR="00E43D47" w:rsidRDefault="00E43D47" w:rsidP="00E43D4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2DEFACA" w14:textId="77777777" w:rsidR="00E43D47" w:rsidRDefault="00E43D47" w:rsidP="00E43D4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F481BDA" w14:textId="77777777" w:rsidR="00E43D47" w:rsidRDefault="00E43D47" w:rsidP="00E43D4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C617FCB" w14:textId="77777777" w:rsidR="00E43D47" w:rsidRDefault="00E43D47" w:rsidP="00E43D4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4938"/>
    <w:multiLevelType w:val="multilevel"/>
    <w:tmpl w:val="7EB09D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83231956">
    <w:abstractNumId w:val="0"/>
  </w:num>
  <w:num w:numId="2" w16cid:durableId="2011448813">
    <w:abstractNumId w:val="0"/>
    <w:lvlOverride w:ilvl="0">
      <w:startOverride w:val="1"/>
    </w:lvlOverride>
  </w:num>
  <w:num w:numId="3" w16cid:durableId="39282988">
    <w:abstractNumId w:val="0"/>
    <w:lvlOverride w:ilvl="0">
      <w:startOverride w:val="1"/>
    </w:lvlOverride>
  </w:num>
  <w:num w:numId="4" w16cid:durableId="306710756">
    <w:abstractNumId w:val="0"/>
    <w:lvlOverride w:ilvl="0">
      <w:startOverride w:val="1"/>
    </w:lvlOverride>
  </w:num>
  <w:num w:numId="5" w16cid:durableId="431436464">
    <w:abstractNumId w:val="0"/>
    <w:lvlOverride w:ilvl="0">
      <w:startOverride w:val="1"/>
    </w:lvlOverride>
  </w:num>
  <w:num w:numId="6" w16cid:durableId="1757290058">
    <w:abstractNumId w:val="0"/>
    <w:lvlOverride w:ilvl="0">
      <w:startOverride w:val="1"/>
    </w:lvlOverride>
  </w:num>
  <w:num w:numId="7" w16cid:durableId="18226955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47"/>
    <w:rsid w:val="00090299"/>
    <w:rsid w:val="008926FE"/>
    <w:rsid w:val="00E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CA1D"/>
  <w15:chartTrackingRefBased/>
  <w15:docId w15:val="{45DED885-8E6C-4CAD-A930-3CB15991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D47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47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3D47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3D47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43D47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43D47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E43D47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E43D47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E43D47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E43D47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E43D47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43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Sobotovice</dc:creator>
  <cp:keywords/>
  <dc:description/>
  <cp:lastModifiedBy>Obec Sobotovice</cp:lastModifiedBy>
  <cp:revision>1</cp:revision>
  <dcterms:created xsi:type="dcterms:W3CDTF">2023-11-13T14:32:00Z</dcterms:created>
  <dcterms:modified xsi:type="dcterms:W3CDTF">2023-11-13T14:35:00Z</dcterms:modified>
</cp:coreProperties>
</file>