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A2" w:rsidRPr="000E0DFE" w:rsidRDefault="009B66A2" w:rsidP="009B66A2">
      <w:pPr>
        <w:pStyle w:val="Zkladntext0"/>
        <w:pBdr>
          <w:bottom w:val="single" w:sz="6" w:space="1" w:color="auto"/>
        </w:pBdr>
        <w:jc w:val="center"/>
        <w:rPr>
          <w:caps/>
          <w:sz w:val="28"/>
          <w:szCs w:val="28"/>
        </w:rPr>
      </w:pPr>
      <w:r w:rsidRPr="000E0DFE">
        <w:rPr>
          <w:caps/>
          <w:sz w:val="28"/>
          <w:szCs w:val="28"/>
        </w:rPr>
        <w:t>Statutární město Havířov</w:t>
      </w:r>
    </w:p>
    <w:p w:rsidR="009B66A2" w:rsidRPr="001C1CC0" w:rsidRDefault="009B66A2" w:rsidP="009B66A2">
      <w:pPr>
        <w:pStyle w:val="Zkladntext0"/>
        <w:rPr>
          <w:b/>
          <w:caps/>
          <w:sz w:val="28"/>
          <w:szCs w:val="28"/>
        </w:rPr>
      </w:pPr>
    </w:p>
    <w:p w:rsidR="009B66A2" w:rsidRPr="00ED2EFA" w:rsidRDefault="009B66A2" w:rsidP="009B66A2">
      <w:pPr>
        <w:pStyle w:val="Zkladntext0"/>
        <w:spacing w:line="240" w:lineRule="auto"/>
        <w:jc w:val="center"/>
        <w:rPr>
          <w:b/>
          <w:szCs w:val="24"/>
        </w:rPr>
      </w:pPr>
      <w:r w:rsidRPr="00ED2EFA">
        <w:rPr>
          <w:b/>
          <w:szCs w:val="24"/>
        </w:rPr>
        <w:t>Obecně závazná vyhláška č</w:t>
      </w:r>
      <w:r w:rsidR="0020499B">
        <w:rPr>
          <w:b/>
          <w:szCs w:val="24"/>
        </w:rPr>
        <w:t>. 1/</w:t>
      </w:r>
      <w:r w:rsidRPr="00ED2EFA">
        <w:rPr>
          <w:b/>
          <w:szCs w:val="24"/>
        </w:rPr>
        <w:t>201</w:t>
      </w:r>
      <w:r w:rsidR="0020499B">
        <w:rPr>
          <w:b/>
          <w:szCs w:val="24"/>
        </w:rPr>
        <w:t>7</w:t>
      </w:r>
      <w:r w:rsidRPr="00ED2EFA">
        <w:rPr>
          <w:b/>
          <w:szCs w:val="24"/>
        </w:rPr>
        <w:t>,</w:t>
      </w:r>
    </w:p>
    <w:p w:rsidR="009B66A2" w:rsidRPr="00ED2EFA" w:rsidRDefault="009B66A2" w:rsidP="009B66A2">
      <w:pPr>
        <w:pStyle w:val="Zkladntext0"/>
        <w:spacing w:line="240" w:lineRule="auto"/>
        <w:jc w:val="center"/>
        <w:rPr>
          <w:b/>
          <w:szCs w:val="24"/>
        </w:rPr>
      </w:pPr>
      <w:r w:rsidRPr="00ED2EFA">
        <w:rPr>
          <w:b/>
          <w:szCs w:val="24"/>
        </w:rPr>
        <w:t xml:space="preserve">o </w:t>
      </w:r>
      <w:r>
        <w:rPr>
          <w:b/>
          <w:szCs w:val="24"/>
        </w:rPr>
        <w:t>regulaci provozování hazardních her</w:t>
      </w:r>
    </w:p>
    <w:p w:rsidR="009B66A2" w:rsidRPr="004B204B" w:rsidRDefault="009B66A2" w:rsidP="009B66A2">
      <w:pPr>
        <w:pStyle w:val="Zkladntext0"/>
        <w:spacing w:line="240" w:lineRule="auto"/>
        <w:rPr>
          <w:b/>
          <w:sz w:val="28"/>
          <w:szCs w:val="28"/>
        </w:rPr>
      </w:pPr>
    </w:p>
    <w:p w:rsidR="009B66A2" w:rsidRPr="004B204B" w:rsidRDefault="009B66A2" w:rsidP="009B66A2">
      <w:pPr>
        <w:pStyle w:val="Zkladntext0"/>
        <w:spacing w:line="240" w:lineRule="auto"/>
        <w:rPr>
          <w:b/>
          <w:sz w:val="28"/>
          <w:szCs w:val="28"/>
        </w:rPr>
      </w:pPr>
    </w:p>
    <w:p w:rsidR="009B66A2" w:rsidRPr="004B204B" w:rsidRDefault="009B66A2" w:rsidP="009B66A2">
      <w:pPr>
        <w:pStyle w:val="Default"/>
        <w:jc w:val="both"/>
        <w:rPr>
          <w:rFonts w:ascii="Times New Roman" w:hAnsi="Times New Roman" w:cs="Times New Roman"/>
        </w:rPr>
      </w:pPr>
      <w:r w:rsidRPr="004B204B">
        <w:rPr>
          <w:rFonts w:ascii="Times New Roman" w:hAnsi="Times New Roman" w:cs="Times New Roman"/>
        </w:rPr>
        <w:t xml:space="preserve">Zastupitelstvo </w:t>
      </w:r>
      <w:r>
        <w:rPr>
          <w:rFonts w:ascii="Times New Roman" w:hAnsi="Times New Roman" w:cs="Times New Roman"/>
        </w:rPr>
        <w:t>města Havířova</w:t>
      </w:r>
      <w:r w:rsidRPr="004B204B">
        <w:rPr>
          <w:rFonts w:ascii="Times New Roman" w:hAnsi="Times New Roman" w:cs="Times New Roman"/>
        </w:rPr>
        <w:t xml:space="preserve"> se na svém zasedání dne </w:t>
      </w:r>
      <w:r>
        <w:rPr>
          <w:rFonts w:ascii="Times New Roman" w:hAnsi="Times New Roman" w:cs="Times New Roman"/>
        </w:rPr>
        <w:t>27</w:t>
      </w:r>
      <w:r w:rsidRPr="004B204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2</w:t>
      </w:r>
      <w:r w:rsidRPr="004B204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4B204B"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/>
        </w:rPr>
        <w:t>7</w:t>
      </w:r>
      <w:r w:rsidRPr="004B204B">
        <w:rPr>
          <w:rFonts w:ascii="Times New Roman" w:hAnsi="Times New Roman" w:cs="Times New Roman"/>
        </w:rPr>
        <w:t xml:space="preserve"> usnesením č. </w:t>
      </w:r>
      <w:r>
        <w:rPr>
          <w:rFonts w:ascii="Times New Roman" w:hAnsi="Times New Roman" w:cs="Times New Roman"/>
        </w:rPr>
        <w:t xml:space="preserve">683/17ZM/2017 </w:t>
      </w:r>
      <w:r w:rsidRPr="004B204B">
        <w:rPr>
          <w:rFonts w:ascii="Times New Roman" w:hAnsi="Times New Roman" w:cs="Times New Roman"/>
        </w:rPr>
        <w:t xml:space="preserve">usneslo vydat na základě </w:t>
      </w:r>
      <w:r w:rsidR="00340686">
        <w:rPr>
          <w:rFonts w:ascii="Times New Roman" w:hAnsi="Times New Roman" w:cs="Times New Roman"/>
        </w:rPr>
        <w:t>ustanovení</w:t>
      </w:r>
      <w:r w:rsidRPr="004B204B">
        <w:rPr>
          <w:rFonts w:ascii="Times New Roman" w:hAnsi="Times New Roman" w:cs="Times New Roman"/>
        </w:rPr>
        <w:t xml:space="preserve"> § 10 </w:t>
      </w:r>
      <w:proofErr w:type="gramStart"/>
      <w:r w:rsidRPr="004B204B">
        <w:rPr>
          <w:rFonts w:ascii="Times New Roman" w:hAnsi="Times New Roman" w:cs="Times New Roman"/>
        </w:rPr>
        <w:t xml:space="preserve">písm. </w:t>
      </w:r>
      <w:r>
        <w:rPr>
          <w:rFonts w:ascii="Times New Roman" w:hAnsi="Times New Roman" w:cs="Times New Roman"/>
        </w:rPr>
        <w:t>a</w:t>
      </w:r>
      <w:r w:rsidRPr="004B204B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4B204B">
        <w:rPr>
          <w:rFonts w:ascii="Times New Roman" w:hAnsi="Times New Roman" w:cs="Times New Roman"/>
        </w:rPr>
        <w:t xml:space="preserve"> a § 84</w:t>
      </w:r>
      <w:proofErr w:type="gramEnd"/>
      <w:r w:rsidRPr="004B204B">
        <w:rPr>
          <w:rFonts w:ascii="Times New Roman" w:hAnsi="Times New Roman" w:cs="Times New Roman"/>
        </w:rPr>
        <w:t xml:space="preserve"> odst. 2 písm. h) zákona č. 128/2000 Sb., o obcích (obecní zřízení), ve znění pozdějších předpisů</w:t>
      </w:r>
      <w:r>
        <w:rPr>
          <w:rFonts w:ascii="Times New Roman" w:hAnsi="Times New Roman" w:cs="Times New Roman"/>
        </w:rPr>
        <w:t>,</w:t>
      </w:r>
      <w:r w:rsidRPr="004B20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 v souladu s ustanovením § 12 odst. 1 zákona č. 186/2016 Sb., o hazardních hrách, tuto obecně závaznou vyhlášku (dále jen „vyhláška“):</w:t>
      </w:r>
    </w:p>
    <w:p w:rsidR="009B66A2" w:rsidRDefault="009B66A2" w:rsidP="009B66A2">
      <w:pPr>
        <w:pStyle w:val="Zkladntext0"/>
        <w:spacing w:line="240" w:lineRule="auto"/>
        <w:jc w:val="center"/>
        <w:rPr>
          <w:sz w:val="22"/>
          <w:szCs w:val="22"/>
        </w:rPr>
      </w:pPr>
    </w:p>
    <w:p w:rsidR="009B66A2" w:rsidRDefault="009B66A2" w:rsidP="009B66A2">
      <w:pPr>
        <w:pStyle w:val="Zkladntext0"/>
        <w:spacing w:line="240" w:lineRule="auto"/>
        <w:jc w:val="center"/>
        <w:rPr>
          <w:b/>
        </w:rPr>
      </w:pPr>
    </w:p>
    <w:p w:rsidR="009B66A2" w:rsidRPr="00EB6081" w:rsidRDefault="009B66A2" w:rsidP="009B66A2">
      <w:pPr>
        <w:pStyle w:val="Zkladntext"/>
        <w:jc w:val="center"/>
      </w:pPr>
      <w:r w:rsidRPr="00EB6081">
        <w:t>Čl. 1</w:t>
      </w:r>
    </w:p>
    <w:p w:rsidR="009B66A2" w:rsidRDefault="009B66A2" w:rsidP="009B66A2">
      <w:pPr>
        <w:pStyle w:val="Zkladntext"/>
        <w:jc w:val="center"/>
        <w:rPr>
          <w:b/>
        </w:rPr>
      </w:pPr>
      <w:r w:rsidRPr="00EB6081">
        <w:t>Cíl vyhlášky</w:t>
      </w:r>
    </w:p>
    <w:p w:rsidR="009B66A2" w:rsidRDefault="009B66A2" w:rsidP="009B66A2">
      <w:pPr>
        <w:pStyle w:val="Zkladntext"/>
        <w:jc w:val="center"/>
        <w:rPr>
          <w:b/>
        </w:rPr>
      </w:pPr>
    </w:p>
    <w:p w:rsidR="009B66A2" w:rsidRDefault="009B66A2" w:rsidP="009B66A2">
      <w:pPr>
        <w:ind w:firstLine="709"/>
        <w:jc w:val="both"/>
      </w:pPr>
      <w:r>
        <w:rPr>
          <w:color w:val="000000"/>
        </w:rPr>
        <w:t>Cílem této vyhlášky j</w:t>
      </w:r>
      <w:r w:rsidRPr="00726CEF">
        <w:rPr>
          <w:color w:val="000000"/>
        </w:rPr>
        <w:t xml:space="preserve">e </w:t>
      </w:r>
      <w:r>
        <w:t xml:space="preserve">omezení společenských rizik vyplývajících z provozování hazardních her, které mají vliv na hráče hazardních her, ale také na osoby jim blízké, mladistvé, seniory, osoby sociálně vyloučené a dále vytvoření příznivých podmínek pro všechny obyvatele a návštěvníky města. </w:t>
      </w:r>
    </w:p>
    <w:p w:rsidR="009B66A2" w:rsidRDefault="009B66A2" w:rsidP="009B66A2">
      <w:pPr>
        <w:pStyle w:val="Zkladntext"/>
        <w:jc w:val="center"/>
        <w:rPr>
          <w:b/>
        </w:rPr>
      </w:pPr>
    </w:p>
    <w:p w:rsidR="009B66A2" w:rsidRDefault="009B66A2" w:rsidP="009B66A2">
      <w:pPr>
        <w:pStyle w:val="Zkladntext"/>
        <w:ind w:left="360"/>
        <w:jc w:val="both"/>
      </w:pPr>
    </w:p>
    <w:p w:rsidR="009B66A2" w:rsidRPr="00EB6081" w:rsidRDefault="009B66A2" w:rsidP="009B66A2">
      <w:pPr>
        <w:pStyle w:val="Zkladntext"/>
        <w:ind w:left="360"/>
        <w:jc w:val="center"/>
      </w:pPr>
      <w:r w:rsidRPr="00EB6081">
        <w:t>Čl. 2</w:t>
      </w:r>
    </w:p>
    <w:p w:rsidR="009B66A2" w:rsidRPr="00EB6081" w:rsidRDefault="009B66A2" w:rsidP="009B66A2">
      <w:pPr>
        <w:pStyle w:val="Zkladntext"/>
        <w:ind w:left="360"/>
        <w:jc w:val="center"/>
      </w:pPr>
      <w:r w:rsidRPr="00EB6081">
        <w:t>Zákaz provozování</w:t>
      </w:r>
    </w:p>
    <w:p w:rsidR="009B66A2" w:rsidRDefault="009B66A2" w:rsidP="009B66A2">
      <w:pPr>
        <w:pStyle w:val="Zkladntext"/>
        <w:ind w:left="360"/>
        <w:jc w:val="center"/>
        <w:rPr>
          <w:b/>
        </w:rPr>
      </w:pPr>
    </w:p>
    <w:p w:rsidR="009B66A2" w:rsidRPr="003A2160" w:rsidRDefault="009B66A2" w:rsidP="009B66A2">
      <w:pPr>
        <w:pStyle w:val="Zkladntext"/>
        <w:jc w:val="both"/>
        <w:rPr>
          <w:i/>
          <w:u w:val="single"/>
        </w:rPr>
      </w:pPr>
      <w:r>
        <w:t>Provozování technické hry</w:t>
      </w:r>
      <w:r>
        <w:rPr>
          <w:rStyle w:val="Znakapoznpodarou"/>
        </w:rPr>
        <w:footnoteReference w:id="1"/>
      </w:r>
      <w:r>
        <w:t xml:space="preserve"> je na celém území města Havířova zakázáno.</w:t>
      </w:r>
    </w:p>
    <w:p w:rsidR="009B66A2" w:rsidRPr="003A2160" w:rsidRDefault="009B66A2" w:rsidP="009B66A2">
      <w:pPr>
        <w:pStyle w:val="Zkladntext"/>
        <w:jc w:val="both"/>
        <w:rPr>
          <w:i/>
          <w:u w:val="single"/>
        </w:rPr>
      </w:pPr>
    </w:p>
    <w:p w:rsidR="009B66A2" w:rsidRDefault="009B66A2" w:rsidP="009B66A2">
      <w:pPr>
        <w:pStyle w:val="Zkladntext"/>
        <w:ind w:left="360"/>
        <w:jc w:val="center"/>
        <w:rPr>
          <w:b/>
        </w:rPr>
      </w:pPr>
    </w:p>
    <w:p w:rsidR="009B66A2" w:rsidRDefault="009B66A2" w:rsidP="009B66A2">
      <w:pPr>
        <w:pStyle w:val="Zkladntext"/>
        <w:ind w:left="360"/>
        <w:jc w:val="center"/>
        <w:rPr>
          <w:b/>
        </w:rPr>
      </w:pPr>
    </w:p>
    <w:p w:rsidR="009B66A2" w:rsidRPr="00EB6081" w:rsidRDefault="009B66A2" w:rsidP="009B66A2">
      <w:pPr>
        <w:pStyle w:val="Zkladntext"/>
        <w:ind w:left="360"/>
        <w:jc w:val="center"/>
      </w:pPr>
      <w:r w:rsidRPr="00EB6081">
        <w:t>Čl. 3</w:t>
      </w:r>
    </w:p>
    <w:p w:rsidR="009B66A2" w:rsidRPr="00EB6081" w:rsidRDefault="009B66A2" w:rsidP="009B66A2">
      <w:pPr>
        <w:pStyle w:val="Zkladntext"/>
        <w:ind w:left="360"/>
        <w:jc w:val="center"/>
      </w:pPr>
      <w:r w:rsidRPr="00EB6081">
        <w:t>Přechodné ustanovení</w:t>
      </w:r>
    </w:p>
    <w:p w:rsidR="009B66A2" w:rsidRPr="00ED2EFA" w:rsidRDefault="009B66A2" w:rsidP="009B66A2">
      <w:pPr>
        <w:pStyle w:val="Zkladntext"/>
        <w:jc w:val="both"/>
      </w:pPr>
    </w:p>
    <w:p w:rsidR="009B66A2" w:rsidRDefault="009B66A2" w:rsidP="009B66A2">
      <w:pPr>
        <w:pStyle w:val="Zkladntext"/>
        <w:jc w:val="both"/>
      </w:pPr>
      <w:r>
        <w:t>Technické hry povolené přede dnem nabytí účinnosti této vyhlášky lze provozovat na celém území statutárního města Havířova nejdéle do doby platnosti vydaného povolení</w:t>
      </w:r>
      <w:r w:rsidRPr="00C56B8A">
        <w:t xml:space="preserve"> </w:t>
      </w:r>
      <w:r>
        <w:t>Ministerstva financí České republiky.</w:t>
      </w:r>
    </w:p>
    <w:p w:rsidR="009B66A2" w:rsidRDefault="009B66A2" w:rsidP="009B66A2">
      <w:pPr>
        <w:pStyle w:val="Zkladntext"/>
        <w:jc w:val="both"/>
      </w:pPr>
    </w:p>
    <w:p w:rsidR="009B66A2" w:rsidRDefault="009B66A2" w:rsidP="009B66A2">
      <w:pPr>
        <w:pStyle w:val="Zkladntext"/>
        <w:jc w:val="both"/>
      </w:pPr>
    </w:p>
    <w:p w:rsidR="009B66A2" w:rsidRDefault="009B66A2" w:rsidP="009B66A2">
      <w:pPr>
        <w:pStyle w:val="Zkladntext"/>
        <w:jc w:val="both"/>
      </w:pPr>
    </w:p>
    <w:p w:rsidR="009B66A2" w:rsidRDefault="009B66A2" w:rsidP="009B66A2">
      <w:pPr>
        <w:pStyle w:val="Zkladntext"/>
        <w:jc w:val="both"/>
      </w:pPr>
    </w:p>
    <w:p w:rsidR="009B66A2" w:rsidRPr="00EB6081" w:rsidRDefault="009B66A2" w:rsidP="009B66A2">
      <w:pPr>
        <w:pStyle w:val="Zkladntext"/>
        <w:jc w:val="center"/>
      </w:pPr>
      <w:r w:rsidRPr="00EB6081">
        <w:t>Čl. 4</w:t>
      </w:r>
    </w:p>
    <w:p w:rsidR="009B66A2" w:rsidRPr="00EB6081" w:rsidRDefault="009B66A2" w:rsidP="009B66A2">
      <w:pPr>
        <w:pStyle w:val="Zkladntext"/>
        <w:jc w:val="center"/>
      </w:pPr>
      <w:r w:rsidRPr="00EB6081">
        <w:t>Zrušovací ustanovení</w:t>
      </w:r>
    </w:p>
    <w:p w:rsidR="009B66A2" w:rsidRPr="00EB6081" w:rsidRDefault="009B66A2" w:rsidP="009B66A2">
      <w:pPr>
        <w:pStyle w:val="Zkladntext"/>
        <w:jc w:val="center"/>
      </w:pPr>
    </w:p>
    <w:p w:rsidR="009B66A2" w:rsidRPr="001B3C7D" w:rsidRDefault="009B66A2" w:rsidP="009B66A2">
      <w:pPr>
        <w:pStyle w:val="Zkladntext"/>
        <w:jc w:val="both"/>
      </w:pPr>
      <w:r w:rsidRPr="001B3C7D">
        <w:t>Dnem nabytí účinnosti této vyhlášky se zrušuje Obecně závazná vyhláška č. 6/2013,</w:t>
      </w:r>
      <w:r w:rsidRPr="001B3C7D">
        <w:br/>
        <w:t>o stanovení míst,</w:t>
      </w:r>
      <w:r w:rsidRPr="001B3C7D">
        <w:rPr>
          <w:szCs w:val="24"/>
        </w:rPr>
        <w:t xml:space="preserve"> na kterých mohou být provozovány sázkové hry, loterie a jiné podobné hry.</w:t>
      </w:r>
    </w:p>
    <w:p w:rsidR="009B66A2" w:rsidRDefault="009B66A2" w:rsidP="009B66A2">
      <w:pPr>
        <w:pStyle w:val="Zkladntext"/>
        <w:jc w:val="center"/>
      </w:pPr>
    </w:p>
    <w:p w:rsidR="009B66A2" w:rsidRDefault="009B66A2" w:rsidP="009B66A2">
      <w:pPr>
        <w:pStyle w:val="Zkladntext"/>
        <w:jc w:val="center"/>
      </w:pPr>
    </w:p>
    <w:p w:rsidR="009B66A2" w:rsidRDefault="009B66A2" w:rsidP="009B66A2">
      <w:pPr>
        <w:pStyle w:val="Zkladntext"/>
        <w:jc w:val="center"/>
      </w:pPr>
    </w:p>
    <w:p w:rsidR="009B66A2" w:rsidRPr="00EB6081" w:rsidRDefault="009B66A2" w:rsidP="009B66A2">
      <w:pPr>
        <w:pStyle w:val="Zkladntext"/>
        <w:jc w:val="center"/>
      </w:pPr>
      <w:r w:rsidRPr="00EB6081">
        <w:lastRenderedPageBreak/>
        <w:t>Čl. 5</w:t>
      </w:r>
    </w:p>
    <w:p w:rsidR="009B66A2" w:rsidRPr="00EB6081" w:rsidRDefault="009B66A2" w:rsidP="009B66A2">
      <w:pPr>
        <w:pStyle w:val="Zkladntext"/>
        <w:jc w:val="center"/>
      </w:pPr>
      <w:r w:rsidRPr="00EB6081">
        <w:t>Účinnost</w:t>
      </w:r>
    </w:p>
    <w:p w:rsidR="009B66A2" w:rsidRPr="00ED2EFA" w:rsidRDefault="009B66A2" w:rsidP="009B66A2">
      <w:pPr>
        <w:pStyle w:val="Zkladntext"/>
        <w:ind w:left="360"/>
        <w:jc w:val="center"/>
        <w:rPr>
          <w:b/>
        </w:rPr>
      </w:pPr>
    </w:p>
    <w:p w:rsidR="009B66A2" w:rsidRDefault="009B66A2" w:rsidP="009B66A2">
      <w:pPr>
        <w:pStyle w:val="Zkladntext0"/>
        <w:spacing w:line="240" w:lineRule="auto"/>
        <w:jc w:val="both"/>
      </w:pPr>
      <w:r>
        <w:t>Tato obecně závazná vyhláška nabývá účinnosti 15. dnem po dni vyhlášení na úřední desce.</w:t>
      </w:r>
    </w:p>
    <w:p w:rsidR="009B66A2" w:rsidRDefault="009B66A2" w:rsidP="009B66A2">
      <w:pPr>
        <w:pStyle w:val="Zkladntext"/>
        <w:jc w:val="both"/>
      </w:pPr>
    </w:p>
    <w:p w:rsidR="009B66A2" w:rsidRDefault="009B66A2" w:rsidP="009B66A2">
      <w:pPr>
        <w:pStyle w:val="Zkladntext"/>
        <w:jc w:val="both"/>
      </w:pPr>
    </w:p>
    <w:p w:rsidR="009B66A2" w:rsidRDefault="009B66A2" w:rsidP="009B66A2">
      <w:pPr>
        <w:pStyle w:val="Zkladntext"/>
        <w:jc w:val="both"/>
      </w:pPr>
    </w:p>
    <w:p w:rsidR="009B66A2" w:rsidRDefault="009B66A2" w:rsidP="009B66A2">
      <w:pPr>
        <w:pStyle w:val="Zkladntext"/>
        <w:jc w:val="both"/>
      </w:pPr>
    </w:p>
    <w:p w:rsidR="009B66A2" w:rsidRDefault="009B66A2" w:rsidP="009B66A2">
      <w:pPr>
        <w:pStyle w:val="Zkladntext"/>
        <w:jc w:val="both"/>
      </w:pPr>
    </w:p>
    <w:p w:rsidR="009B66A2" w:rsidRDefault="002F09DF" w:rsidP="009B66A2">
      <w:pPr>
        <w:pStyle w:val="Zkladntext"/>
        <w:jc w:val="both"/>
      </w:pPr>
      <w:r>
        <w:t xml:space="preserve">Mgr. Jana </w:t>
      </w:r>
      <w:proofErr w:type="spellStart"/>
      <w:r>
        <w:t>Feberová</w:t>
      </w:r>
      <w:proofErr w:type="spellEnd"/>
      <w:r>
        <w:t xml:space="preserve"> v. r.</w:t>
      </w:r>
      <w:r w:rsidR="009B66A2">
        <w:t xml:space="preserve">   </w:t>
      </w:r>
    </w:p>
    <w:p w:rsidR="009B66A2" w:rsidRDefault="009B66A2" w:rsidP="009B66A2">
      <w:pPr>
        <w:pStyle w:val="Zkladntext"/>
        <w:jc w:val="both"/>
      </w:pPr>
      <w:r>
        <w:t>primátorka</w:t>
      </w:r>
    </w:p>
    <w:p w:rsidR="009B66A2" w:rsidRDefault="009B66A2" w:rsidP="009B66A2">
      <w:pPr>
        <w:pStyle w:val="Zkladntext"/>
        <w:jc w:val="both"/>
      </w:pPr>
    </w:p>
    <w:p w:rsidR="009B66A2" w:rsidRDefault="009B66A2" w:rsidP="009B66A2">
      <w:pPr>
        <w:pStyle w:val="Zkladntext"/>
        <w:jc w:val="both"/>
      </w:pPr>
    </w:p>
    <w:p w:rsidR="009B66A2" w:rsidRDefault="009B66A2" w:rsidP="009B66A2">
      <w:pPr>
        <w:pStyle w:val="Zkladntext"/>
        <w:jc w:val="both"/>
      </w:pPr>
    </w:p>
    <w:p w:rsidR="009B66A2" w:rsidRDefault="009B66A2" w:rsidP="009B66A2">
      <w:pPr>
        <w:pStyle w:val="Zkladntext"/>
        <w:jc w:val="both"/>
      </w:pPr>
    </w:p>
    <w:p w:rsidR="009B66A2" w:rsidRDefault="009B66A2" w:rsidP="009B66A2">
      <w:pPr>
        <w:pStyle w:val="Zkladntext"/>
        <w:jc w:val="both"/>
      </w:pPr>
      <w:r>
        <w:t xml:space="preserve">Bc. Josef </w:t>
      </w:r>
      <w:proofErr w:type="spellStart"/>
      <w:r>
        <w:t>Bělica</w:t>
      </w:r>
      <w:proofErr w:type="spellEnd"/>
      <w:r>
        <w:t xml:space="preserve">  </w:t>
      </w:r>
      <w:r w:rsidR="002F09DF">
        <w:t>v. r.</w:t>
      </w:r>
    </w:p>
    <w:p w:rsidR="009B66A2" w:rsidRDefault="009B66A2" w:rsidP="009B66A2">
      <w:pPr>
        <w:pStyle w:val="Zkladntext"/>
        <w:jc w:val="both"/>
      </w:pPr>
      <w:r>
        <w:t xml:space="preserve">náměstek primátora </w:t>
      </w:r>
    </w:p>
    <w:p w:rsidR="009B66A2" w:rsidRDefault="009B66A2" w:rsidP="009B66A2">
      <w:pPr>
        <w:pStyle w:val="Zkladntext"/>
        <w:jc w:val="both"/>
      </w:pPr>
    </w:p>
    <w:p w:rsidR="009B66A2" w:rsidRDefault="009B66A2" w:rsidP="009B66A2">
      <w:pPr>
        <w:pStyle w:val="Zkladntext"/>
        <w:jc w:val="both"/>
      </w:pPr>
    </w:p>
    <w:p w:rsidR="009B66A2" w:rsidRDefault="009B66A2" w:rsidP="009B66A2">
      <w:pPr>
        <w:pStyle w:val="Zkladntext"/>
        <w:jc w:val="both"/>
      </w:pPr>
    </w:p>
    <w:p w:rsidR="009B66A2" w:rsidRDefault="009B66A2" w:rsidP="009B66A2">
      <w:pPr>
        <w:jc w:val="both"/>
      </w:pPr>
      <w:r>
        <w:t xml:space="preserve">Vyvěšeno na úřední desce dne: </w:t>
      </w:r>
      <w:proofErr w:type="gramStart"/>
      <w:r w:rsidR="00092379">
        <w:t>3.3.2017</w:t>
      </w:r>
      <w:proofErr w:type="gramEnd"/>
    </w:p>
    <w:p w:rsidR="00340686" w:rsidRDefault="00340686" w:rsidP="009B66A2">
      <w:pPr>
        <w:jc w:val="both"/>
      </w:pPr>
    </w:p>
    <w:p w:rsidR="009B66A2" w:rsidRDefault="009B66A2" w:rsidP="009B66A2">
      <w:pPr>
        <w:jc w:val="both"/>
      </w:pPr>
      <w:r>
        <w:t>Sejmuto z úřední desky dne:</w:t>
      </w:r>
      <w:r w:rsidR="00340686">
        <w:t xml:space="preserve"> </w:t>
      </w:r>
      <w:proofErr w:type="gramStart"/>
      <w:r w:rsidR="00340686">
        <w:t>20.3.2017</w:t>
      </w:r>
      <w:proofErr w:type="gramEnd"/>
    </w:p>
    <w:p w:rsidR="00340686" w:rsidRDefault="00340686" w:rsidP="009B66A2">
      <w:pPr>
        <w:jc w:val="both"/>
      </w:pPr>
    </w:p>
    <w:p w:rsidR="009B66A2" w:rsidRDefault="009B66A2" w:rsidP="009B66A2">
      <w:pPr>
        <w:jc w:val="both"/>
      </w:pPr>
      <w:r>
        <w:t>Účinnost</w:t>
      </w:r>
      <w:r w:rsidR="006F1EEF">
        <w:t xml:space="preserve"> dne</w:t>
      </w:r>
      <w:r>
        <w:t>:</w:t>
      </w:r>
      <w:r w:rsidR="00340686">
        <w:t xml:space="preserve"> 18</w:t>
      </w:r>
      <w:r w:rsidR="00092379">
        <w:t>.3.2017</w:t>
      </w:r>
    </w:p>
    <w:p w:rsidR="009B66A2" w:rsidRDefault="009B66A2" w:rsidP="009B66A2">
      <w:pPr>
        <w:jc w:val="both"/>
      </w:pPr>
    </w:p>
    <w:p w:rsidR="009B66A2" w:rsidRDefault="009B66A2" w:rsidP="009B66A2">
      <w:pPr>
        <w:jc w:val="both"/>
      </w:pPr>
    </w:p>
    <w:p w:rsidR="009B66A2" w:rsidRDefault="009B66A2" w:rsidP="009B66A2">
      <w:pPr>
        <w:jc w:val="both"/>
      </w:pPr>
    </w:p>
    <w:p w:rsidR="009B66A2" w:rsidRDefault="009B66A2" w:rsidP="009B66A2">
      <w:pPr>
        <w:jc w:val="both"/>
      </w:pPr>
    </w:p>
    <w:p w:rsidR="009B66A2" w:rsidRDefault="009B66A2" w:rsidP="009B66A2">
      <w:pPr>
        <w:jc w:val="both"/>
      </w:pPr>
    </w:p>
    <w:p w:rsidR="009B66A2" w:rsidRDefault="009B66A2" w:rsidP="009B66A2">
      <w:pPr>
        <w:jc w:val="both"/>
      </w:pPr>
    </w:p>
    <w:p w:rsidR="009B66A2" w:rsidRDefault="009B66A2" w:rsidP="009B66A2">
      <w:pPr>
        <w:jc w:val="both"/>
      </w:pPr>
    </w:p>
    <w:p w:rsidR="009B66A2" w:rsidRDefault="009B66A2" w:rsidP="009B66A2">
      <w:pPr>
        <w:jc w:val="both"/>
      </w:pPr>
    </w:p>
    <w:p w:rsidR="009B66A2" w:rsidRDefault="009B66A2" w:rsidP="009B66A2">
      <w:pPr>
        <w:jc w:val="both"/>
      </w:pPr>
    </w:p>
    <w:p w:rsidR="009B66A2" w:rsidRDefault="009B66A2" w:rsidP="009B66A2">
      <w:pPr>
        <w:jc w:val="both"/>
      </w:pPr>
    </w:p>
    <w:p w:rsidR="009B66A2" w:rsidRDefault="009B66A2" w:rsidP="009B66A2">
      <w:pPr>
        <w:jc w:val="both"/>
      </w:pPr>
    </w:p>
    <w:p w:rsidR="009B66A2" w:rsidRDefault="009B66A2" w:rsidP="009B66A2">
      <w:pPr>
        <w:jc w:val="both"/>
      </w:pPr>
    </w:p>
    <w:p w:rsidR="009B66A2" w:rsidRDefault="009B66A2" w:rsidP="009B66A2">
      <w:pPr>
        <w:jc w:val="both"/>
      </w:pPr>
    </w:p>
    <w:p w:rsidR="009B66A2" w:rsidRDefault="009B66A2" w:rsidP="009B66A2">
      <w:pPr>
        <w:jc w:val="both"/>
      </w:pPr>
    </w:p>
    <w:p w:rsidR="009B66A2" w:rsidRDefault="009B66A2" w:rsidP="009B66A2">
      <w:pPr>
        <w:jc w:val="both"/>
      </w:pPr>
    </w:p>
    <w:p w:rsidR="009B66A2" w:rsidRDefault="009B66A2" w:rsidP="009B66A2">
      <w:pPr>
        <w:jc w:val="both"/>
      </w:pPr>
    </w:p>
    <w:p w:rsidR="009B66A2" w:rsidRDefault="009B66A2" w:rsidP="009B66A2">
      <w:pPr>
        <w:jc w:val="both"/>
      </w:pPr>
    </w:p>
    <w:p w:rsidR="009B66A2" w:rsidRDefault="009B66A2" w:rsidP="009B66A2">
      <w:pPr>
        <w:jc w:val="both"/>
      </w:pPr>
    </w:p>
    <w:p w:rsidR="009B66A2" w:rsidRDefault="009B66A2" w:rsidP="009B66A2">
      <w:pPr>
        <w:jc w:val="both"/>
      </w:pPr>
    </w:p>
    <w:p w:rsidR="00DE7BA6" w:rsidRDefault="00DE7BA6"/>
    <w:sectPr w:rsidR="00DE7BA6" w:rsidSect="00DE7B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EC6" w:rsidRDefault="00EA2EC6" w:rsidP="009B66A2">
      <w:r>
        <w:separator/>
      </w:r>
    </w:p>
  </w:endnote>
  <w:endnote w:type="continuationSeparator" w:id="0">
    <w:p w:rsidR="00EA2EC6" w:rsidRDefault="00EA2EC6" w:rsidP="009B66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EC6" w:rsidRDefault="00EA2EC6" w:rsidP="009B66A2">
      <w:r>
        <w:separator/>
      </w:r>
    </w:p>
  </w:footnote>
  <w:footnote w:type="continuationSeparator" w:id="0">
    <w:p w:rsidR="00EA2EC6" w:rsidRDefault="00EA2EC6" w:rsidP="009B66A2">
      <w:r>
        <w:continuationSeparator/>
      </w:r>
    </w:p>
  </w:footnote>
  <w:footnote w:id="1">
    <w:p w:rsidR="009B66A2" w:rsidRPr="001B3C7D" w:rsidRDefault="009B66A2" w:rsidP="009B66A2">
      <w:pPr>
        <w:pStyle w:val="Textpoznpodarou"/>
      </w:pPr>
      <w:r w:rsidRPr="001B3C7D">
        <w:rPr>
          <w:rStyle w:val="Znakapoznpodarou"/>
        </w:rPr>
        <w:footnoteRef/>
      </w:r>
      <w:r w:rsidRPr="001B3C7D">
        <w:t xml:space="preserve"> § 42 zákona č. 186/2016 Sb., o hazardních hrách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66A2"/>
    <w:rsid w:val="00092379"/>
    <w:rsid w:val="00096DF8"/>
    <w:rsid w:val="000D06F3"/>
    <w:rsid w:val="0020499B"/>
    <w:rsid w:val="00217428"/>
    <w:rsid w:val="002F09DF"/>
    <w:rsid w:val="00340686"/>
    <w:rsid w:val="006F1EEF"/>
    <w:rsid w:val="007917D8"/>
    <w:rsid w:val="0081041E"/>
    <w:rsid w:val="009B66A2"/>
    <w:rsid w:val="00AE4D7C"/>
    <w:rsid w:val="00DE7BA6"/>
    <w:rsid w:val="00E14DB0"/>
    <w:rsid w:val="00E244BE"/>
    <w:rsid w:val="00EA2EC6"/>
    <w:rsid w:val="00F63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66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B66A2"/>
    <w:pPr>
      <w:widowControl w:val="0"/>
    </w:pPr>
  </w:style>
  <w:style w:type="character" w:customStyle="1" w:styleId="ZkladntextChar">
    <w:name w:val="Základní text Char"/>
    <w:basedOn w:val="Standardnpsmoodstavce"/>
    <w:link w:val="Zkladntext"/>
    <w:rsid w:val="009B66A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0">
    <w:name w:val="Základní text~"/>
    <w:basedOn w:val="Normln"/>
    <w:rsid w:val="009B66A2"/>
    <w:pPr>
      <w:widowControl w:val="0"/>
      <w:spacing w:line="288" w:lineRule="auto"/>
    </w:pPr>
  </w:style>
  <w:style w:type="paragraph" w:styleId="Textpoznpodarou">
    <w:name w:val="footnote text"/>
    <w:basedOn w:val="Normln"/>
    <w:link w:val="TextpoznpodarouChar"/>
    <w:semiHidden/>
    <w:rsid w:val="009B66A2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B66A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9B66A2"/>
    <w:rPr>
      <w:vertAlign w:val="superscript"/>
    </w:rPr>
  </w:style>
  <w:style w:type="paragraph" w:customStyle="1" w:styleId="Default">
    <w:name w:val="Default"/>
    <w:rsid w:val="009B66A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241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Podivínská Alexandra</dc:creator>
  <cp:lastModifiedBy>Renata Vargová</cp:lastModifiedBy>
  <cp:revision>6</cp:revision>
  <dcterms:created xsi:type="dcterms:W3CDTF">2017-03-01T06:56:00Z</dcterms:created>
  <dcterms:modified xsi:type="dcterms:W3CDTF">2018-04-23T12:13:00Z</dcterms:modified>
</cp:coreProperties>
</file>