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482" w:rsidRPr="00AB3296" w:rsidRDefault="009A7482" w:rsidP="008127F2">
      <w:pPr>
        <w:pStyle w:val="NormlnIMP"/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B3296">
        <w:rPr>
          <w:rFonts w:ascii="Arial" w:hAnsi="Arial" w:cs="Arial"/>
          <w:b/>
          <w:bCs/>
          <w:color w:val="000000"/>
          <w:sz w:val="28"/>
          <w:szCs w:val="28"/>
        </w:rPr>
        <w:t>Obecně závazná vyhláška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AB3296">
        <w:rPr>
          <w:rFonts w:ascii="Arial" w:hAnsi="Arial" w:cs="Arial"/>
          <w:b/>
          <w:bCs/>
          <w:color w:val="000000"/>
          <w:sz w:val="28"/>
          <w:szCs w:val="28"/>
        </w:rPr>
        <w:t xml:space="preserve">obce </w:t>
      </w:r>
      <w:r>
        <w:rPr>
          <w:rFonts w:ascii="Arial" w:hAnsi="Arial" w:cs="Arial"/>
          <w:b/>
          <w:bCs/>
          <w:color w:val="000000"/>
          <w:sz w:val="28"/>
          <w:szCs w:val="28"/>
        </w:rPr>
        <w:t>Čisovice</w:t>
      </w:r>
    </w:p>
    <w:p w:rsidR="009A7482" w:rsidRPr="00AB3296" w:rsidRDefault="009A7482" w:rsidP="008127F2">
      <w:pPr>
        <w:pStyle w:val="NormlnIMP"/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č. 2/2013</w:t>
      </w:r>
      <w:r w:rsidRPr="00AB3296"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:rsidR="009A7482" w:rsidRPr="00AB3296" w:rsidRDefault="009A7482" w:rsidP="008127F2">
      <w:pPr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B3296">
        <w:rPr>
          <w:rFonts w:ascii="Arial" w:hAnsi="Arial" w:cs="Arial"/>
          <w:b/>
          <w:bCs/>
          <w:sz w:val="28"/>
          <w:szCs w:val="28"/>
        </w:rPr>
        <w:t xml:space="preserve">kterou se stanoví zákaz provozování loterií a jiných podobných her </w:t>
      </w:r>
    </w:p>
    <w:p w:rsidR="009A7482" w:rsidRPr="00AB3296" w:rsidRDefault="009A7482" w:rsidP="008127F2">
      <w:pPr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B3296">
        <w:rPr>
          <w:rFonts w:ascii="Arial" w:hAnsi="Arial" w:cs="Arial"/>
          <w:b/>
          <w:bCs/>
          <w:sz w:val="28"/>
          <w:szCs w:val="28"/>
        </w:rPr>
        <w:t>na celém území obce</w:t>
      </w:r>
    </w:p>
    <w:p w:rsidR="009A7482" w:rsidRPr="00F83CEC" w:rsidRDefault="009A7482" w:rsidP="008127F2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9A7482" w:rsidRPr="00F83CEC" w:rsidRDefault="009A7482" w:rsidP="008127F2">
      <w:pPr>
        <w:pStyle w:val="Zkladntext"/>
        <w:spacing w:after="0"/>
        <w:ind w:firstLine="601"/>
        <w:jc w:val="both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Čisovice se na svém zasedání dne 15.</w:t>
      </w:r>
      <w:r w:rsidR="00134C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5.</w:t>
      </w:r>
      <w:r w:rsidR="00134C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2013 usnesením č. 6)</w:t>
      </w:r>
      <w:r w:rsidRPr="00F83CEC">
        <w:rPr>
          <w:rFonts w:ascii="Arial" w:hAnsi="Arial" w:cs="Arial"/>
          <w:sz w:val="22"/>
          <w:szCs w:val="22"/>
        </w:rPr>
        <w:t xml:space="preserve"> usneslo vydat na základě</w:t>
      </w:r>
      <w:r>
        <w:rPr>
          <w:rFonts w:ascii="Arial" w:hAnsi="Arial" w:cs="Arial"/>
          <w:sz w:val="22"/>
          <w:szCs w:val="22"/>
        </w:rPr>
        <w:t xml:space="preserve"> </w:t>
      </w:r>
      <w:r w:rsidRPr="00F83CEC">
        <w:rPr>
          <w:rFonts w:ascii="Arial" w:hAnsi="Arial" w:cs="Arial"/>
          <w:sz w:val="22"/>
          <w:szCs w:val="22"/>
        </w:rPr>
        <w:t>§ 50 odst. 4 zákona č</w:t>
      </w:r>
      <w:bookmarkStart w:id="0" w:name="OLE_LINK1"/>
      <w:bookmarkStart w:id="1" w:name="OLE_LINK2"/>
      <w:r w:rsidRPr="00F83CEC">
        <w:rPr>
          <w:rFonts w:ascii="Arial" w:hAnsi="Arial" w:cs="Arial"/>
          <w:sz w:val="22"/>
          <w:szCs w:val="22"/>
        </w:rPr>
        <w:t>. 202/1990 Sb., o loter</w:t>
      </w:r>
      <w:r>
        <w:rPr>
          <w:rFonts w:ascii="Arial" w:hAnsi="Arial" w:cs="Arial"/>
          <w:sz w:val="22"/>
          <w:szCs w:val="22"/>
        </w:rPr>
        <w:t xml:space="preserve">iích a jiných podobných </w:t>
      </w:r>
      <w:bookmarkEnd w:id="0"/>
      <w:bookmarkEnd w:id="1"/>
      <w:r>
        <w:rPr>
          <w:rFonts w:ascii="Arial" w:hAnsi="Arial" w:cs="Arial"/>
          <w:sz w:val="22"/>
          <w:szCs w:val="22"/>
        </w:rPr>
        <w:t xml:space="preserve">hrách, </w:t>
      </w:r>
      <w:r w:rsidRPr="00F83CEC">
        <w:rPr>
          <w:rFonts w:ascii="Arial" w:hAnsi="Arial" w:cs="Arial"/>
          <w:sz w:val="22"/>
          <w:szCs w:val="22"/>
        </w:rPr>
        <w:t>ve znění pozdějších předpisů (dále jen „zákon o loteriích“), a v</w:t>
      </w:r>
      <w:r>
        <w:rPr>
          <w:rFonts w:ascii="Arial" w:hAnsi="Arial" w:cs="Arial"/>
          <w:sz w:val="22"/>
          <w:szCs w:val="22"/>
        </w:rPr>
        <w:t xml:space="preserve"> souladu s § 10 písm. d), § 35 </w:t>
      </w:r>
      <w:r w:rsidRPr="00F83CEC">
        <w:rPr>
          <w:rFonts w:ascii="Arial" w:hAnsi="Arial" w:cs="Arial"/>
          <w:sz w:val="22"/>
          <w:szCs w:val="22"/>
        </w:rPr>
        <w:t>a § 84 odst. 2 písm. h) zákona č. 128/2000 Sb., o obcích (obecní zřízení), ve znění pozdějších předpisů, tuto obecně závaznou vyhlášku:</w:t>
      </w:r>
    </w:p>
    <w:p w:rsidR="009A7482" w:rsidRDefault="009A7482" w:rsidP="008127F2">
      <w:pPr>
        <w:jc w:val="both"/>
        <w:rPr>
          <w:rFonts w:ascii="Arial" w:hAnsi="Arial" w:cs="Arial"/>
          <w:sz w:val="22"/>
          <w:szCs w:val="22"/>
        </w:rPr>
      </w:pPr>
    </w:p>
    <w:p w:rsidR="009A7482" w:rsidRPr="00F83CEC" w:rsidRDefault="009A7482" w:rsidP="008127F2">
      <w:pPr>
        <w:jc w:val="both"/>
        <w:rPr>
          <w:rFonts w:ascii="Arial" w:hAnsi="Arial" w:cs="Arial"/>
          <w:sz w:val="22"/>
          <w:szCs w:val="22"/>
        </w:rPr>
      </w:pPr>
    </w:p>
    <w:p w:rsidR="009A7482" w:rsidRDefault="009A7482" w:rsidP="008127F2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Pr="00F83CEC">
        <w:rPr>
          <w:rFonts w:ascii="Arial" w:hAnsi="Arial" w:cs="Arial"/>
          <w:b/>
          <w:bCs/>
          <w:sz w:val="22"/>
          <w:szCs w:val="22"/>
        </w:rPr>
        <w:t>l. 1</w:t>
      </w:r>
    </w:p>
    <w:p w:rsidR="009A7482" w:rsidRPr="00F83CEC" w:rsidRDefault="009A7482" w:rsidP="008127F2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:rsidR="009A7482" w:rsidRPr="00F954AC" w:rsidRDefault="009A7482" w:rsidP="008127F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954AC">
        <w:rPr>
          <w:rFonts w:ascii="Arial" w:hAnsi="Arial" w:cs="Arial"/>
          <w:sz w:val="22"/>
          <w:szCs w:val="22"/>
        </w:rPr>
        <w:t>Na celém území obce se zakazuje provozování:</w:t>
      </w:r>
    </w:p>
    <w:p w:rsidR="009A7482" w:rsidRPr="00F954AC" w:rsidRDefault="009A7482" w:rsidP="008127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954AC">
        <w:rPr>
          <w:rFonts w:ascii="Arial" w:hAnsi="Arial" w:cs="Arial"/>
          <w:sz w:val="22"/>
          <w:szCs w:val="22"/>
        </w:rPr>
        <w:t>sázkových her podle § 2 písm. e), g), i), l), m) a n) zákona o loteriích;</w:t>
      </w:r>
    </w:p>
    <w:p w:rsidR="009A7482" w:rsidRPr="00CA3E29" w:rsidRDefault="009A7482" w:rsidP="008127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A3E29">
        <w:rPr>
          <w:rFonts w:ascii="Arial" w:hAnsi="Arial" w:cs="Arial"/>
          <w:sz w:val="22"/>
          <w:szCs w:val="22"/>
        </w:rPr>
        <w:t>loterií a jiných podobných her podle § 2 písm. j) zákona o loteriích;</w:t>
      </w:r>
    </w:p>
    <w:p w:rsidR="009A7482" w:rsidRPr="00CA3E29" w:rsidRDefault="009A7482" w:rsidP="008127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A3E29">
        <w:rPr>
          <w:rFonts w:ascii="Arial" w:hAnsi="Arial" w:cs="Arial"/>
          <w:sz w:val="22"/>
          <w:szCs w:val="22"/>
        </w:rPr>
        <w:t>loterií a jiných podobných her podle § 50 odst. 3 zákona o loteriích.</w:t>
      </w:r>
    </w:p>
    <w:p w:rsidR="009A7482" w:rsidRDefault="009A7482" w:rsidP="008127F2">
      <w:pPr>
        <w:jc w:val="both"/>
        <w:rPr>
          <w:rFonts w:ascii="Arial" w:hAnsi="Arial" w:cs="Arial"/>
          <w:sz w:val="22"/>
          <w:szCs w:val="22"/>
        </w:rPr>
      </w:pPr>
    </w:p>
    <w:p w:rsidR="009A7482" w:rsidRPr="00F954AC" w:rsidRDefault="009A7482" w:rsidP="008127F2">
      <w:pPr>
        <w:jc w:val="both"/>
        <w:rPr>
          <w:rFonts w:ascii="Arial" w:hAnsi="Arial" w:cs="Arial"/>
          <w:sz w:val="22"/>
          <w:szCs w:val="22"/>
        </w:rPr>
      </w:pPr>
    </w:p>
    <w:p w:rsidR="009A7482" w:rsidRPr="00F83CEC" w:rsidRDefault="009A7482" w:rsidP="008127F2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F83CEC">
        <w:rPr>
          <w:rFonts w:ascii="Arial" w:hAnsi="Arial" w:cs="Arial"/>
          <w:b/>
          <w:bCs/>
          <w:sz w:val="22"/>
          <w:szCs w:val="22"/>
        </w:rPr>
        <w:t>Čl. 2</w:t>
      </w:r>
    </w:p>
    <w:p w:rsidR="009A7482" w:rsidRPr="00F83CEC" w:rsidRDefault="009A7482" w:rsidP="008127F2">
      <w:pPr>
        <w:pStyle w:val="Zkladntex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F83CEC">
        <w:rPr>
          <w:rFonts w:ascii="Arial" w:hAnsi="Arial" w:cs="Arial"/>
          <w:b/>
          <w:bCs/>
          <w:sz w:val="22"/>
          <w:szCs w:val="22"/>
        </w:rPr>
        <w:t>Přechodné ustanovení</w:t>
      </w:r>
    </w:p>
    <w:p w:rsidR="009A7482" w:rsidRDefault="009A7482" w:rsidP="008127F2">
      <w:pPr>
        <w:pStyle w:val="Zkladntext"/>
        <w:spacing w:after="0"/>
        <w:ind w:firstLine="601"/>
        <w:jc w:val="both"/>
        <w:rPr>
          <w:rFonts w:ascii="Arial" w:hAnsi="Arial" w:cs="Arial"/>
          <w:sz w:val="22"/>
          <w:szCs w:val="22"/>
        </w:rPr>
      </w:pPr>
      <w:r w:rsidRPr="00E4792C">
        <w:rPr>
          <w:rFonts w:ascii="Arial" w:hAnsi="Arial" w:cs="Arial"/>
          <w:sz w:val="22"/>
          <w:szCs w:val="22"/>
        </w:rPr>
        <w:t>Loterní činnost</w:t>
      </w:r>
      <w:r w:rsidRPr="00F83CEC">
        <w:rPr>
          <w:rFonts w:ascii="Arial" w:hAnsi="Arial" w:cs="Arial"/>
          <w:sz w:val="22"/>
          <w:szCs w:val="22"/>
        </w:rPr>
        <w:t>, je</w:t>
      </w:r>
      <w:r>
        <w:rPr>
          <w:rFonts w:ascii="Arial" w:hAnsi="Arial" w:cs="Arial"/>
          <w:sz w:val="22"/>
          <w:szCs w:val="22"/>
        </w:rPr>
        <w:t>jíž</w:t>
      </w:r>
      <w:r w:rsidRPr="00F83CEC">
        <w:rPr>
          <w:rFonts w:ascii="Arial" w:hAnsi="Arial" w:cs="Arial"/>
          <w:sz w:val="22"/>
          <w:szCs w:val="22"/>
        </w:rPr>
        <w:t xml:space="preserve"> provozování bylo povoleno přede dnem nabytí účinnosti této obecně závazné vyhlášky, lze provozovat </w:t>
      </w:r>
      <w:r>
        <w:rPr>
          <w:rFonts w:ascii="Arial" w:hAnsi="Arial" w:cs="Arial"/>
          <w:sz w:val="22"/>
          <w:szCs w:val="22"/>
        </w:rPr>
        <w:t xml:space="preserve">na území obce nejdéle </w:t>
      </w:r>
      <w:r w:rsidRPr="00F83CEC">
        <w:rPr>
          <w:rFonts w:ascii="Arial" w:hAnsi="Arial" w:cs="Arial"/>
          <w:sz w:val="22"/>
          <w:szCs w:val="22"/>
        </w:rPr>
        <w:t>do doby stanovené vydaným povolením.</w:t>
      </w:r>
    </w:p>
    <w:p w:rsidR="009A7482" w:rsidRDefault="009A7482" w:rsidP="008127F2">
      <w:pPr>
        <w:pStyle w:val="Zkladntext"/>
        <w:spacing w:after="0"/>
        <w:jc w:val="center"/>
        <w:rPr>
          <w:rFonts w:ascii="Arial" w:hAnsi="Arial" w:cs="Arial"/>
          <w:i/>
          <w:iCs/>
          <w:sz w:val="22"/>
          <w:szCs w:val="22"/>
        </w:rPr>
      </w:pPr>
    </w:p>
    <w:p w:rsidR="009A7482" w:rsidRPr="00F83CEC" w:rsidRDefault="009A7482" w:rsidP="008127F2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F83CEC">
        <w:rPr>
          <w:rFonts w:ascii="Arial" w:hAnsi="Arial" w:cs="Arial"/>
          <w:b/>
          <w:bCs/>
          <w:sz w:val="22"/>
          <w:szCs w:val="22"/>
        </w:rPr>
        <w:t>Čl. 3</w:t>
      </w:r>
    </w:p>
    <w:p w:rsidR="009A7482" w:rsidRPr="00F83CEC" w:rsidRDefault="009A7482" w:rsidP="008127F2">
      <w:pPr>
        <w:pStyle w:val="Zkladntex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F83CEC">
        <w:rPr>
          <w:rFonts w:ascii="Arial" w:hAnsi="Arial" w:cs="Arial"/>
          <w:b/>
          <w:bCs/>
          <w:sz w:val="22"/>
          <w:szCs w:val="22"/>
        </w:rPr>
        <w:t>Účinnost</w:t>
      </w:r>
    </w:p>
    <w:p w:rsidR="009A7482" w:rsidRPr="00F83CEC" w:rsidRDefault="009A7482" w:rsidP="008127F2">
      <w:pPr>
        <w:pStyle w:val="Zkladntext"/>
        <w:spacing w:after="0"/>
        <w:ind w:firstLine="601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>Tato obecně závazná vyhlášk</w:t>
      </w:r>
      <w:r>
        <w:rPr>
          <w:rFonts w:ascii="Arial" w:hAnsi="Arial" w:cs="Arial"/>
          <w:sz w:val="22"/>
          <w:szCs w:val="22"/>
        </w:rPr>
        <w:t>a nabývá účinnosti 31.</w:t>
      </w:r>
      <w:r w:rsidR="00134C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5.</w:t>
      </w:r>
      <w:r w:rsidR="00134C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2013.</w:t>
      </w:r>
    </w:p>
    <w:p w:rsidR="009A7482" w:rsidRDefault="009A7482" w:rsidP="008127F2">
      <w:pPr>
        <w:pStyle w:val="Zkladntext"/>
        <w:spacing w:after="0"/>
        <w:ind w:firstLine="601"/>
        <w:rPr>
          <w:rFonts w:ascii="Arial" w:hAnsi="Arial" w:cs="Arial"/>
          <w:sz w:val="22"/>
          <w:szCs w:val="22"/>
        </w:rPr>
      </w:pPr>
    </w:p>
    <w:p w:rsidR="009A7482" w:rsidRDefault="009A7482" w:rsidP="008127F2">
      <w:pPr>
        <w:pStyle w:val="Zkladntext"/>
        <w:spacing w:after="0"/>
        <w:ind w:firstLine="601"/>
        <w:rPr>
          <w:rFonts w:ascii="Arial" w:hAnsi="Arial" w:cs="Arial"/>
          <w:sz w:val="22"/>
          <w:szCs w:val="22"/>
        </w:rPr>
      </w:pPr>
    </w:p>
    <w:p w:rsidR="009A7482" w:rsidRDefault="009A7482" w:rsidP="008127F2">
      <w:pPr>
        <w:pStyle w:val="Zkladntext"/>
        <w:spacing w:after="0"/>
        <w:ind w:firstLine="601"/>
        <w:rPr>
          <w:rFonts w:ascii="Arial" w:hAnsi="Arial" w:cs="Arial"/>
          <w:sz w:val="22"/>
          <w:szCs w:val="22"/>
        </w:rPr>
      </w:pPr>
    </w:p>
    <w:p w:rsidR="009A7482" w:rsidRPr="00F83CEC" w:rsidRDefault="009A7482" w:rsidP="008127F2">
      <w:pPr>
        <w:pStyle w:val="Zkladntext"/>
        <w:spacing w:after="0"/>
        <w:ind w:firstLine="601"/>
        <w:rPr>
          <w:rFonts w:ascii="Arial" w:hAnsi="Arial" w:cs="Arial"/>
          <w:sz w:val="22"/>
          <w:szCs w:val="22"/>
        </w:rPr>
      </w:pPr>
    </w:p>
    <w:p w:rsidR="009A7482" w:rsidRPr="00F83CEC" w:rsidRDefault="009A7482" w:rsidP="008127F2">
      <w:pPr>
        <w:pStyle w:val="Zkladntext"/>
        <w:tabs>
          <w:tab w:val="left" w:pos="993"/>
          <w:tab w:val="left" w:pos="6946"/>
        </w:tabs>
        <w:spacing w:after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:rsidR="009A7482" w:rsidRPr="00F83CEC" w:rsidRDefault="009A7482" w:rsidP="008127F2">
      <w:pPr>
        <w:pStyle w:val="Zkladntext"/>
        <w:tabs>
          <w:tab w:val="left" w:pos="284"/>
          <w:tab w:val="left" w:pos="6120"/>
        </w:tabs>
        <w:spacing w:after="0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ab/>
        <w:t xml:space="preserve">……………………......... </w:t>
      </w:r>
      <w:r w:rsidRPr="00F83CEC">
        <w:rPr>
          <w:rFonts w:ascii="Arial" w:hAnsi="Arial" w:cs="Arial"/>
          <w:sz w:val="22"/>
          <w:szCs w:val="22"/>
        </w:rPr>
        <w:tab/>
        <w:t>………………………......</w:t>
      </w:r>
    </w:p>
    <w:p w:rsidR="009A7482" w:rsidRPr="00F83CEC" w:rsidRDefault="009A7482" w:rsidP="008127F2">
      <w:pPr>
        <w:pStyle w:val="Zkladntext"/>
        <w:tabs>
          <w:tab w:val="left" w:pos="567"/>
          <w:tab w:val="left" w:pos="6480"/>
        </w:tabs>
        <w:spacing w:after="0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Petr Mathauser</w:t>
      </w:r>
      <w:r w:rsidRPr="00F83CEC">
        <w:rPr>
          <w:rFonts w:ascii="Arial" w:hAnsi="Arial" w:cs="Arial"/>
          <w:sz w:val="22"/>
          <w:szCs w:val="22"/>
        </w:rPr>
        <w:t xml:space="preserve"> </w:t>
      </w:r>
      <w:r w:rsidRPr="00F83CE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Zuzana Kuthanová</w:t>
      </w:r>
    </w:p>
    <w:p w:rsidR="009A7482" w:rsidRPr="00F83CEC" w:rsidRDefault="00134C87" w:rsidP="008127F2">
      <w:pPr>
        <w:pStyle w:val="Zkladntext"/>
        <w:tabs>
          <w:tab w:val="left" w:pos="709"/>
          <w:tab w:val="left" w:pos="6946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</w:t>
      </w:r>
      <w:r w:rsidR="009A7482" w:rsidRPr="00F83CEC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bookmarkStart w:id="2" w:name="_GoBack"/>
      <w:bookmarkEnd w:id="2"/>
      <w:r w:rsidR="009A7482" w:rsidRPr="00F83CEC">
        <w:rPr>
          <w:rFonts w:ascii="Arial" w:hAnsi="Arial" w:cs="Arial"/>
          <w:sz w:val="22"/>
          <w:szCs w:val="22"/>
        </w:rPr>
        <w:t>starost</w:t>
      </w:r>
      <w:r w:rsidR="009A7482">
        <w:rPr>
          <w:rFonts w:ascii="Arial" w:hAnsi="Arial" w:cs="Arial"/>
          <w:sz w:val="22"/>
          <w:szCs w:val="22"/>
        </w:rPr>
        <w:t>k</w:t>
      </w:r>
      <w:r w:rsidR="009A7482" w:rsidRPr="00F83CE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v. r.</w:t>
      </w:r>
    </w:p>
    <w:p w:rsidR="009A7482" w:rsidRDefault="009A7482" w:rsidP="008127F2">
      <w:pPr>
        <w:jc w:val="center"/>
        <w:rPr>
          <w:rFonts w:ascii="Arial" w:hAnsi="Arial" w:cs="Arial"/>
          <w:sz w:val="22"/>
          <w:szCs w:val="22"/>
        </w:rPr>
      </w:pPr>
    </w:p>
    <w:p w:rsidR="009A7482" w:rsidRDefault="009A7482" w:rsidP="008127F2">
      <w:pPr>
        <w:jc w:val="center"/>
        <w:rPr>
          <w:rFonts w:ascii="Arial" w:hAnsi="Arial" w:cs="Arial"/>
          <w:sz w:val="22"/>
          <w:szCs w:val="22"/>
        </w:rPr>
      </w:pPr>
    </w:p>
    <w:p w:rsidR="009A7482" w:rsidRPr="00F83CEC" w:rsidRDefault="009A7482" w:rsidP="008127F2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16.</w:t>
      </w:r>
      <w:r w:rsidR="00134C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5.</w:t>
      </w:r>
      <w:r w:rsidR="00134C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2013</w:t>
      </w:r>
    </w:p>
    <w:p w:rsidR="009A7482" w:rsidRDefault="009A7482" w:rsidP="008127F2">
      <w:pPr>
        <w:jc w:val="both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>Sejmuto z úřední desky dne:</w:t>
      </w:r>
    </w:p>
    <w:p w:rsidR="009A7482" w:rsidRDefault="009A7482" w:rsidP="008127F2"/>
    <w:p w:rsidR="009A7482" w:rsidRDefault="009A7482" w:rsidP="008127F2"/>
    <w:p w:rsidR="009A7482" w:rsidRDefault="009A7482"/>
    <w:sectPr w:rsidR="009A7482" w:rsidSect="00297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647"/>
        </w:tabs>
        <w:ind w:left="647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7"/>
        </w:tabs>
        <w:ind w:left="136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7F2"/>
    <w:rsid w:val="00096148"/>
    <w:rsid w:val="000A22AB"/>
    <w:rsid w:val="000C2D9E"/>
    <w:rsid w:val="001325D1"/>
    <w:rsid w:val="00134C87"/>
    <w:rsid w:val="00221E81"/>
    <w:rsid w:val="00293C99"/>
    <w:rsid w:val="00297E68"/>
    <w:rsid w:val="004D2143"/>
    <w:rsid w:val="0050391C"/>
    <w:rsid w:val="00553315"/>
    <w:rsid w:val="005C1529"/>
    <w:rsid w:val="007C6C0D"/>
    <w:rsid w:val="008127F2"/>
    <w:rsid w:val="0084432E"/>
    <w:rsid w:val="00846715"/>
    <w:rsid w:val="009023EB"/>
    <w:rsid w:val="009A7482"/>
    <w:rsid w:val="00AB3296"/>
    <w:rsid w:val="00CA3E29"/>
    <w:rsid w:val="00E4792C"/>
    <w:rsid w:val="00EE634A"/>
    <w:rsid w:val="00F03433"/>
    <w:rsid w:val="00F2047E"/>
    <w:rsid w:val="00F83CEC"/>
    <w:rsid w:val="00F9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3D16E8-70B2-425C-A6D5-2D41D31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27F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8127F2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8127F2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8127F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1133</Characters>
  <Application>Microsoft Office Word</Application>
  <DocSecurity>0</DocSecurity>
  <Lines>9</Lines>
  <Paragraphs>2</Paragraphs>
  <ScaleCrop>false</ScaleCrop>
  <Company>Obecní úřad Čisovice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Čisovice</dc:title>
  <dc:subject/>
  <dc:creator>Jara</dc:creator>
  <cp:keywords/>
  <dc:description/>
  <cp:lastModifiedBy>Úřad Čísovice</cp:lastModifiedBy>
  <cp:revision>6</cp:revision>
  <dcterms:created xsi:type="dcterms:W3CDTF">2013-05-13T13:20:00Z</dcterms:created>
  <dcterms:modified xsi:type="dcterms:W3CDTF">2024-12-18T09:42:00Z</dcterms:modified>
</cp:coreProperties>
</file>