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08F130C" w14:textId="77777777" w:rsidR="000E0767" w:rsidRPr="000B4E37" w:rsidRDefault="000E0767" w:rsidP="00092635">
      <w:pPr>
        <w:rPr>
          <w:b/>
        </w:rPr>
      </w:pPr>
      <w:r w:rsidRPr="000B4E37">
        <w:rPr>
          <w:b/>
        </w:rPr>
        <w:t>Obec SOBĚŠÍN</w:t>
      </w:r>
    </w:p>
    <w:p w14:paraId="2BDA802A" w14:textId="77777777" w:rsidR="000E0767" w:rsidRPr="000B4E37" w:rsidRDefault="000E0767" w:rsidP="00092635"/>
    <w:p w14:paraId="787385B3" w14:textId="77777777" w:rsidR="000E0767" w:rsidRPr="000B4E37" w:rsidRDefault="000E0767" w:rsidP="00092635">
      <w:pPr>
        <w:rPr>
          <w:b/>
          <w:bCs/>
        </w:rPr>
      </w:pPr>
    </w:p>
    <w:p w14:paraId="02DD17F2" w14:textId="77777777" w:rsidR="000E0767" w:rsidRPr="000B4E37" w:rsidRDefault="00092635" w:rsidP="00092635">
      <w:pPr>
        <w:jc w:val="center"/>
        <w:rPr>
          <w:b/>
          <w:bCs/>
        </w:rPr>
      </w:pPr>
      <w:r>
        <w:rPr>
          <w:b/>
          <w:bCs/>
        </w:rPr>
        <w:t xml:space="preserve">Obecně závazná vyhláška č. </w:t>
      </w:r>
      <w:r w:rsidR="00544768">
        <w:rPr>
          <w:b/>
          <w:bCs/>
        </w:rPr>
        <w:t>3</w:t>
      </w:r>
      <w:r w:rsidR="000E0767">
        <w:rPr>
          <w:b/>
          <w:bCs/>
        </w:rPr>
        <w:t>/20</w:t>
      </w:r>
      <w:r w:rsidR="00544768">
        <w:rPr>
          <w:b/>
          <w:bCs/>
        </w:rPr>
        <w:t>13</w:t>
      </w:r>
      <w:r w:rsidR="000E0767" w:rsidRPr="000B4E37">
        <w:rPr>
          <w:b/>
          <w:bCs/>
        </w:rPr>
        <w:t>,</w:t>
      </w:r>
    </w:p>
    <w:p w14:paraId="76EC5263" w14:textId="77777777" w:rsidR="00092635" w:rsidRPr="00092635" w:rsidRDefault="00092635" w:rsidP="00092635">
      <w:pPr>
        <w:pStyle w:val="NormlnIMP"/>
        <w:spacing w:line="12pt" w:lineRule="auto"/>
        <w:jc w:val="center"/>
        <w:rPr>
          <w:b/>
          <w:color w:val="000000"/>
          <w:szCs w:val="24"/>
        </w:rPr>
      </w:pPr>
      <w:r w:rsidRPr="00092635">
        <w:rPr>
          <w:b/>
          <w:color w:val="000000"/>
          <w:szCs w:val="24"/>
        </w:rPr>
        <w:t>kterou se stanovují pravidla pro pohyb psů na v</w:t>
      </w:r>
      <w:r>
        <w:rPr>
          <w:b/>
          <w:color w:val="000000"/>
          <w:szCs w:val="24"/>
        </w:rPr>
        <w:t>eřejném prostranství v obci</w:t>
      </w:r>
      <w:r w:rsidRPr="00092635">
        <w:rPr>
          <w:b/>
          <w:color w:val="000000"/>
          <w:szCs w:val="24"/>
        </w:rPr>
        <w:t xml:space="preserve"> a vymezují prostory pro volné pobíhání psů</w:t>
      </w:r>
    </w:p>
    <w:p w14:paraId="63219800" w14:textId="77777777" w:rsidR="000E0767" w:rsidRDefault="000E0767" w:rsidP="00092635"/>
    <w:p w14:paraId="1AD12878" w14:textId="77777777" w:rsidR="00411121" w:rsidRDefault="00411121" w:rsidP="00092635"/>
    <w:p w14:paraId="650A4FB8" w14:textId="77777777" w:rsidR="00411121" w:rsidRPr="000B4E37" w:rsidRDefault="00411121" w:rsidP="00092635"/>
    <w:p w14:paraId="57A134A9" w14:textId="77777777" w:rsidR="00BE1923" w:rsidRDefault="000E0767" w:rsidP="00092635">
      <w:pPr>
        <w:pStyle w:val="Zkladntext"/>
        <w:spacing w:after="0pt"/>
      </w:pPr>
      <w:r w:rsidRPr="000B4E37">
        <w:t xml:space="preserve">Zastupitelstvo obce </w:t>
      </w:r>
      <w:r>
        <w:t>Soběšín</w:t>
      </w:r>
      <w:r w:rsidRPr="000B4E37">
        <w:t xml:space="preserve"> se na svém zasedání dne </w:t>
      </w:r>
      <w:r w:rsidR="00411121">
        <w:t>23</w:t>
      </w:r>
      <w:r>
        <w:t xml:space="preserve">. </w:t>
      </w:r>
      <w:r w:rsidR="00411121">
        <w:t>srpna</w:t>
      </w:r>
      <w:r>
        <w:t xml:space="preserve"> 20</w:t>
      </w:r>
      <w:r w:rsidR="00411121">
        <w:t>1</w:t>
      </w:r>
      <w:r w:rsidR="00B04080">
        <w:t>3</w:t>
      </w:r>
      <w:r w:rsidRPr="000B4E37">
        <w:t xml:space="preserve"> usnesením č. </w:t>
      </w:r>
      <w:r w:rsidR="00DA1228">
        <w:t>40</w:t>
      </w:r>
      <w:r>
        <w:t>/20</w:t>
      </w:r>
      <w:r w:rsidR="00DA1228">
        <w:t>13</w:t>
      </w:r>
      <w:r>
        <w:t xml:space="preserve"> </w:t>
      </w:r>
      <w:r w:rsidRPr="000B4E37">
        <w:t>usneslo vydat</w:t>
      </w:r>
      <w:r>
        <w:t xml:space="preserve"> na základě </w:t>
      </w:r>
      <w:r w:rsidR="00BE1923">
        <w:t xml:space="preserve">ust. § 24 odst. 2 zákona č. 246/1992 Sb., na ochranu zvířat proti týrání, ve znění pozdějších předpisů, a v souladu s ust. § 10 písm. d), § </w:t>
      </w:r>
      <w:smartTag w:uri="urn:schemas-microsoft-com:office:smarttags" w:element="metricconverter">
        <w:smartTagPr>
          <w:attr w:name="ProductID" w:val="35 a"/>
        </w:smartTagPr>
        <w:r w:rsidR="00BE1923">
          <w:t>35 a</w:t>
        </w:r>
      </w:smartTag>
      <w:r w:rsidR="00BE1923">
        <w:t xml:space="preserve"> § 84 odst. 2) písm. h) zákona č. 128/2000 Sb., o obcích (obecní zřízení), ve znění pozdějších předpisů, t</w:t>
      </w:r>
      <w:r w:rsidR="00092635">
        <w:t>uto obecně závaznou vyhlášku.</w:t>
      </w:r>
    </w:p>
    <w:p w14:paraId="5E6E2A09" w14:textId="77777777" w:rsidR="00BE1923" w:rsidRDefault="00BE1923" w:rsidP="00092635">
      <w:pPr>
        <w:pStyle w:val="Zkladntext"/>
        <w:spacing w:after="0pt"/>
      </w:pPr>
    </w:p>
    <w:p w14:paraId="434F71A9" w14:textId="77777777" w:rsidR="00411121" w:rsidRDefault="00411121" w:rsidP="00092635">
      <w:pPr>
        <w:pStyle w:val="Zkladntext"/>
        <w:spacing w:after="0pt"/>
      </w:pPr>
    </w:p>
    <w:p w14:paraId="59C84ACB" w14:textId="77777777" w:rsidR="00411121" w:rsidRDefault="00411121" w:rsidP="00092635">
      <w:pPr>
        <w:pStyle w:val="Zkladntext"/>
        <w:spacing w:after="0pt"/>
      </w:pPr>
    </w:p>
    <w:p w14:paraId="73EA24E3" w14:textId="77777777" w:rsidR="00411121" w:rsidRDefault="00BE1923" w:rsidP="00092635">
      <w:pPr>
        <w:pStyle w:val="Zkladntext"/>
        <w:spacing w:after="0pt"/>
        <w:rPr>
          <w:b/>
        </w:rPr>
      </w:pPr>
      <w:r>
        <w:rPr>
          <w:b/>
        </w:rPr>
        <w:t>Čl. 1</w:t>
      </w:r>
      <w:r w:rsidR="00411121">
        <w:rPr>
          <w:b/>
        </w:rPr>
        <w:t xml:space="preserve"> </w:t>
      </w:r>
    </w:p>
    <w:p w14:paraId="7895FBD1" w14:textId="77777777" w:rsidR="00BE1923" w:rsidRDefault="00BE1923" w:rsidP="00092635">
      <w:pPr>
        <w:pStyle w:val="Zkladntext"/>
        <w:spacing w:after="0pt"/>
        <w:rPr>
          <w:b/>
        </w:rPr>
      </w:pPr>
      <w:r>
        <w:rPr>
          <w:b/>
        </w:rPr>
        <w:t>Pravidla pro pohyb psů na veřejném prostranství</w:t>
      </w:r>
    </w:p>
    <w:p w14:paraId="2CEA7BBC" w14:textId="77777777" w:rsidR="00BE1923" w:rsidRDefault="00092635" w:rsidP="00092635">
      <w:pPr>
        <w:pStyle w:val="Seznamoslovan"/>
        <w:numPr>
          <w:ilvl w:val="0"/>
          <w:numId w:val="2"/>
        </w:numPr>
        <w:jc w:val="start"/>
      </w:pPr>
      <w:r>
        <w:t>Veřejným prostranstvím se rozumí všechny návsi, ulice, chodníky, veřejná zeleň, parky a další prostory přístupné každému bez omezení, tedy sloužící obecnímu užívání. Pro</w:t>
      </w:r>
      <w:r w:rsidR="00BE1923">
        <w:t xml:space="preserve"> pohyb psů na veřejném prostranství v</w:t>
      </w:r>
      <w:r>
        <w:t> </w:t>
      </w:r>
      <w:r w:rsidR="00BE1923">
        <w:t>obci</w:t>
      </w:r>
      <w:r>
        <w:t xml:space="preserve"> se stanovují následující pravidla</w:t>
      </w:r>
      <w:r w:rsidR="00BE1923">
        <w:t>:</w:t>
      </w:r>
    </w:p>
    <w:p w14:paraId="3A99AA0C" w14:textId="77777777" w:rsidR="00092635" w:rsidRDefault="00BE1923" w:rsidP="00092635">
      <w:pPr>
        <w:pStyle w:val="Seznamoslovan"/>
        <w:numPr>
          <w:ilvl w:val="0"/>
          <w:numId w:val="1"/>
        </w:numPr>
        <w:jc w:val="start"/>
      </w:pPr>
      <w:r>
        <w:t>na veřejných prostranstvích v obci, je možný pohyb psů pouze</w:t>
      </w:r>
      <w:r w:rsidR="00092635">
        <w:t xml:space="preserve"> na vodítku a s ohledem na jejich povahu event. s náhubkem,</w:t>
      </w:r>
    </w:p>
    <w:p w14:paraId="341D6487" w14:textId="77777777" w:rsidR="00BE1923" w:rsidRDefault="00BE1923" w:rsidP="00092635">
      <w:pPr>
        <w:pStyle w:val="Seznamoslovan"/>
        <w:numPr>
          <w:ilvl w:val="0"/>
          <w:numId w:val="1"/>
        </w:numPr>
        <w:jc w:val="start"/>
      </w:pPr>
      <w:r>
        <w:t>na v</w:t>
      </w:r>
      <w:r w:rsidR="00092635">
        <w:t xml:space="preserve">eřejných prostranstvích v obci </w:t>
      </w:r>
      <w:r>
        <w:t>se zakazuje výcvik psů</w:t>
      </w:r>
    </w:p>
    <w:p w14:paraId="66A66489" w14:textId="77777777" w:rsidR="00BE1923" w:rsidRPr="00354100" w:rsidRDefault="00BE1923" w:rsidP="00354100">
      <w:pPr>
        <w:pStyle w:val="Seznamoslovan"/>
        <w:numPr>
          <w:ilvl w:val="0"/>
          <w:numId w:val="2"/>
        </w:numPr>
        <w:jc w:val="start"/>
        <w:rPr>
          <w:b/>
        </w:rPr>
      </w:pPr>
      <w:r>
        <w:t xml:space="preserve">Splnění povinností stanovených v odst. 1. zajišťuje fyzická osoba, která má psa </w:t>
      </w:r>
      <w:r>
        <w:br/>
        <w:t xml:space="preserve">na veřejném prostranství pod kontrolou či dohledem. </w:t>
      </w:r>
    </w:p>
    <w:p w14:paraId="186BBF47" w14:textId="77777777" w:rsidR="00354100" w:rsidRDefault="00354100" w:rsidP="00092635">
      <w:pPr>
        <w:pStyle w:val="Zkladntext"/>
        <w:spacing w:after="0pt"/>
        <w:rPr>
          <w:b/>
        </w:rPr>
      </w:pPr>
    </w:p>
    <w:p w14:paraId="7895C2A8" w14:textId="77777777" w:rsidR="00411121" w:rsidRDefault="00411121" w:rsidP="00092635">
      <w:pPr>
        <w:pStyle w:val="Zkladntext"/>
        <w:spacing w:after="0pt"/>
        <w:rPr>
          <w:b/>
        </w:rPr>
      </w:pPr>
    </w:p>
    <w:p w14:paraId="2459AC41" w14:textId="77777777" w:rsidR="00411121" w:rsidRDefault="00411121" w:rsidP="00092635">
      <w:pPr>
        <w:pStyle w:val="Zkladntext"/>
        <w:spacing w:after="0pt"/>
        <w:rPr>
          <w:b/>
        </w:rPr>
      </w:pPr>
    </w:p>
    <w:p w14:paraId="1F3211F5" w14:textId="77777777" w:rsidR="00411121" w:rsidRDefault="00BE1923" w:rsidP="00092635">
      <w:pPr>
        <w:pStyle w:val="Zkladntext"/>
        <w:spacing w:after="0pt"/>
        <w:rPr>
          <w:b/>
        </w:rPr>
      </w:pPr>
      <w:r>
        <w:rPr>
          <w:b/>
        </w:rPr>
        <w:t>Čl. 2</w:t>
      </w:r>
      <w:r w:rsidR="00411121">
        <w:rPr>
          <w:b/>
        </w:rPr>
        <w:t xml:space="preserve"> </w:t>
      </w:r>
    </w:p>
    <w:p w14:paraId="5EE79D66" w14:textId="77777777" w:rsidR="00BE1923" w:rsidRDefault="00BE1923" w:rsidP="00092635">
      <w:pPr>
        <w:pStyle w:val="Zkladntext"/>
        <w:spacing w:after="0pt"/>
        <w:rPr>
          <w:b/>
        </w:rPr>
      </w:pPr>
      <w:r>
        <w:rPr>
          <w:b/>
        </w:rPr>
        <w:t>Vymezení prostor pro volné pobíhání psů</w:t>
      </w:r>
    </w:p>
    <w:p w14:paraId="768E3123" w14:textId="77777777" w:rsidR="00544768" w:rsidRDefault="00BE1923" w:rsidP="00544768">
      <w:pPr>
        <w:pStyle w:val="Seznamoslovan"/>
        <w:numPr>
          <w:ilvl w:val="0"/>
          <w:numId w:val="3"/>
        </w:numPr>
        <w:jc w:val="start"/>
      </w:pPr>
      <w:r>
        <w:t xml:space="preserve">Pro volné pobíhání psů se vymezují následující prostory: </w:t>
      </w:r>
      <w:r w:rsidR="00354100">
        <w:t xml:space="preserve">v Otrybech pozemek </w:t>
      </w:r>
      <w:r w:rsidR="00544768">
        <w:t>„v Klenku“ v prostorách umístěného sběrného kontejneru,</w:t>
      </w:r>
      <w:r w:rsidR="00354100">
        <w:t xml:space="preserve"> v Soběšíně pozemek nedokončeného tenisového hřiště.</w:t>
      </w:r>
    </w:p>
    <w:p w14:paraId="47FFF8CF" w14:textId="77777777" w:rsidR="00544768" w:rsidRDefault="00BE1923" w:rsidP="00544768">
      <w:pPr>
        <w:pStyle w:val="Seznamoslovan"/>
        <w:numPr>
          <w:ilvl w:val="0"/>
          <w:numId w:val="3"/>
        </w:numPr>
        <w:jc w:val="start"/>
      </w:pPr>
      <w:r>
        <w:t>Volné pobíhání psů v prostorech uvedených v odst. 1 je možné pouze pod neustálým dohledem a přímým vlivem osoby doprovázející psa.</w:t>
      </w:r>
    </w:p>
    <w:p w14:paraId="41F90905" w14:textId="77777777" w:rsidR="00411121" w:rsidRDefault="00411121" w:rsidP="00411121">
      <w:pPr>
        <w:pStyle w:val="Seznamoslovan"/>
        <w:numPr>
          <w:ilvl w:val="0"/>
          <w:numId w:val="0"/>
        </w:numPr>
        <w:ind w:start="19.85pt"/>
        <w:jc w:val="start"/>
      </w:pPr>
    </w:p>
    <w:p w14:paraId="09DBED45" w14:textId="77777777" w:rsidR="00411121" w:rsidRDefault="00411121" w:rsidP="00411121">
      <w:pPr>
        <w:pStyle w:val="Seznamoslovan"/>
        <w:numPr>
          <w:ilvl w:val="0"/>
          <w:numId w:val="0"/>
        </w:numPr>
        <w:ind w:start="19.85pt"/>
        <w:jc w:val="start"/>
      </w:pPr>
    </w:p>
    <w:p w14:paraId="552A2B7C" w14:textId="77777777" w:rsidR="00411121" w:rsidRDefault="00544768" w:rsidP="00411121">
      <w:pPr>
        <w:pStyle w:val="Seznamoslovan"/>
        <w:numPr>
          <w:ilvl w:val="0"/>
          <w:numId w:val="0"/>
        </w:numPr>
        <w:jc w:val="start"/>
        <w:rPr>
          <w:b/>
        </w:rPr>
      </w:pPr>
      <w:r w:rsidRPr="00666364">
        <w:rPr>
          <w:b/>
        </w:rPr>
        <w:t>Čl. 3</w:t>
      </w:r>
    </w:p>
    <w:p w14:paraId="4DD30F75" w14:textId="77777777" w:rsidR="00411121" w:rsidRDefault="00544768" w:rsidP="00411121">
      <w:pPr>
        <w:pStyle w:val="Seznamoslovan"/>
        <w:numPr>
          <w:ilvl w:val="0"/>
          <w:numId w:val="0"/>
        </w:numPr>
        <w:jc w:val="start"/>
        <w:rPr>
          <w:b/>
        </w:rPr>
      </w:pPr>
      <w:r w:rsidRPr="00666364">
        <w:rPr>
          <w:b/>
        </w:rPr>
        <w:t xml:space="preserve"> Kontorla a sankce</w:t>
      </w:r>
    </w:p>
    <w:p w14:paraId="3504EC6C" w14:textId="77777777" w:rsidR="00544768" w:rsidRDefault="00411121" w:rsidP="00411121">
      <w:pPr>
        <w:pStyle w:val="Seznamoslovan"/>
        <w:numPr>
          <w:ilvl w:val="0"/>
          <w:numId w:val="0"/>
        </w:numPr>
        <w:jc w:val="start"/>
      </w:pPr>
      <w:r w:rsidRPr="00411121">
        <w:t>1.</w:t>
      </w:r>
      <w:r>
        <w:rPr>
          <w:b/>
        </w:rPr>
        <w:t xml:space="preserve">   </w:t>
      </w:r>
      <w:r w:rsidR="00544768">
        <w:t xml:space="preserve">Dodržování této obecně závazné vyhlášky jsou orávnění kontrolovat členové </w:t>
      </w:r>
      <w:r>
        <w:t xml:space="preserve">        </w:t>
      </w:r>
      <w:r w:rsidR="00544768">
        <w:t>zastupit</w:t>
      </w:r>
      <w:r>
        <w:t>e</w:t>
      </w:r>
      <w:r w:rsidR="00544768">
        <w:t>lstva obce</w:t>
      </w:r>
    </w:p>
    <w:p w14:paraId="18EEBAD0" w14:textId="77777777" w:rsidR="00544768" w:rsidRDefault="00411121" w:rsidP="00411121">
      <w:pPr>
        <w:pStyle w:val="Seznamoslovan"/>
        <w:numPr>
          <w:ilvl w:val="0"/>
          <w:numId w:val="0"/>
        </w:numPr>
        <w:tabs>
          <w:tab w:val="start" w:pos="14.20pt"/>
        </w:tabs>
        <w:jc w:val="start"/>
      </w:pPr>
      <w:r>
        <w:t xml:space="preserve">2.   </w:t>
      </w:r>
      <w:r w:rsidR="00544768">
        <w:t>Porušení této o obecně závazné vyhlášky lze postihnout podle zvláštních právních předpisů(§46 odst. 2 zákona č. 200/1990 Sb., o přestupcích, ve znění pozdějších předpisů).</w:t>
      </w:r>
    </w:p>
    <w:p w14:paraId="19816D4B" w14:textId="77777777" w:rsidR="00411121" w:rsidRDefault="00544768" w:rsidP="00544768">
      <w:pPr>
        <w:pStyle w:val="Seznamoslovan"/>
        <w:numPr>
          <w:ilvl w:val="0"/>
          <w:numId w:val="0"/>
        </w:numPr>
        <w:jc w:val="start"/>
        <w:rPr>
          <w:b/>
          <w:szCs w:val="24"/>
        </w:rPr>
      </w:pPr>
      <w:r w:rsidRPr="00544768">
        <w:rPr>
          <w:b/>
          <w:szCs w:val="24"/>
        </w:rPr>
        <w:lastRenderedPageBreak/>
        <w:t>Čl.</w:t>
      </w:r>
      <w:r w:rsidR="00411121">
        <w:rPr>
          <w:b/>
          <w:szCs w:val="24"/>
        </w:rPr>
        <w:t xml:space="preserve"> 4</w:t>
      </w:r>
    </w:p>
    <w:p w14:paraId="154AA4C6" w14:textId="77777777" w:rsidR="00544768" w:rsidRDefault="00544768" w:rsidP="00544768">
      <w:pPr>
        <w:pStyle w:val="Seznamoslovan"/>
        <w:numPr>
          <w:ilvl w:val="0"/>
          <w:numId w:val="0"/>
        </w:numPr>
        <w:jc w:val="start"/>
        <w:rPr>
          <w:b/>
          <w:szCs w:val="24"/>
        </w:rPr>
      </w:pPr>
      <w:r w:rsidRPr="00544768">
        <w:rPr>
          <w:b/>
          <w:szCs w:val="24"/>
        </w:rPr>
        <w:t>Zrušení obecně závazné vyhlášky č. 2/2008</w:t>
      </w:r>
    </w:p>
    <w:p w14:paraId="6BA00131" w14:textId="77777777" w:rsidR="00BE1923" w:rsidRDefault="00666364" w:rsidP="00411121">
      <w:pPr>
        <w:pStyle w:val="Seznamoslovan"/>
        <w:numPr>
          <w:ilvl w:val="0"/>
          <w:numId w:val="0"/>
        </w:numPr>
        <w:jc w:val="start"/>
        <w:rPr>
          <w:color w:val="000000"/>
          <w:szCs w:val="24"/>
        </w:rPr>
      </w:pPr>
      <w:r w:rsidRPr="00411121">
        <w:rPr>
          <w:szCs w:val="24"/>
        </w:rPr>
        <w:t>1.</w:t>
      </w:r>
      <w:r>
        <w:t xml:space="preserve">  </w:t>
      </w:r>
      <w:r w:rsidR="00544768">
        <w:t xml:space="preserve">Tímto se k 15. září 2013 ruší obecně závazná vyhláška č. 2/2008 </w:t>
      </w:r>
      <w:r w:rsidR="00544768" w:rsidRPr="00544768">
        <w:rPr>
          <w:color w:val="000000"/>
          <w:szCs w:val="24"/>
        </w:rPr>
        <w:t xml:space="preserve">kterou se stanovují </w:t>
      </w:r>
      <w:r>
        <w:rPr>
          <w:color w:val="000000"/>
          <w:szCs w:val="24"/>
        </w:rPr>
        <w:t xml:space="preserve">      p</w:t>
      </w:r>
      <w:r w:rsidR="00544768" w:rsidRPr="00544768">
        <w:rPr>
          <w:color w:val="000000"/>
          <w:szCs w:val="24"/>
        </w:rPr>
        <w:t xml:space="preserve">ravidla pro pohyb psů na veřejném prostranství v obci a vymezují prostory pro volné </w:t>
      </w:r>
      <w:r>
        <w:rPr>
          <w:color w:val="000000"/>
          <w:szCs w:val="24"/>
        </w:rPr>
        <w:t xml:space="preserve">  </w:t>
      </w:r>
      <w:r w:rsidR="00411121">
        <w:rPr>
          <w:color w:val="000000"/>
          <w:szCs w:val="24"/>
        </w:rPr>
        <w:t xml:space="preserve">     </w:t>
      </w:r>
      <w:r w:rsidR="00544768" w:rsidRPr="00544768">
        <w:rPr>
          <w:color w:val="000000"/>
          <w:szCs w:val="24"/>
        </w:rPr>
        <w:t>pobíhání psů</w:t>
      </w:r>
      <w:r w:rsidR="00544768">
        <w:rPr>
          <w:color w:val="000000"/>
          <w:szCs w:val="24"/>
        </w:rPr>
        <w:t>.</w:t>
      </w:r>
    </w:p>
    <w:p w14:paraId="745A96A7" w14:textId="77777777" w:rsidR="00411121" w:rsidRPr="00411121" w:rsidRDefault="00411121" w:rsidP="00411121">
      <w:pPr>
        <w:pStyle w:val="Seznamoslovan"/>
        <w:numPr>
          <w:ilvl w:val="0"/>
          <w:numId w:val="0"/>
        </w:numPr>
        <w:jc w:val="start"/>
        <w:rPr>
          <w:color w:val="000000"/>
          <w:szCs w:val="24"/>
        </w:rPr>
      </w:pPr>
    </w:p>
    <w:p w14:paraId="52528D90" w14:textId="77777777" w:rsidR="00BE1923" w:rsidRDefault="00BE1923" w:rsidP="00092635">
      <w:pPr>
        <w:pStyle w:val="Seznamoslovan"/>
        <w:numPr>
          <w:ilvl w:val="0"/>
          <w:numId w:val="0"/>
        </w:numPr>
        <w:jc w:val="start"/>
      </w:pPr>
      <w:r>
        <w:t>Tato obecně závaz</w:t>
      </w:r>
      <w:r w:rsidR="00354100">
        <w:t xml:space="preserve">ná vyhláška nabývá účinnosti patnáctým </w:t>
      </w:r>
      <w:r>
        <w:t xml:space="preserve">dnem </w:t>
      </w:r>
      <w:r w:rsidR="00354100">
        <w:t>následujícím po dni jejího vyvěšení</w:t>
      </w:r>
      <w:r>
        <w:t>.</w:t>
      </w:r>
    </w:p>
    <w:p w14:paraId="440DA1C2" w14:textId="77777777" w:rsidR="00BE1923" w:rsidRDefault="00BE1923" w:rsidP="00092635">
      <w:pPr>
        <w:pStyle w:val="Zkladntext"/>
      </w:pPr>
    </w:p>
    <w:p w14:paraId="5A035E26" w14:textId="77777777" w:rsidR="00411121" w:rsidRDefault="00411121" w:rsidP="00092635">
      <w:pPr>
        <w:pStyle w:val="Zkladntext"/>
      </w:pPr>
    </w:p>
    <w:p w14:paraId="4E3FCD5E" w14:textId="77777777" w:rsidR="00411121" w:rsidRDefault="00411121" w:rsidP="00092635">
      <w:pPr>
        <w:pStyle w:val="Zkladntext"/>
      </w:pPr>
    </w:p>
    <w:p w14:paraId="00B668C4" w14:textId="77777777" w:rsidR="00411121" w:rsidRDefault="00411121" w:rsidP="00092635">
      <w:pPr>
        <w:pStyle w:val="Zkladntext"/>
      </w:pPr>
    </w:p>
    <w:p w14:paraId="70DDE3F8" w14:textId="77777777" w:rsidR="00354100" w:rsidRPr="000B4E37" w:rsidRDefault="00411121" w:rsidP="00354100">
      <w:pPr>
        <w:tabs>
          <w:tab w:val="start" w:pos="66.05pt"/>
          <w:tab w:val="start" w:pos="369pt"/>
        </w:tabs>
        <w:autoSpaceDE w:val="0"/>
        <w:autoSpaceDN w:val="0"/>
        <w:adjustRightInd w:val="0"/>
        <w:spacing w:line="12pt" w:lineRule="atLeast"/>
        <w:rPr>
          <w:color w:val="000000"/>
        </w:rPr>
      </w:pPr>
      <w:r>
        <w:rPr>
          <w:color w:val="000000"/>
        </w:rPr>
        <w:t xml:space="preserve">                    </w:t>
      </w:r>
      <w:r w:rsidR="00354100" w:rsidRPr="000B4E37">
        <w:rPr>
          <w:color w:val="000000"/>
        </w:rPr>
        <w:t>…………….</w:t>
      </w:r>
      <w:r w:rsidR="00354100" w:rsidRPr="000B4E37">
        <w:rPr>
          <w:color w:val="000000"/>
        </w:rPr>
        <w:tab/>
        <w:t>………………</w:t>
      </w:r>
    </w:p>
    <w:p w14:paraId="0B7F86DA" w14:textId="77777777" w:rsidR="00354100" w:rsidRPr="000B4E37" w:rsidRDefault="00354100" w:rsidP="00354100">
      <w:pPr>
        <w:tabs>
          <w:tab w:val="start" w:pos="59.80pt"/>
          <w:tab w:val="start" w:pos="367.40pt"/>
        </w:tabs>
        <w:autoSpaceDE w:val="0"/>
        <w:autoSpaceDN w:val="0"/>
        <w:adjustRightInd w:val="0"/>
        <w:spacing w:line="12pt" w:lineRule="atLeast"/>
        <w:rPr>
          <w:color w:val="000000"/>
        </w:rPr>
      </w:pPr>
      <w:r>
        <w:rPr>
          <w:color w:val="000000"/>
        </w:rPr>
        <w:tab/>
      </w:r>
      <w:r w:rsidR="00411121">
        <w:rPr>
          <w:color w:val="000000"/>
        </w:rPr>
        <w:t xml:space="preserve">    Karel Srb</w:t>
      </w:r>
      <w:r>
        <w:rPr>
          <w:color w:val="000000"/>
        </w:rPr>
        <w:tab/>
      </w:r>
      <w:r w:rsidR="00411121">
        <w:rPr>
          <w:color w:val="000000"/>
        </w:rPr>
        <w:t>Mgr. Jan Kaše</w:t>
      </w:r>
    </w:p>
    <w:p w14:paraId="36650B79" w14:textId="77777777" w:rsidR="00354100" w:rsidRPr="000B4E37" w:rsidRDefault="00354100" w:rsidP="00354100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rPr>
          <w:color w:val="000000"/>
        </w:rPr>
      </w:pPr>
      <w:r w:rsidRPr="000B4E37">
        <w:rPr>
          <w:color w:val="000000"/>
        </w:rPr>
        <w:tab/>
        <w:t>místostarost</w:t>
      </w:r>
      <w:r w:rsidR="00DA1228">
        <w:rPr>
          <w:color w:val="000000"/>
        </w:rPr>
        <w:t>a</w:t>
      </w:r>
      <w:r w:rsidRPr="000B4E37">
        <w:rPr>
          <w:color w:val="000000"/>
        </w:rPr>
        <w:tab/>
        <w:t>starosta</w:t>
      </w:r>
    </w:p>
    <w:p w14:paraId="5D75F639" w14:textId="77777777" w:rsidR="00354100" w:rsidRPr="000B4E37" w:rsidRDefault="00354100" w:rsidP="00354100">
      <w:pPr>
        <w:pStyle w:val="Zkladntext"/>
        <w:tabs>
          <w:tab w:val="start" w:pos="27pt"/>
        </w:tabs>
        <w:spacing w:before="6pt"/>
      </w:pPr>
    </w:p>
    <w:p w14:paraId="1173DDAC" w14:textId="77777777" w:rsidR="00354100" w:rsidRPr="000B4E37" w:rsidRDefault="00354100" w:rsidP="00354100"/>
    <w:p w14:paraId="250BD7B8" w14:textId="77777777" w:rsidR="00354100" w:rsidRDefault="00DA1228" w:rsidP="00354100">
      <w:r>
        <w:t>Vyvěšené na úřední a elektronické desce: 27. 8.2013</w:t>
      </w:r>
    </w:p>
    <w:p w14:paraId="525F6537" w14:textId="77777777" w:rsidR="00DA1228" w:rsidRPr="000B4E37" w:rsidRDefault="00DA1228" w:rsidP="00354100">
      <w:r>
        <w:t>Sejmuto z úřední a elektronické desky: 10.9.2013</w:t>
      </w:r>
    </w:p>
    <w:p w14:paraId="30BAD1BD" w14:textId="77777777" w:rsidR="00354100" w:rsidRPr="000B4E37" w:rsidRDefault="00354100" w:rsidP="00354100"/>
    <w:p w14:paraId="0A0D0293" w14:textId="77777777" w:rsidR="00BE1923" w:rsidRDefault="00BE1923" w:rsidP="00092635">
      <w:pPr>
        <w:autoSpaceDE w:val="0"/>
        <w:autoSpaceDN w:val="0"/>
        <w:adjustRightInd w:val="0"/>
        <w:spacing w:line="12pt" w:lineRule="atLeast"/>
        <w:rPr>
          <w:color w:val="000000"/>
        </w:rPr>
      </w:pPr>
    </w:p>
    <w:p w14:paraId="30287CBF" w14:textId="77777777" w:rsidR="00BE1923" w:rsidRDefault="00BE1923" w:rsidP="00092635">
      <w:pPr>
        <w:pStyle w:val="Zkladntext"/>
        <w:ind w:firstLine="36pt"/>
      </w:pPr>
    </w:p>
    <w:p w14:paraId="1C467FD5" w14:textId="77777777" w:rsidR="00BE1923" w:rsidRDefault="00BE1923" w:rsidP="00092635">
      <w:pPr>
        <w:pStyle w:val="Zkladntext"/>
        <w:rPr>
          <w:i/>
          <w:iCs/>
        </w:rPr>
      </w:pPr>
    </w:p>
    <w:p w14:paraId="57A2DD0D" w14:textId="77777777" w:rsidR="00BE1923" w:rsidRPr="00F46908" w:rsidRDefault="00BE1923" w:rsidP="00092635">
      <w:pPr>
        <w:pStyle w:val="Zkladntext"/>
        <w:rPr>
          <w:iCs/>
        </w:rPr>
      </w:pPr>
    </w:p>
    <w:p w14:paraId="1E07314A" w14:textId="77777777" w:rsidR="00BE1923" w:rsidRDefault="00BE1923" w:rsidP="00092635"/>
    <w:sectPr w:rsidR="00BE1923">
      <w:headerReference w:type="even" r:id="rId7"/>
      <w:headerReference w:type="default" r:id="rId8"/>
      <w:pgSz w:w="595.30pt" w:h="841.90pt"/>
      <w:pgMar w:top="70.85pt" w:right="70.85pt" w:bottom="70.85pt" w:left="70.85pt" w:header="35.40pt" w:footer="35.40pt" w:gutter="0pt"/>
      <w:cols w:space="35.40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982131F" w14:textId="77777777" w:rsidR="00543AB3" w:rsidRDefault="00543AB3">
      <w:r>
        <w:separator/>
      </w:r>
    </w:p>
  </w:endnote>
  <w:endnote w:type="continuationSeparator" w:id="0">
    <w:p w14:paraId="781146B9" w14:textId="77777777" w:rsidR="00543AB3" w:rsidRDefault="0054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9017D47" w14:textId="77777777" w:rsidR="00543AB3" w:rsidRDefault="00543AB3">
      <w:r>
        <w:separator/>
      </w:r>
    </w:p>
  </w:footnote>
  <w:footnote w:type="continuationSeparator" w:id="0">
    <w:p w14:paraId="67D609E6" w14:textId="77777777" w:rsidR="00543AB3" w:rsidRDefault="00543AB3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A0B69B5" w14:textId="77777777" w:rsidR="00CB444A" w:rsidRDefault="00CB444A">
    <w:pPr>
      <w:pStyle w:val="Zhlav"/>
      <w:framePr w:wrap="around" w:vAnchor="text" w:hAnchor="margin" w:xAlign="center" w:y="0.05p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E2F7A1" w14:textId="77777777" w:rsidR="00CB444A" w:rsidRDefault="00CB444A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41EB312" w14:textId="77777777" w:rsidR="00CB444A" w:rsidRDefault="00CB444A">
    <w:pPr>
      <w:pStyle w:val="Zhlav"/>
      <w:framePr w:wrap="around" w:vAnchor="text" w:hAnchor="margin" w:xAlign="center" w:y="0.05pt"/>
      <w:rPr>
        <w:rStyle w:val="slostrnky"/>
      </w:rPr>
    </w:pPr>
  </w:p>
  <w:p w14:paraId="38C8AB22" w14:textId="77777777" w:rsidR="00CB444A" w:rsidRDefault="00CB444A">
    <w:pPr>
      <w:pStyle w:val="Zhlav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DDD2F1A"/>
    <w:multiLevelType w:val="hybridMultilevel"/>
    <w:tmpl w:val="CA64F2EA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start"/>
      <w:pPr>
        <w:tabs>
          <w:tab w:val="num" w:pos="19.85pt"/>
        </w:tabs>
        <w:ind w:start="19.85pt" w:hanging="19.8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4DD05D20"/>
    <w:multiLevelType w:val="hybridMultilevel"/>
    <w:tmpl w:val="1BC6F042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4EEB4EB9"/>
    <w:multiLevelType w:val="hybridMultilevel"/>
    <w:tmpl w:val="E9DC3BFC"/>
    <w:lvl w:ilvl="0" w:tplc="E6D06F36">
      <w:start w:val="1"/>
      <w:numFmt w:val="decimal"/>
      <w:lvlText w:val="%1."/>
      <w:lvlJc w:val="start"/>
      <w:pPr>
        <w:ind w:start="36pt" w:hanging="18pt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15B661F"/>
    <w:multiLevelType w:val="hybridMultilevel"/>
    <w:tmpl w:val="B9DCDC9C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523E4BB4"/>
    <w:multiLevelType w:val="hybridMultilevel"/>
    <w:tmpl w:val="6E16CF2C"/>
    <w:lvl w:ilvl="0" w:tplc="492C86AA">
      <w:start w:val="1"/>
      <w:numFmt w:val="decimal"/>
      <w:lvlText w:val="%1."/>
      <w:lvlJc w:val="start"/>
      <w:pPr>
        <w:ind w:start="18pt" w:hanging="18pt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6" w15:restartNumberingAfterBreak="0">
    <w:nsid w:val="5F7007C7"/>
    <w:multiLevelType w:val="hybridMultilevel"/>
    <w:tmpl w:val="52029042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5FC0011F"/>
    <w:multiLevelType w:val="hybridMultilevel"/>
    <w:tmpl w:val="C0A2ACD0"/>
    <w:lvl w:ilvl="0" w:tplc="5E9278E8">
      <w:start w:val="1"/>
      <w:numFmt w:val="decimal"/>
      <w:lvlText w:val="%1."/>
      <w:lvlJc w:val="start"/>
      <w:pPr>
        <w:ind w:start="37.8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3.85pt" w:hanging="18pt"/>
      </w:pPr>
    </w:lvl>
    <w:lvl w:ilvl="2" w:tplc="0405001B" w:tentative="1">
      <w:start w:val="1"/>
      <w:numFmt w:val="lowerRoman"/>
      <w:lvlText w:val="%3."/>
      <w:lvlJc w:val="end"/>
      <w:pPr>
        <w:ind w:start="109.85pt" w:hanging="9pt"/>
      </w:pPr>
    </w:lvl>
    <w:lvl w:ilvl="3" w:tplc="0405000F" w:tentative="1">
      <w:start w:val="1"/>
      <w:numFmt w:val="decimal"/>
      <w:lvlText w:val="%4."/>
      <w:lvlJc w:val="start"/>
      <w:pPr>
        <w:ind w:start="145.85pt" w:hanging="18pt"/>
      </w:pPr>
    </w:lvl>
    <w:lvl w:ilvl="4" w:tplc="04050019" w:tentative="1">
      <w:start w:val="1"/>
      <w:numFmt w:val="lowerLetter"/>
      <w:lvlText w:val="%5."/>
      <w:lvlJc w:val="start"/>
      <w:pPr>
        <w:ind w:start="181.85pt" w:hanging="18pt"/>
      </w:pPr>
    </w:lvl>
    <w:lvl w:ilvl="5" w:tplc="0405001B" w:tentative="1">
      <w:start w:val="1"/>
      <w:numFmt w:val="lowerRoman"/>
      <w:lvlText w:val="%6."/>
      <w:lvlJc w:val="end"/>
      <w:pPr>
        <w:ind w:start="217.85pt" w:hanging="9pt"/>
      </w:pPr>
    </w:lvl>
    <w:lvl w:ilvl="6" w:tplc="0405000F" w:tentative="1">
      <w:start w:val="1"/>
      <w:numFmt w:val="decimal"/>
      <w:lvlText w:val="%7."/>
      <w:lvlJc w:val="start"/>
      <w:pPr>
        <w:ind w:start="253.85pt" w:hanging="18pt"/>
      </w:pPr>
    </w:lvl>
    <w:lvl w:ilvl="7" w:tplc="04050019" w:tentative="1">
      <w:start w:val="1"/>
      <w:numFmt w:val="lowerLetter"/>
      <w:lvlText w:val="%8."/>
      <w:lvlJc w:val="start"/>
      <w:pPr>
        <w:ind w:start="289.85pt" w:hanging="18pt"/>
      </w:pPr>
    </w:lvl>
    <w:lvl w:ilvl="8" w:tplc="0405001B" w:tentative="1">
      <w:start w:val="1"/>
      <w:numFmt w:val="lowerRoman"/>
      <w:lvlText w:val="%9."/>
      <w:lvlJc w:val="end"/>
      <w:pPr>
        <w:ind w:start="325.85pt" w:hanging="9pt"/>
      </w:pPr>
    </w:lvl>
  </w:abstractNum>
  <w:abstractNum w:abstractNumId="8" w15:restartNumberingAfterBreak="0">
    <w:nsid w:val="64444F20"/>
    <w:multiLevelType w:val="hybridMultilevel"/>
    <w:tmpl w:val="E8F8FCE4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start"/>
      <w:pPr>
        <w:tabs>
          <w:tab w:val="num" w:pos="19.85pt"/>
        </w:tabs>
        <w:ind w:start="19.85pt" w:hanging="19.8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7B873CFA"/>
    <w:multiLevelType w:val="hybridMultilevel"/>
    <w:tmpl w:val="36165232"/>
    <w:lvl w:ilvl="0" w:tplc="0405000F">
      <w:start w:val="1"/>
      <w:numFmt w:val="decimal"/>
      <w:lvlText w:val="%1."/>
      <w:lvlJc w:val="start"/>
      <w:pPr>
        <w:ind w:start="36.05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.05pt" w:hanging="18pt"/>
      </w:pPr>
    </w:lvl>
    <w:lvl w:ilvl="2" w:tplc="0405001B" w:tentative="1">
      <w:start w:val="1"/>
      <w:numFmt w:val="lowerRoman"/>
      <w:lvlText w:val="%3."/>
      <w:lvlJc w:val="end"/>
      <w:pPr>
        <w:ind w:start="108.05pt" w:hanging="9pt"/>
      </w:pPr>
    </w:lvl>
    <w:lvl w:ilvl="3" w:tplc="0405000F" w:tentative="1">
      <w:start w:val="1"/>
      <w:numFmt w:val="decimal"/>
      <w:lvlText w:val="%4."/>
      <w:lvlJc w:val="start"/>
      <w:pPr>
        <w:ind w:start="144.05pt" w:hanging="18pt"/>
      </w:pPr>
    </w:lvl>
    <w:lvl w:ilvl="4" w:tplc="04050019" w:tentative="1">
      <w:start w:val="1"/>
      <w:numFmt w:val="lowerLetter"/>
      <w:lvlText w:val="%5."/>
      <w:lvlJc w:val="start"/>
      <w:pPr>
        <w:ind w:start="180.05pt" w:hanging="18pt"/>
      </w:pPr>
    </w:lvl>
    <w:lvl w:ilvl="5" w:tplc="0405001B" w:tentative="1">
      <w:start w:val="1"/>
      <w:numFmt w:val="lowerRoman"/>
      <w:lvlText w:val="%6."/>
      <w:lvlJc w:val="end"/>
      <w:pPr>
        <w:ind w:start="216.05pt" w:hanging="9pt"/>
      </w:pPr>
    </w:lvl>
    <w:lvl w:ilvl="6" w:tplc="0405000F" w:tentative="1">
      <w:start w:val="1"/>
      <w:numFmt w:val="decimal"/>
      <w:lvlText w:val="%7."/>
      <w:lvlJc w:val="start"/>
      <w:pPr>
        <w:ind w:start="252.05pt" w:hanging="18pt"/>
      </w:pPr>
    </w:lvl>
    <w:lvl w:ilvl="7" w:tplc="04050019" w:tentative="1">
      <w:start w:val="1"/>
      <w:numFmt w:val="lowerLetter"/>
      <w:lvlText w:val="%8."/>
      <w:lvlJc w:val="start"/>
      <w:pPr>
        <w:ind w:start="288.05pt" w:hanging="18pt"/>
      </w:pPr>
    </w:lvl>
    <w:lvl w:ilvl="8" w:tplc="0405001B" w:tentative="1">
      <w:start w:val="1"/>
      <w:numFmt w:val="lowerRoman"/>
      <w:lvlText w:val="%9."/>
      <w:lvlJc w:val="end"/>
      <w:pPr>
        <w:ind w:start="324.05pt" w:hanging="9pt"/>
      </w:pPr>
    </w:lvl>
  </w:abstractNum>
  <w:num w:numId="1" w16cid:durableId="1581984488">
    <w:abstractNumId w:val="10"/>
  </w:num>
  <w:num w:numId="2" w16cid:durableId="1019893761">
    <w:abstractNumId w:val="9"/>
  </w:num>
  <w:num w:numId="3" w16cid:durableId="1852186919">
    <w:abstractNumId w:val="1"/>
  </w:num>
  <w:num w:numId="4" w16cid:durableId="67267803">
    <w:abstractNumId w:val="8"/>
  </w:num>
  <w:num w:numId="5" w16cid:durableId="1294025019">
    <w:abstractNumId w:val="0"/>
  </w:num>
  <w:num w:numId="6" w16cid:durableId="1141272181">
    <w:abstractNumId w:val="6"/>
  </w:num>
  <w:num w:numId="7" w16cid:durableId="1249929248">
    <w:abstractNumId w:val="5"/>
  </w:num>
  <w:num w:numId="8" w16cid:durableId="1936160834">
    <w:abstractNumId w:val="7"/>
  </w:num>
  <w:num w:numId="9" w16cid:durableId="1564607550">
    <w:abstractNumId w:val="4"/>
  </w:num>
  <w:num w:numId="10" w16cid:durableId="2136101507">
    <w:abstractNumId w:val="11"/>
  </w:num>
  <w:num w:numId="11" w16cid:durableId="649097488">
    <w:abstractNumId w:val="2"/>
  </w:num>
  <w:num w:numId="12" w16cid:durableId="1033337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23"/>
    <w:rsid w:val="00092635"/>
    <w:rsid w:val="000E0767"/>
    <w:rsid w:val="00354100"/>
    <w:rsid w:val="003A45B5"/>
    <w:rsid w:val="00411121"/>
    <w:rsid w:val="00543AB3"/>
    <w:rsid w:val="00544768"/>
    <w:rsid w:val="00666364"/>
    <w:rsid w:val="00671179"/>
    <w:rsid w:val="00675B2E"/>
    <w:rsid w:val="007D68CD"/>
    <w:rsid w:val="00B04080"/>
    <w:rsid w:val="00BE1923"/>
    <w:rsid w:val="00CB444A"/>
    <w:rsid w:val="00DA1228"/>
    <w:rsid w:val="00DD2305"/>
    <w:rsid w:val="00F24743"/>
    <w:rsid w:val="00F4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decimalSymbol w:val=","/>
  <w:listSeparator w:val=";"/>
  <w14:docId w14:val="192B57DD"/>
  <w15:chartTrackingRefBased/>
  <w15:docId w15:val="{59D1DE16-B299-49AF-874D-C26AC0C595B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1923"/>
    <w:rPr>
      <w:sz w:val="24"/>
    </w:rPr>
  </w:style>
  <w:style w:type="paragraph" w:styleId="Nadpis5">
    <w:name w:val="heading 5"/>
    <w:basedOn w:val="Normln"/>
    <w:next w:val="Normln"/>
    <w:qFormat/>
    <w:rsid w:val="00BE1923"/>
    <w:pPr>
      <w:keepNext/>
      <w:tabs>
        <w:tab w:val="start" w:pos="0pt"/>
        <w:tab w:val="start" w:pos="326.05pt"/>
      </w:tabs>
      <w:autoSpaceDE w:val="0"/>
      <w:autoSpaceDN w:val="0"/>
      <w:adjustRightInd w:val="0"/>
      <w:spacing w:line="12pt" w:lineRule="atLeast"/>
      <w:jc w:val="center"/>
      <w:outlineLvl w:val="4"/>
    </w:pPr>
    <w:rPr>
      <w:i/>
      <w:iCs/>
      <w:color w:val="00000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BE1923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BE1923"/>
  </w:style>
  <w:style w:type="paragraph" w:styleId="Zkladntext">
    <w:name w:val="Body Text"/>
    <w:basedOn w:val="Normln"/>
    <w:rsid w:val="00BE1923"/>
    <w:pPr>
      <w:spacing w:after="6pt"/>
    </w:pPr>
  </w:style>
  <w:style w:type="paragraph" w:styleId="Zkladntext2">
    <w:name w:val="Body Text 2"/>
    <w:basedOn w:val="Normln"/>
    <w:rsid w:val="00BE1923"/>
    <w:pPr>
      <w:jc w:val="both"/>
    </w:pPr>
    <w:rPr>
      <w:b/>
      <w:u w:val="single"/>
    </w:rPr>
  </w:style>
  <w:style w:type="paragraph" w:customStyle="1" w:styleId="Seznamoslovan">
    <w:name w:val="Seznam očíslovaný"/>
    <w:basedOn w:val="Zkladntext"/>
    <w:rsid w:val="00BE1923"/>
    <w:pPr>
      <w:widowControl w:val="0"/>
      <w:spacing w:after="5.65pt"/>
      <w:ind w:start="21.25pt" w:hanging="21.20pt"/>
      <w:jc w:val="both"/>
    </w:pPr>
    <w:rPr>
      <w:noProof/>
    </w:rPr>
  </w:style>
  <w:style w:type="paragraph" w:styleId="Textpoznpodarou">
    <w:name w:val="footnote text"/>
    <w:basedOn w:val="Normln"/>
    <w:semiHidden/>
    <w:rsid w:val="00BE1923"/>
    <w:rPr>
      <w:noProof/>
      <w:sz w:val="20"/>
    </w:rPr>
  </w:style>
  <w:style w:type="character" w:styleId="Znakapoznpodarou">
    <w:name w:val="footnote reference"/>
    <w:basedOn w:val="Standardnpsmoodstavce"/>
    <w:semiHidden/>
    <w:rsid w:val="00BE1923"/>
    <w:rPr>
      <w:vertAlign w:val="superscript"/>
    </w:rPr>
  </w:style>
  <w:style w:type="paragraph" w:customStyle="1" w:styleId="NormlnIMP">
    <w:name w:val="Normální_IMP"/>
    <w:basedOn w:val="Normln"/>
    <w:rsid w:val="00BE1923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</w:style>
  <w:style w:type="paragraph" w:customStyle="1" w:styleId="Textparagrafu">
    <w:name w:val="Text paragrafu"/>
    <w:basedOn w:val="Normln"/>
    <w:rsid w:val="00BE1923"/>
    <w:pPr>
      <w:autoSpaceDE w:val="0"/>
      <w:autoSpaceDN w:val="0"/>
      <w:spacing w:before="12pt"/>
      <w:ind w:firstLine="21.25pt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 ……</vt:lpstr>
      <vt:lpstr>OBEC ……</vt:lpstr>
    </vt:vector>
  </TitlesOfParts>
  <Company>MV ČR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……</dc:title>
  <dc:subject/>
  <dc:creator>Standard</dc:creator>
  <cp:keywords/>
  <cp:lastModifiedBy>Jan Kaše</cp:lastModifiedBy>
  <cp:revision>2</cp:revision>
  <cp:lastPrinted>2013-09-02T14:45:00Z</cp:lastPrinted>
  <dcterms:created xsi:type="dcterms:W3CDTF">2022-12-14T09:26:00Z</dcterms:created>
  <dcterms:modified xsi:type="dcterms:W3CDTF">2022-12-14T09:26:00Z</dcterms:modified>
</cp:coreProperties>
</file>