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2746" w14:textId="77777777" w:rsidR="00550AB5" w:rsidRDefault="00550AB5" w:rsidP="00550AB5">
      <w:pPr>
        <w:rPr>
          <w:b/>
          <w:bCs/>
          <w:sz w:val="28"/>
          <w:szCs w:val="28"/>
          <w:vertAlign w:val="superscript"/>
        </w:rPr>
      </w:pPr>
    </w:p>
    <w:p w14:paraId="4EEC923A" w14:textId="77777777" w:rsidR="00550AB5" w:rsidRDefault="00550AB5" w:rsidP="00550AB5">
      <w:pPr>
        <w:rPr>
          <w:b/>
          <w:bCs/>
          <w:sz w:val="28"/>
          <w:szCs w:val="28"/>
          <w:vertAlign w:val="superscript"/>
        </w:rPr>
      </w:pPr>
    </w:p>
    <w:p w14:paraId="64B2A731" w14:textId="77777777" w:rsidR="00550AB5" w:rsidRDefault="00550AB5" w:rsidP="00550AB5">
      <w:pPr>
        <w:rPr>
          <w:b/>
          <w:bCs/>
          <w:sz w:val="28"/>
          <w:szCs w:val="28"/>
          <w:vertAlign w:val="superscript"/>
        </w:rPr>
      </w:pPr>
    </w:p>
    <w:p w14:paraId="34C4E0C3" w14:textId="77777777" w:rsidR="00550AB5" w:rsidRDefault="00550AB5" w:rsidP="00550A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Příloha k obecně závazné vyhlášce č. 1/2022</w:t>
      </w:r>
    </w:p>
    <w:p w14:paraId="7FEF6A22" w14:textId="77777777" w:rsidR="00550AB5" w:rsidRDefault="00550AB5" w:rsidP="00550AB5">
      <w:pPr>
        <w:jc w:val="center"/>
        <w:rPr>
          <w:b/>
          <w:bCs/>
          <w:sz w:val="28"/>
          <w:szCs w:val="28"/>
        </w:rPr>
      </w:pPr>
    </w:p>
    <w:p w14:paraId="1EC79DA1" w14:textId="77777777" w:rsidR="00550AB5" w:rsidRDefault="00550AB5" w:rsidP="00550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míst, kde je odpalování pyrotechnických výrobků dovoleno</w:t>
      </w:r>
    </w:p>
    <w:p w14:paraId="6AF6E5F4" w14:textId="77777777" w:rsidR="00550AB5" w:rsidRDefault="00550AB5" w:rsidP="00550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podle § 3 odst. 2</w:t>
      </w:r>
    </w:p>
    <w:p w14:paraId="1CE0B1E3" w14:textId="77777777" w:rsidR="00550AB5" w:rsidRDefault="00550AB5" w:rsidP="00550AB5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50AB5" w14:paraId="0117DD91" w14:textId="77777777" w:rsidTr="00550A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08D6" w14:textId="77777777" w:rsidR="00550AB5" w:rsidRDefault="00550AB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Katastrální území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DC80" w14:textId="77777777" w:rsidR="00550AB5" w:rsidRDefault="00550AB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Místo</w:t>
            </w:r>
          </w:p>
        </w:tc>
      </w:tr>
      <w:tr w:rsidR="00550AB5" w14:paraId="6C02D3CB" w14:textId="77777777" w:rsidTr="00550AB5">
        <w:trPr>
          <w:trHeight w:val="2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699" w14:textId="77777777" w:rsidR="00550AB5" w:rsidRDefault="00550A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D52E16B" w14:textId="77777777" w:rsidR="00550AB5" w:rsidRDefault="00550A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9EC72A" w14:textId="77777777" w:rsidR="00550AB5" w:rsidRDefault="00550A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Kralice nad oslavou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46BD" w14:textId="77777777" w:rsidR="00550AB5" w:rsidRDefault="00550AB5" w:rsidP="00B1251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 Na Návsi</w:t>
            </w:r>
          </w:p>
          <w:p w14:paraId="47E58824" w14:textId="77777777" w:rsidR="00550AB5" w:rsidRDefault="00550AB5" w:rsidP="00B1251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ulice U Dvora – před zámečnictvím </w:t>
            </w:r>
            <w:proofErr w:type="spellStart"/>
            <w:r>
              <w:rPr>
                <w:sz w:val="24"/>
                <w:szCs w:val="24"/>
              </w:rPr>
              <w:t>Caska</w:t>
            </w:r>
            <w:proofErr w:type="spellEnd"/>
          </w:p>
          <w:p w14:paraId="4BA4B1DB" w14:textId="77777777" w:rsidR="00550AB5" w:rsidRDefault="00550AB5" w:rsidP="00B1251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ulice Za Sokolovnou – areál TJ Sokol</w:t>
            </w:r>
          </w:p>
          <w:p w14:paraId="0848042A" w14:textId="77777777" w:rsidR="00550AB5" w:rsidRDefault="00550AB5" w:rsidP="00B1251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u rybníka </w:t>
            </w:r>
            <w:proofErr w:type="spellStart"/>
            <w:r>
              <w:rPr>
                <w:sz w:val="24"/>
                <w:szCs w:val="24"/>
              </w:rPr>
              <w:t>Práchovna</w:t>
            </w:r>
            <w:proofErr w:type="spellEnd"/>
          </w:p>
          <w:p w14:paraId="4DD47E6C" w14:textId="77777777" w:rsidR="00550AB5" w:rsidRDefault="00550AB5" w:rsidP="00B1251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u ČOV ve </w:t>
            </w:r>
            <w:proofErr w:type="spellStart"/>
            <w:r>
              <w:rPr>
                <w:sz w:val="24"/>
                <w:szCs w:val="24"/>
              </w:rPr>
              <w:t>Žlebě</w:t>
            </w:r>
            <w:proofErr w:type="spellEnd"/>
          </w:p>
        </w:tc>
      </w:tr>
      <w:tr w:rsidR="00550AB5" w14:paraId="526864E7" w14:textId="77777777" w:rsidTr="00550AB5">
        <w:trPr>
          <w:trHeight w:val="8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56D" w14:textId="77777777" w:rsidR="00550AB5" w:rsidRDefault="00550A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86B38FB" w14:textId="77777777" w:rsidR="00550AB5" w:rsidRDefault="00550A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Lhotice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B9F" w14:textId="77777777" w:rsidR="00550AB5" w:rsidRDefault="00550AB5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3AB6C59" w14:textId="77777777" w:rsidR="00550AB5" w:rsidRDefault="00550AB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Centrální část obce u kaple sv. Ducha</w:t>
            </w:r>
          </w:p>
        </w:tc>
      </w:tr>
    </w:tbl>
    <w:p w14:paraId="09F3D234" w14:textId="77777777" w:rsidR="00550AB5" w:rsidRDefault="00550AB5" w:rsidP="00550AB5">
      <w:pPr>
        <w:jc w:val="center"/>
        <w:rPr>
          <w:b/>
          <w:bCs/>
          <w:sz w:val="28"/>
          <w:szCs w:val="28"/>
        </w:rPr>
      </w:pPr>
    </w:p>
    <w:p w14:paraId="60C44B55" w14:textId="77777777" w:rsidR="00BE5858" w:rsidRDefault="00BE5858"/>
    <w:sectPr w:rsidR="00BE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411"/>
    <w:multiLevelType w:val="hybridMultilevel"/>
    <w:tmpl w:val="A4166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29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B5"/>
    <w:rsid w:val="00550AB5"/>
    <w:rsid w:val="00B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3378"/>
  <w15:chartTrackingRefBased/>
  <w15:docId w15:val="{68BE658B-4648-4066-A1C3-D1229ECD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AB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AB5"/>
    <w:pPr>
      <w:ind w:left="720"/>
      <w:contextualSpacing/>
    </w:pPr>
  </w:style>
  <w:style w:type="table" w:styleId="Mkatabulky">
    <w:name w:val="Table Grid"/>
    <w:basedOn w:val="Normlntabulka"/>
    <w:uiPriority w:val="39"/>
    <w:rsid w:val="00550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1</cp:revision>
  <dcterms:created xsi:type="dcterms:W3CDTF">2023-01-03T07:49:00Z</dcterms:created>
  <dcterms:modified xsi:type="dcterms:W3CDTF">2023-01-03T07:49:00Z</dcterms:modified>
</cp:coreProperties>
</file>