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DD" w:rsidRPr="00585783" w:rsidRDefault="00014BDD" w:rsidP="00014BDD">
      <w:pPr>
        <w:pStyle w:val="Zkladntext"/>
        <w:spacing w:after="0"/>
        <w:jc w:val="center"/>
        <w:rPr>
          <w:rFonts w:ascii="Palatino Linotype" w:hAnsi="Palatino Linotype" w:cs="Arial"/>
          <w:b/>
          <w:color w:val="000000"/>
          <w:szCs w:val="24"/>
        </w:rPr>
      </w:pPr>
      <w:r w:rsidRPr="00585783">
        <w:rPr>
          <w:rFonts w:ascii="Palatino Linotype" w:hAnsi="Palatino Linotype" w:cs="Arial"/>
          <w:b/>
          <w:color w:val="000000"/>
          <w:szCs w:val="24"/>
        </w:rPr>
        <w:t>OBEC HVOZDNICE</w:t>
      </w:r>
    </w:p>
    <w:p w:rsidR="00014BDD" w:rsidRPr="00585783" w:rsidRDefault="00014BDD" w:rsidP="00014BDD">
      <w:pPr>
        <w:pStyle w:val="NormlnIMP"/>
        <w:spacing w:after="60" w:line="240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 xml:space="preserve">Obecně závazná vyhláška obce č. </w:t>
      </w:r>
      <w:r w:rsidR="00D13EB9">
        <w:rPr>
          <w:rFonts w:ascii="Palatino Linotype" w:hAnsi="Palatino Linotype" w:cs="Arial"/>
          <w:b/>
          <w:szCs w:val="24"/>
        </w:rPr>
        <w:t>3</w:t>
      </w:r>
      <w:r w:rsidRPr="00585783">
        <w:rPr>
          <w:rFonts w:ascii="Palatino Linotype" w:hAnsi="Palatino Linotype" w:cs="Arial"/>
          <w:b/>
          <w:szCs w:val="24"/>
        </w:rPr>
        <w:t>/2019,</w:t>
      </w:r>
    </w:p>
    <w:p w:rsidR="00014BDD" w:rsidRPr="00585783" w:rsidRDefault="00014BDD" w:rsidP="00014BDD">
      <w:pPr>
        <w:pStyle w:val="NormlnIMP"/>
        <w:spacing w:line="312" w:lineRule="auto"/>
        <w:jc w:val="center"/>
        <w:rPr>
          <w:rFonts w:ascii="Palatino Linotype" w:hAnsi="Palatino Linotype" w:cs="Arial"/>
          <w:b/>
          <w:color w:val="000000"/>
          <w:szCs w:val="24"/>
        </w:rPr>
      </w:pPr>
      <w:r w:rsidRPr="00585783">
        <w:rPr>
          <w:rFonts w:ascii="Palatino Linotype" w:hAnsi="Palatino Linotype" w:cs="Arial"/>
          <w:b/>
          <w:color w:val="000000"/>
          <w:szCs w:val="24"/>
        </w:rPr>
        <w:t>kterou se stanovují pravidla pro pohyb psů na veřejném prostranství v obci Hvozdnice</w:t>
      </w:r>
    </w:p>
    <w:p w:rsidR="00014BDD" w:rsidRPr="00585783" w:rsidRDefault="00014BDD" w:rsidP="00014BDD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014BDD" w:rsidRPr="00585783" w:rsidRDefault="00014BDD" w:rsidP="00014BDD">
      <w:pPr>
        <w:rPr>
          <w:rFonts w:ascii="Palatino Linotype" w:hAnsi="Palatino Linotype" w:cs="Arial"/>
          <w:b/>
          <w:u w:val="single"/>
        </w:rPr>
      </w:pPr>
    </w:p>
    <w:p w:rsidR="00014BDD" w:rsidRPr="00585783" w:rsidRDefault="00014BDD" w:rsidP="003849D6">
      <w:pPr>
        <w:spacing w:after="120" w:line="312" w:lineRule="auto"/>
        <w:jc w:val="both"/>
        <w:rPr>
          <w:rFonts w:ascii="Palatino Linotype" w:hAnsi="Palatino Linotype" w:cs="Arial"/>
        </w:rPr>
      </w:pPr>
      <w:r w:rsidRPr="00585783">
        <w:rPr>
          <w:rFonts w:ascii="Palatino Linotype" w:hAnsi="Palatino Linotype" w:cs="Arial"/>
        </w:rPr>
        <w:t xml:space="preserve">Zastupitelstvo obce Hvozdnice se na svém zasedání dne 25. 10. 2019 usnesením č. </w:t>
      </w:r>
      <w:r w:rsidR="00D13EB9">
        <w:rPr>
          <w:rFonts w:ascii="Palatino Linotype" w:hAnsi="Palatino Linotype" w:cs="Arial"/>
        </w:rPr>
        <w:t>14</w:t>
      </w:r>
      <w:r w:rsidRPr="00585783">
        <w:rPr>
          <w:rFonts w:ascii="Palatino Linotype" w:hAnsi="Palatino Linotype" w:cs="Arial"/>
        </w:rPr>
        <w:t xml:space="preserve">/6/2019 usneslo vydat na základě ustanovení § 10 písm. </w:t>
      </w:r>
      <w:r w:rsidR="00585783" w:rsidRPr="00585783">
        <w:rPr>
          <w:rFonts w:ascii="Palatino Linotype" w:hAnsi="Palatino Linotype" w:cs="Arial"/>
        </w:rPr>
        <w:t xml:space="preserve">c) a </w:t>
      </w:r>
      <w:r w:rsidRPr="00585783">
        <w:rPr>
          <w:rFonts w:ascii="Palatino Linotype" w:hAnsi="Palatino Linotype" w:cs="Arial"/>
        </w:rPr>
        <w:t xml:space="preserve">d) a ustanovení § 84 odst. 2 písm. h) zákona č. 128/2000 Sb., o obcích (obecní zřízení), ve znění pozdějších předpisů, </w:t>
      </w:r>
      <w:r w:rsidR="00585783" w:rsidRPr="00585783">
        <w:rPr>
          <w:rFonts w:ascii="Palatino Linotype" w:hAnsi="Palatino Linotype" w:cs="Arial"/>
        </w:rPr>
        <w:t xml:space="preserve">a na základě ustanovení § 24 odst. 2 zákona č. 246/1992 Sb., na ochranu zvířat proti týrání, ve znění pozdějších předpisů, </w:t>
      </w:r>
      <w:r w:rsidRPr="00585783">
        <w:rPr>
          <w:rFonts w:ascii="Palatino Linotype" w:hAnsi="Palatino Linotype" w:cs="Arial"/>
        </w:rPr>
        <w:t>tuto obecně závaznou vyhlášku:</w:t>
      </w:r>
    </w:p>
    <w:p w:rsidR="00D43EB3" w:rsidRPr="00585783" w:rsidRDefault="00D43EB3" w:rsidP="00D43EB3">
      <w:pPr>
        <w:pStyle w:val="NormlnIMP"/>
        <w:spacing w:line="312" w:lineRule="auto"/>
        <w:jc w:val="center"/>
        <w:rPr>
          <w:rFonts w:ascii="Palatino Linotype" w:hAnsi="Palatino Linotype" w:cs="Arial"/>
          <w:b/>
          <w:color w:val="000000"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>Čl. 1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>Pravidla pro pohyb psů na veřejném prostranství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szCs w:val="24"/>
        </w:rPr>
      </w:pPr>
    </w:p>
    <w:p w:rsidR="00D43EB3" w:rsidRPr="00585783" w:rsidRDefault="00D43EB3" w:rsidP="00D43EB3">
      <w:pPr>
        <w:pStyle w:val="Seznamoslovan"/>
        <w:numPr>
          <w:ilvl w:val="0"/>
          <w:numId w:val="12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>Stanovují se následující pravidla pro pohyb psů na veřejném prostranství</w:t>
      </w:r>
      <w:r w:rsidRPr="00585783">
        <w:rPr>
          <w:rStyle w:val="Znakapoznpodarou"/>
          <w:rFonts w:ascii="Palatino Linotype" w:hAnsi="Palatino Linotype" w:cs="Arial"/>
          <w:szCs w:val="24"/>
        </w:rPr>
        <w:footnoteReference w:customMarkFollows="1" w:id="1"/>
        <w:t>1)</w:t>
      </w:r>
      <w:r w:rsidRPr="00585783">
        <w:rPr>
          <w:rFonts w:ascii="Palatino Linotype" w:hAnsi="Palatino Linotype" w:cs="Arial"/>
          <w:szCs w:val="24"/>
        </w:rPr>
        <w:t xml:space="preserve"> v obci:</w:t>
      </w:r>
    </w:p>
    <w:p w:rsidR="00585783" w:rsidRPr="00585783" w:rsidRDefault="00D43EB3" w:rsidP="00585783">
      <w:pPr>
        <w:pStyle w:val="Seznamoslovan"/>
        <w:numPr>
          <w:ilvl w:val="0"/>
          <w:numId w:val="10"/>
        </w:numPr>
        <w:spacing w:after="0" w:line="312" w:lineRule="auto"/>
        <w:jc w:val="left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>na veřejných prostranstvích v obci, vyznačených v příloze k této obecně závazné vyhlášce</w:t>
      </w:r>
      <w:r w:rsidR="00F60F0A">
        <w:rPr>
          <w:rFonts w:ascii="Palatino Linotype" w:hAnsi="Palatino Linotype" w:cs="Arial"/>
          <w:szCs w:val="24"/>
        </w:rPr>
        <w:t xml:space="preserve">, </w:t>
      </w:r>
      <w:r w:rsidRPr="00585783">
        <w:rPr>
          <w:rFonts w:ascii="Palatino Linotype" w:hAnsi="Palatino Linotype" w:cs="Arial"/>
          <w:szCs w:val="24"/>
        </w:rPr>
        <w:t>je možný pohyb psů pouze</w:t>
      </w:r>
      <w:r w:rsidR="00585783" w:rsidRPr="00585783">
        <w:rPr>
          <w:rFonts w:ascii="Palatino Linotype" w:hAnsi="Palatino Linotype" w:cs="Arial"/>
          <w:szCs w:val="24"/>
        </w:rPr>
        <w:t xml:space="preserve"> </w:t>
      </w:r>
      <w:r w:rsidRPr="00585783">
        <w:rPr>
          <w:rFonts w:ascii="Palatino Linotype" w:hAnsi="Palatino Linotype" w:cs="Arial"/>
          <w:iCs/>
          <w:szCs w:val="24"/>
        </w:rPr>
        <w:t>na vodítku</w:t>
      </w:r>
      <w:r w:rsidR="00585783" w:rsidRPr="00585783">
        <w:rPr>
          <w:rFonts w:ascii="Palatino Linotype" w:hAnsi="Palatino Linotype" w:cs="Arial"/>
          <w:iCs/>
          <w:szCs w:val="24"/>
        </w:rPr>
        <w:t>,</w:t>
      </w:r>
    </w:p>
    <w:p w:rsidR="00585783" w:rsidRPr="00585783" w:rsidRDefault="00585783" w:rsidP="00585783">
      <w:pPr>
        <w:pStyle w:val="Seznamoslovan"/>
        <w:numPr>
          <w:ilvl w:val="0"/>
          <w:numId w:val="10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 xml:space="preserve">chovatelé a vlastníci psů </w:t>
      </w:r>
      <w:r w:rsidR="00CA19B5">
        <w:rPr>
          <w:rFonts w:ascii="Palatino Linotype" w:hAnsi="Palatino Linotype" w:cs="Arial"/>
          <w:szCs w:val="24"/>
        </w:rPr>
        <w:t>jsou povinni neprodleně odstran</w:t>
      </w:r>
      <w:r w:rsidRPr="00585783">
        <w:rPr>
          <w:rFonts w:ascii="Palatino Linotype" w:hAnsi="Palatino Linotype" w:cs="Arial"/>
          <w:szCs w:val="24"/>
        </w:rPr>
        <w:t>i</w:t>
      </w:r>
      <w:r w:rsidR="00CA19B5">
        <w:rPr>
          <w:rFonts w:ascii="Palatino Linotype" w:hAnsi="Palatino Linotype" w:cs="Arial"/>
          <w:szCs w:val="24"/>
        </w:rPr>
        <w:t>t</w:t>
      </w:r>
      <w:r w:rsidRPr="00585783">
        <w:rPr>
          <w:rFonts w:ascii="Palatino Linotype" w:hAnsi="Palatino Linotype" w:cs="Arial"/>
          <w:szCs w:val="24"/>
        </w:rPr>
        <w:t xml:space="preserve"> extrementy způsobené psem na veřejném prostranství,</w:t>
      </w:r>
    </w:p>
    <w:p w:rsidR="00585783" w:rsidRPr="00585783" w:rsidRDefault="00585783" w:rsidP="00585783">
      <w:pPr>
        <w:pStyle w:val="Seznamoslovan"/>
        <w:numPr>
          <w:ilvl w:val="0"/>
          <w:numId w:val="10"/>
        </w:numPr>
        <w:spacing w:after="0"/>
        <w:jc w:val="left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 xml:space="preserve">zakazuje se vstup psů na veřejná školní a dětská hřiště v obci. </w:t>
      </w:r>
    </w:p>
    <w:p w:rsidR="00585783" w:rsidRPr="00585783" w:rsidRDefault="00585783" w:rsidP="00585783">
      <w:pPr>
        <w:pStyle w:val="Seznamoslovan"/>
        <w:numPr>
          <w:ilvl w:val="0"/>
          <w:numId w:val="0"/>
        </w:numPr>
        <w:spacing w:after="0"/>
        <w:ind w:left="851"/>
        <w:rPr>
          <w:rFonts w:ascii="Palatino Linotype" w:hAnsi="Palatino Linotype" w:cs="Arial"/>
          <w:szCs w:val="24"/>
        </w:rPr>
      </w:pPr>
    </w:p>
    <w:p w:rsidR="0002549D" w:rsidRPr="00585783" w:rsidRDefault="00D43EB3" w:rsidP="0002549D">
      <w:pPr>
        <w:pStyle w:val="Seznamoslovan"/>
        <w:numPr>
          <w:ilvl w:val="0"/>
          <w:numId w:val="12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 xml:space="preserve">Splnění povinností stanovených v odst. 1 zajišťuje fyzická osoba, která má psa </w:t>
      </w:r>
      <w:r w:rsidRPr="00585783">
        <w:rPr>
          <w:rFonts w:ascii="Palatino Linotype" w:hAnsi="Palatino Linotype" w:cs="Arial"/>
          <w:szCs w:val="24"/>
        </w:rPr>
        <w:br/>
        <w:t>na veřejném prostranství pod kontrolou či dohledem</w:t>
      </w:r>
      <w:r w:rsidRPr="00585783">
        <w:rPr>
          <w:rStyle w:val="Znakapoznpodarou"/>
          <w:rFonts w:ascii="Palatino Linotype" w:hAnsi="Palatino Linotype" w:cs="Arial"/>
          <w:szCs w:val="24"/>
        </w:rPr>
        <w:footnoteReference w:customMarkFollows="1" w:id="2"/>
        <w:t>2)</w:t>
      </w:r>
      <w:r w:rsidRPr="00585783">
        <w:rPr>
          <w:rFonts w:ascii="Palatino Linotype" w:hAnsi="Palatino Linotype" w:cs="Arial"/>
          <w:szCs w:val="24"/>
        </w:rPr>
        <w:t xml:space="preserve">. </w:t>
      </w:r>
    </w:p>
    <w:p w:rsidR="0002549D" w:rsidRPr="00585783" w:rsidRDefault="0002549D" w:rsidP="0002549D">
      <w:pPr>
        <w:pStyle w:val="Seznamoslovan"/>
        <w:numPr>
          <w:ilvl w:val="0"/>
          <w:numId w:val="0"/>
        </w:numPr>
        <w:spacing w:after="0" w:line="312" w:lineRule="auto"/>
        <w:ind w:left="397"/>
        <w:rPr>
          <w:rFonts w:ascii="Palatino Linotype" w:hAnsi="Palatino Linotype" w:cs="Arial"/>
          <w:szCs w:val="24"/>
        </w:rPr>
      </w:pPr>
    </w:p>
    <w:p w:rsidR="00D43EB3" w:rsidRPr="00585783" w:rsidRDefault="0002549D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 xml:space="preserve">Čl. </w:t>
      </w:r>
      <w:r w:rsidR="00585783">
        <w:rPr>
          <w:rFonts w:ascii="Palatino Linotype" w:hAnsi="Palatino Linotype" w:cs="Arial"/>
          <w:b/>
          <w:szCs w:val="24"/>
        </w:rPr>
        <w:t>2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>Zrušovací ustanovení</w:t>
      </w:r>
    </w:p>
    <w:p w:rsidR="00D43EB3" w:rsidRPr="00585783" w:rsidRDefault="00D43EB3" w:rsidP="003849D6">
      <w:pPr>
        <w:pStyle w:val="Seznamoslovan"/>
        <w:numPr>
          <w:ilvl w:val="0"/>
          <w:numId w:val="0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 xml:space="preserve">Touto </w:t>
      </w:r>
      <w:r w:rsidR="00D13EB9">
        <w:rPr>
          <w:rFonts w:ascii="Palatino Linotype" w:hAnsi="Palatino Linotype" w:cs="Arial"/>
          <w:szCs w:val="24"/>
        </w:rPr>
        <w:t>O</w:t>
      </w:r>
      <w:r w:rsidRPr="00585783">
        <w:rPr>
          <w:rFonts w:ascii="Palatino Linotype" w:hAnsi="Palatino Linotype" w:cs="Arial"/>
          <w:szCs w:val="24"/>
        </w:rPr>
        <w:t xml:space="preserve">becně závaznou vyhláškou se ruší </w:t>
      </w:r>
      <w:r w:rsidR="00F60F0A">
        <w:rPr>
          <w:rFonts w:ascii="Palatino Linotype" w:hAnsi="Palatino Linotype" w:cs="Arial"/>
          <w:szCs w:val="24"/>
        </w:rPr>
        <w:t>O</w:t>
      </w:r>
      <w:r w:rsidRPr="00585783">
        <w:rPr>
          <w:rFonts w:ascii="Palatino Linotype" w:hAnsi="Palatino Linotype" w:cs="Arial"/>
          <w:szCs w:val="24"/>
        </w:rPr>
        <w:t>becně závazn</w:t>
      </w:r>
      <w:r w:rsidR="00F60F0A">
        <w:rPr>
          <w:rFonts w:ascii="Palatino Linotype" w:hAnsi="Palatino Linotype" w:cs="Arial"/>
          <w:szCs w:val="24"/>
        </w:rPr>
        <w:t>á</w:t>
      </w:r>
      <w:r w:rsidRPr="00585783">
        <w:rPr>
          <w:rFonts w:ascii="Palatino Linotype" w:hAnsi="Palatino Linotype" w:cs="Arial"/>
          <w:szCs w:val="24"/>
        </w:rPr>
        <w:t xml:space="preserve"> vyhlášk</w:t>
      </w:r>
      <w:r w:rsidR="00F60F0A">
        <w:rPr>
          <w:rFonts w:ascii="Palatino Linotype" w:hAnsi="Palatino Linotype" w:cs="Arial"/>
          <w:szCs w:val="24"/>
        </w:rPr>
        <w:t>a</w:t>
      </w:r>
      <w:r w:rsidRPr="00585783">
        <w:rPr>
          <w:rFonts w:ascii="Palatino Linotype" w:hAnsi="Palatino Linotype" w:cs="Arial"/>
          <w:szCs w:val="24"/>
        </w:rPr>
        <w:t xml:space="preserve"> obce </w:t>
      </w:r>
      <w:r w:rsidR="00585783">
        <w:rPr>
          <w:rFonts w:ascii="Palatino Linotype" w:hAnsi="Palatino Linotype" w:cs="Arial"/>
          <w:szCs w:val="24"/>
        </w:rPr>
        <w:t>Hvozdnice č. 1/2006,</w:t>
      </w:r>
      <w:r w:rsidRPr="00585783">
        <w:rPr>
          <w:rFonts w:ascii="Palatino Linotype" w:hAnsi="Palatino Linotype" w:cs="Arial"/>
          <w:szCs w:val="24"/>
        </w:rPr>
        <w:t xml:space="preserve"> </w:t>
      </w:r>
      <w:r w:rsidRPr="00585783">
        <w:rPr>
          <w:rFonts w:ascii="Palatino Linotype" w:hAnsi="Palatino Linotype" w:cs="Arial"/>
          <w:color w:val="000000"/>
          <w:szCs w:val="24"/>
        </w:rPr>
        <w:t>o </w:t>
      </w:r>
      <w:r w:rsidR="00585783">
        <w:rPr>
          <w:rFonts w:ascii="Palatino Linotype" w:hAnsi="Palatino Linotype" w:cs="Arial"/>
          <w:color w:val="000000"/>
          <w:szCs w:val="24"/>
        </w:rPr>
        <w:t xml:space="preserve">ochraně životního prostředí, ze dne </w:t>
      </w:r>
      <w:r w:rsidR="00D361B1">
        <w:rPr>
          <w:rFonts w:ascii="Palatino Linotype" w:hAnsi="Palatino Linotype" w:cs="Arial"/>
          <w:color w:val="000000"/>
          <w:szCs w:val="24"/>
        </w:rPr>
        <w:t>31. 3. 2006</w:t>
      </w:r>
      <w:r w:rsidRPr="00585783">
        <w:rPr>
          <w:rFonts w:ascii="Palatino Linotype" w:hAnsi="Palatino Linotype" w:cs="Arial"/>
          <w:szCs w:val="24"/>
        </w:rPr>
        <w:t>.</w:t>
      </w:r>
    </w:p>
    <w:p w:rsidR="00D43EB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2B1A05" w:rsidRDefault="002B1A05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2B1A05" w:rsidRPr="00585783" w:rsidRDefault="002B1A05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lastRenderedPageBreak/>
        <w:t>Čl. 3</w:t>
      </w:r>
    </w:p>
    <w:p w:rsidR="00D43EB3" w:rsidRPr="00585783" w:rsidRDefault="00585783" w:rsidP="003849D6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>
        <w:rPr>
          <w:rFonts w:ascii="Palatino Linotype" w:hAnsi="Palatino Linotype" w:cs="Arial"/>
          <w:b/>
          <w:szCs w:val="24"/>
        </w:rPr>
        <w:t xml:space="preserve">Závěrečná ustanovení </w:t>
      </w:r>
    </w:p>
    <w:p w:rsidR="00585783" w:rsidRPr="00D13EB9" w:rsidRDefault="00585783" w:rsidP="003849D6">
      <w:pPr>
        <w:pStyle w:val="Seznamoslovan"/>
        <w:numPr>
          <w:ilvl w:val="0"/>
          <w:numId w:val="0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D13EB9">
        <w:rPr>
          <w:rFonts w:ascii="Palatino Linotype" w:hAnsi="Palatino Linotype" w:cs="Arial"/>
          <w:szCs w:val="24"/>
        </w:rPr>
        <w:t>1. Při porušení povinností stanovených touto obecně závaznou vyhláškou se postupuje dle zvláštních právních předpisů.</w:t>
      </w:r>
    </w:p>
    <w:p w:rsidR="00D43EB3" w:rsidRPr="00D361B1" w:rsidRDefault="00585783" w:rsidP="003849D6">
      <w:pPr>
        <w:pStyle w:val="Seznamoslovan"/>
        <w:numPr>
          <w:ilvl w:val="0"/>
          <w:numId w:val="0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D13EB9">
        <w:rPr>
          <w:rFonts w:ascii="Palatino Linotype" w:hAnsi="Palatino Linotype" w:cs="Arial"/>
          <w:szCs w:val="24"/>
        </w:rPr>
        <w:t>2.</w:t>
      </w:r>
      <w:r w:rsidRPr="00D361B1">
        <w:rPr>
          <w:rFonts w:ascii="Palatino Linotype" w:hAnsi="Palatino Linotype" w:cs="Arial"/>
          <w:szCs w:val="24"/>
        </w:rPr>
        <w:t xml:space="preserve"> </w:t>
      </w:r>
      <w:r w:rsidR="00D43EB3" w:rsidRPr="00D361B1">
        <w:rPr>
          <w:rFonts w:ascii="Palatino Linotype" w:hAnsi="Palatino Linotype" w:cs="Arial"/>
          <w:szCs w:val="24"/>
        </w:rPr>
        <w:t>Tato obecně závazná vyhláška nabývá účinnosti 15. dnem po dni jejího vyhlášení.</w:t>
      </w:r>
    </w:p>
    <w:p w:rsidR="00D43EB3" w:rsidRPr="00D361B1" w:rsidRDefault="00D43EB3" w:rsidP="003849D6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</w:p>
    <w:p w:rsidR="00D43EB3" w:rsidRDefault="00D13EB9" w:rsidP="00D43EB3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>Razítko obce</w:t>
      </w:r>
    </w:p>
    <w:p w:rsidR="00D13EB9" w:rsidRDefault="00D13EB9" w:rsidP="00D43EB3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</w:p>
    <w:p w:rsidR="003849D6" w:rsidRDefault="003849D6" w:rsidP="00D43EB3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</w:p>
    <w:p w:rsidR="003849D6" w:rsidRDefault="003849D6" w:rsidP="00D43EB3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</w:p>
    <w:p w:rsidR="003849D6" w:rsidRPr="00585783" w:rsidRDefault="003849D6" w:rsidP="00D43EB3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</w:p>
    <w:p w:rsidR="00D43EB3" w:rsidRPr="00585783" w:rsidRDefault="00013EDB" w:rsidP="00013EDB">
      <w:pPr>
        <w:tabs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color w:val="000000"/>
        </w:rPr>
        <w:t xml:space="preserve">           </w:t>
      </w:r>
      <w:r w:rsidR="003849D6">
        <w:rPr>
          <w:rFonts w:ascii="Palatino Linotype" w:hAnsi="Palatino Linotype" w:cs="Arial"/>
          <w:color w:val="000000"/>
        </w:rPr>
        <w:t>Adéla Krausová</w:t>
      </w:r>
      <w:r>
        <w:rPr>
          <w:rFonts w:ascii="Palatino Linotype" w:hAnsi="Palatino Linotype" w:cs="Arial"/>
          <w:color w:val="000000"/>
        </w:rPr>
        <w:t>, v.r.</w:t>
      </w:r>
      <w:r w:rsidR="003849D6">
        <w:rPr>
          <w:rFonts w:ascii="Palatino Linotype" w:hAnsi="Palatino Linotype" w:cs="Arial"/>
          <w:color w:val="000000"/>
        </w:rPr>
        <w:t xml:space="preserve">    </w:t>
      </w:r>
      <w:r w:rsidR="00F60F0A">
        <w:rPr>
          <w:rFonts w:ascii="Palatino Linotype" w:hAnsi="Palatino Linotype" w:cs="Arial"/>
          <w:color w:val="000000"/>
        </w:rPr>
        <w:t xml:space="preserve">  </w:t>
      </w:r>
      <w:r>
        <w:rPr>
          <w:rFonts w:ascii="Palatino Linotype" w:hAnsi="Palatino Linotype" w:cs="Arial"/>
          <w:color w:val="000000"/>
        </w:rPr>
        <w:t xml:space="preserve">         </w:t>
      </w:r>
      <w:bookmarkStart w:id="0" w:name="_GoBack"/>
      <w:bookmarkEnd w:id="0"/>
      <w:r w:rsidR="00F60F0A">
        <w:rPr>
          <w:rFonts w:ascii="Palatino Linotype" w:hAnsi="Palatino Linotype" w:cs="Arial"/>
          <w:color w:val="000000"/>
        </w:rPr>
        <w:t xml:space="preserve">                   </w:t>
      </w:r>
      <w:r w:rsidR="003849D6">
        <w:rPr>
          <w:rFonts w:ascii="Palatino Linotype" w:hAnsi="Palatino Linotype" w:cs="Arial"/>
          <w:color w:val="000000"/>
        </w:rPr>
        <w:t xml:space="preserve">   </w:t>
      </w:r>
      <w:r>
        <w:rPr>
          <w:rFonts w:ascii="Palatino Linotype" w:hAnsi="Palatino Linotype" w:cs="Arial"/>
          <w:color w:val="000000"/>
        </w:rPr>
        <w:t xml:space="preserve">    </w:t>
      </w:r>
      <w:r w:rsidR="003849D6">
        <w:rPr>
          <w:rFonts w:ascii="Palatino Linotype" w:hAnsi="Palatino Linotype" w:cs="Arial"/>
          <w:color w:val="000000"/>
        </w:rPr>
        <w:t xml:space="preserve"> </w:t>
      </w:r>
      <w:r w:rsidR="00F60F0A">
        <w:rPr>
          <w:rFonts w:ascii="Palatino Linotype" w:hAnsi="Palatino Linotype" w:cs="Arial"/>
          <w:color w:val="000000"/>
        </w:rPr>
        <w:t>JUDr. Helena Kučerová, Ph.D.</w:t>
      </w:r>
      <w:r>
        <w:rPr>
          <w:rFonts w:ascii="Palatino Linotype" w:hAnsi="Palatino Linotype" w:cs="Arial"/>
          <w:color w:val="000000"/>
        </w:rPr>
        <w:t xml:space="preserve">, v.r. </w:t>
      </w:r>
      <w:proofErr w:type="gramStart"/>
      <w:r w:rsidR="00D43EB3" w:rsidRPr="00585783">
        <w:rPr>
          <w:rFonts w:ascii="Palatino Linotype" w:hAnsi="Palatino Linotype" w:cs="Arial"/>
          <w:color w:val="000000"/>
        </w:rPr>
        <w:t>místostarost</w:t>
      </w:r>
      <w:r w:rsidR="00F60F0A">
        <w:rPr>
          <w:rFonts w:ascii="Palatino Linotype" w:hAnsi="Palatino Linotype" w:cs="Arial"/>
          <w:color w:val="000000"/>
        </w:rPr>
        <w:t>k</w:t>
      </w:r>
      <w:r w:rsidR="003849D6">
        <w:rPr>
          <w:rFonts w:ascii="Palatino Linotype" w:hAnsi="Palatino Linotype" w:cs="Arial"/>
          <w:color w:val="000000"/>
        </w:rPr>
        <w:t xml:space="preserve">a       </w:t>
      </w:r>
      <w:r>
        <w:rPr>
          <w:rFonts w:ascii="Palatino Linotype" w:hAnsi="Palatino Linotype" w:cs="Arial"/>
          <w:color w:val="000000"/>
        </w:rPr>
        <w:t xml:space="preserve">             </w:t>
      </w:r>
      <w:r w:rsidR="003849D6">
        <w:rPr>
          <w:rFonts w:ascii="Palatino Linotype" w:hAnsi="Palatino Linotype" w:cs="Arial"/>
          <w:color w:val="000000"/>
        </w:rPr>
        <w:t xml:space="preserve">                                             </w:t>
      </w:r>
      <w:r w:rsidR="00D43EB3" w:rsidRPr="00585783">
        <w:rPr>
          <w:rFonts w:ascii="Palatino Linotype" w:hAnsi="Palatino Linotype" w:cs="Arial"/>
          <w:color w:val="000000"/>
        </w:rPr>
        <w:t>starost</w:t>
      </w:r>
      <w:r w:rsidR="00F60F0A">
        <w:rPr>
          <w:rFonts w:ascii="Palatino Linotype" w:hAnsi="Palatino Linotype" w:cs="Arial"/>
          <w:color w:val="000000"/>
        </w:rPr>
        <w:t>k</w:t>
      </w:r>
      <w:r w:rsidR="00D43EB3" w:rsidRPr="00585783">
        <w:rPr>
          <w:rFonts w:ascii="Palatino Linotype" w:hAnsi="Palatino Linotype" w:cs="Arial"/>
          <w:color w:val="000000"/>
        </w:rPr>
        <w:t>a</w:t>
      </w:r>
      <w:proofErr w:type="gramEnd"/>
      <w:r w:rsidR="00D43EB3" w:rsidRPr="00585783">
        <w:rPr>
          <w:rFonts w:ascii="Palatino Linotype" w:hAnsi="Palatino Linotype" w:cs="Arial"/>
          <w:color w:val="000000"/>
        </w:rPr>
        <w:t xml:space="preserve"> obce</w:t>
      </w:r>
    </w:p>
    <w:p w:rsidR="00D43EB3" w:rsidRPr="00585783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Palatino Linotype" w:hAnsi="Palatino Linotype" w:cs="Arial"/>
          <w:color w:val="000000"/>
        </w:rPr>
      </w:pPr>
    </w:p>
    <w:p w:rsidR="00D43EB3" w:rsidRDefault="00D43EB3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D13EB9" w:rsidRPr="00585783" w:rsidRDefault="00D13EB9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D43EB3" w:rsidRPr="00585783" w:rsidRDefault="00D43EB3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Palatino Linotype" w:hAnsi="Palatino Linotype" w:cs="Arial"/>
        </w:rPr>
      </w:pPr>
      <w:r w:rsidRPr="00585783">
        <w:rPr>
          <w:rFonts w:ascii="Palatino Linotype" w:hAnsi="Palatino Linotype" w:cs="Arial"/>
        </w:rPr>
        <w:t>Vyvěšeno na úřední desce dne:</w:t>
      </w:r>
      <w:r w:rsidR="00F60F0A">
        <w:rPr>
          <w:rFonts w:ascii="Palatino Linotype" w:hAnsi="Palatino Linotype" w:cs="Arial"/>
        </w:rPr>
        <w:t xml:space="preserve"> 29. 10. 2019</w:t>
      </w:r>
    </w:p>
    <w:p w:rsidR="00D13EB9" w:rsidRDefault="00D13EB9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Palatino Linotype" w:hAnsi="Palatino Linotype" w:cs="Arial"/>
        </w:rPr>
      </w:pPr>
    </w:p>
    <w:p w:rsidR="00D43EB3" w:rsidRPr="00585783" w:rsidRDefault="00D43EB3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Palatino Linotype" w:hAnsi="Palatino Linotype" w:cs="Arial"/>
        </w:rPr>
      </w:pPr>
      <w:r w:rsidRPr="00585783">
        <w:rPr>
          <w:rFonts w:ascii="Palatino Linotype" w:hAnsi="Palatino Linotype" w:cs="Arial"/>
        </w:rPr>
        <w:t>Sejmuto z úřední desky dne:</w:t>
      </w:r>
      <w:r w:rsidR="00F60F0A">
        <w:rPr>
          <w:rFonts w:ascii="Palatino Linotype" w:hAnsi="Palatino Linotype" w:cs="Arial"/>
        </w:rPr>
        <w:t xml:space="preserve"> 1</w:t>
      </w:r>
      <w:r w:rsidR="00D13EB9">
        <w:rPr>
          <w:rFonts w:ascii="Palatino Linotype" w:hAnsi="Palatino Linotype" w:cs="Arial"/>
        </w:rPr>
        <w:t>4</w:t>
      </w:r>
      <w:r w:rsidR="00F60F0A">
        <w:rPr>
          <w:rFonts w:ascii="Palatino Linotype" w:hAnsi="Palatino Linotype" w:cs="Arial"/>
        </w:rPr>
        <w:t>. 11. 2019</w:t>
      </w:r>
    </w:p>
    <w:p w:rsidR="00D43EB3" w:rsidRPr="00585783" w:rsidRDefault="00D43EB3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D43EB3" w:rsidRDefault="00D43EB3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F60F0A" w:rsidRDefault="00F60F0A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F60F0A" w:rsidRDefault="00F60F0A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F60F0A" w:rsidRDefault="00F60F0A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F60F0A" w:rsidRDefault="00F60F0A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F60F0A" w:rsidRDefault="00F60F0A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F60F0A" w:rsidRDefault="00F60F0A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F60F0A" w:rsidRDefault="00F60F0A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F60F0A" w:rsidRDefault="00F60F0A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F60F0A" w:rsidRDefault="00F60F0A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F60F0A" w:rsidRDefault="00F60F0A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F60F0A" w:rsidRDefault="00F60F0A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D43EB3" w:rsidRPr="00585783" w:rsidRDefault="00D43EB3" w:rsidP="00D43EB3">
      <w:pPr>
        <w:pStyle w:val="Zkladntext2"/>
        <w:spacing w:after="0" w:line="312" w:lineRule="auto"/>
        <w:rPr>
          <w:rFonts w:ascii="Palatino Linotype" w:hAnsi="Palatino Linotype" w:cs="Arial"/>
        </w:rPr>
      </w:pPr>
      <w:r w:rsidRPr="00585783">
        <w:rPr>
          <w:rFonts w:ascii="Palatino Linotype" w:hAnsi="Palatino Linotype" w:cs="Arial"/>
        </w:rPr>
        <w:lastRenderedPageBreak/>
        <w:t xml:space="preserve">Příloha k obecně závazné vyhlášce obce </w:t>
      </w:r>
      <w:r w:rsidR="00D361B1">
        <w:rPr>
          <w:rFonts w:ascii="Palatino Linotype" w:hAnsi="Palatino Linotype" w:cs="Arial"/>
        </w:rPr>
        <w:t xml:space="preserve">Hvozdnice </w:t>
      </w:r>
      <w:r w:rsidRPr="00585783">
        <w:rPr>
          <w:rFonts w:ascii="Palatino Linotype" w:hAnsi="Palatino Linotype" w:cs="Arial"/>
        </w:rPr>
        <w:t xml:space="preserve">č. </w:t>
      </w:r>
      <w:r w:rsidR="00D361B1">
        <w:rPr>
          <w:rFonts w:ascii="Palatino Linotype" w:hAnsi="Palatino Linotype" w:cs="Arial"/>
        </w:rPr>
        <w:t>3/2019,</w:t>
      </w:r>
      <w:r w:rsidRPr="00585783">
        <w:rPr>
          <w:rFonts w:ascii="Palatino Linotype" w:hAnsi="Palatino Linotype" w:cs="Arial"/>
        </w:rPr>
        <w:t xml:space="preserve"> </w:t>
      </w:r>
      <w:r w:rsidRPr="00585783">
        <w:rPr>
          <w:rFonts w:ascii="Palatino Linotype" w:hAnsi="Palatino Linotype" w:cs="Arial"/>
          <w:color w:val="000000"/>
        </w:rPr>
        <w:t xml:space="preserve">kterou se stanovují pravidla pro pohyb psů na veřejném prostranství v obci </w:t>
      </w:r>
      <w:r w:rsidR="00D361B1">
        <w:rPr>
          <w:rFonts w:ascii="Palatino Linotype" w:hAnsi="Palatino Linotype" w:cs="Arial"/>
          <w:color w:val="000000"/>
        </w:rPr>
        <w:t>Hvozdnice</w:t>
      </w:r>
    </w:p>
    <w:p w:rsidR="00D43EB3" w:rsidRPr="00585783" w:rsidRDefault="00D43EB3" w:rsidP="00D43EB3">
      <w:pPr>
        <w:pStyle w:val="Zhlav"/>
        <w:tabs>
          <w:tab w:val="clear" w:pos="4536"/>
          <w:tab w:val="clear" w:pos="9072"/>
        </w:tabs>
        <w:spacing w:line="312" w:lineRule="auto"/>
        <w:rPr>
          <w:rFonts w:ascii="Palatino Linotype" w:hAnsi="Palatino Linotype" w:cs="Arial"/>
          <w:b/>
          <w:bCs/>
          <w:i/>
          <w:iCs/>
          <w:szCs w:val="24"/>
        </w:rPr>
      </w:pPr>
      <w:r w:rsidRPr="00585783">
        <w:rPr>
          <w:rFonts w:ascii="Palatino Linotype" w:hAnsi="Palatino Linotype" w:cs="Arial"/>
          <w:szCs w:val="24"/>
        </w:rPr>
        <w:br w:type="page"/>
      </w:r>
      <w:r w:rsidRPr="00585783">
        <w:rPr>
          <w:rFonts w:ascii="Palatino Linotype" w:hAnsi="Palatino Linotype" w:cs="Arial"/>
          <w:b/>
          <w:bCs/>
          <w:i/>
          <w:iCs/>
          <w:szCs w:val="24"/>
        </w:rPr>
        <w:lastRenderedPageBreak/>
        <w:t>Varianta 2:</w:t>
      </w:r>
    </w:p>
    <w:p w:rsidR="00D43EB3" w:rsidRPr="00585783" w:rsidRDefault="00D43EB3" w:rsidP="00D43EB3">
      <w:pPr>
        <w:pStyle w:val="Zhlav"/>
        <w:tabs>
          <w:tab w:val="clear" w:pos="4536"/>
          <w:tab w:val="clear" w:pos="9072"/>
        </w:tabs>
        <w:spacing w:line="312" w:lineRule="auto"/>
        <w:rPr>
          <w:rFonts w:ascii="Palatino Linotype" w:hAnsi="Palatino Linotype" w:cs="Arial"/>
          <w:bCs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>OBEC …</w:t>
      </w:r>
      <w:proofErr w:type="gramStart"/>
      <w:r w:rsidRPr="00585783">
        <w:rPr>
          <w:rFonts w:ascii="Palatino Linotype" w:hAnsi="Palatino Linotype" w:cs="Arial"/>
          <w:b/>
          <w:szCs w:val="24"/>
        </w:rPr>
        <w:t>…...</w:t>
      </w:r>
      <w:proofErr w:type="gramEnd"/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D43EB3" w:rsidRPr="00585783" w:rsidRDefault="00D43EB3" w:rsidP="00D43EB3">
      <w:pPr>
        <w:pStyle w:val="NormlnIMP"/>
        <w:spacing w:line="312" w:lineRule="auto"/>
        <w:jc w:val="center"/>
        <w:rPr>
          <w:rFonts w:ascii="Palatino Linotype" w:hAnsi="Palatino Linotype" w:cs="Arial"/>
          <w:b/>
          <w:color w:val="000000"/>
          <w:szCs w:val="24"/>
        </w:rPr>
      </w:pPr>
      <w:r w:rsidRPr="00585783">
        <w:rPr>
          <w:rFonts w:ascii="Palatino Linotype" w:hAnsi="Palatino Linotype" w:cs="Arial"/>
          <w:b/>
          <w:color w:val="000000"/>
          <w:szCs w:val="24"/>
        </w:rPr>
        <w:t>Obecně závazná vyhláška</w:t>
      </w:r>
    </w:p>
    <w:p w:rsidR="00D43EB3" w:rsidRPr="00585783" w:rsidRDefault="00D43EB3" w:rsidP="00D43EB3">
      <w:pPr>
        <w:pStyle w:val="NormlnIMP"/>
        <w:spacing w:line="312" w:lineRule="auto"/>
        <w:jc w:val="center"/>
        <w:rPr>
          <w:rFonts w:ascii="Palatino Linotype" w:hAnsi="Palatino Linotype" w:cs="Arial"/>
          <w:b/>
          <w:color w:val="000000"/>
          <w:szCs w:val="24"/>
        </w:rPr>
      </w:pPr>
      <w:r w:rsidRPr="00585783">
        <w:rPr>
          <w:rFonts w:ascii="Palatino Linotype" w:hAnsi="Palatino Linotype" w:cs="Arial"/>
          <w:b/>
          <w:color w:val="000000"/>
          <w:szCs w:val="24"/>
        </w:rPr>
        <w:t>obce ……</w:t>
      </w:r>
    </w:p>
    <w:p w:rsidR="00D43EB3" w:rsidRPr="00585783" w:rsidRDefault="00D43EB3" w:rsidP="00D43EB3">
      <w:pPr>
        <w:pStyle w:val="NormlnIMP"/>
        <w:spacing w:line="312" w:lineRule="auto"/>
        <w:jc w:val="center"/>
        <w:rPr>
          <w:rFonts w:ascii="Palatino Linotype" w:hAnsi="Palatino Linotype" w:cs="Arial"/>
          <w:b/>
          <w:color w:val="000000"/>
          <w:szCs w:val="24"/>
        </w:rPr>
      </w:pPr>
      <w:r w:rsidRPr="00585783">
        <w:rPr>
          <w:rFonts w:ascii="Palatino Linotype" w:hAnsi="Palatino Linotype" w:cs="Arial"/>
          <w:b/>
          <w:color w:val="000000"/>
          <w:szCs w:val="24"/>
        </w:rPr>
        <w:t>č. ……/…</w:t>
      </w:r>
      <w:proofErr w:type="gramStart"/>
      <w:r w:rsidRPr="00585783">
        <w:rPr>
          <w:rFonts w:ascii="Palatino Linotype" w:hAnsi="Palatino Linotype" w:cs="Arial"/>
          <w:b/>
          <w:color w:val="000000"/>
          <w:szCs w:val="24"/>
        </w:rPr>
        <w:t>…..,</w:t>
      </w:r>
      <w:proofErr w:type="gramEnd"/>
    </w:p>
    <w:p w:rsidR="00D43EB3" w:rsidRPr="00585783" w:rsidRDefault="00D43EB3" w:rsidP="00D43EB3">
      <w:pPr>
        <w:pStyle w:val="NormlnIMP"/>
        <w:spacing w:line="312" w:lineRule="auto"/>
        <w:jc w:val="center"/>
        <w:rPr>
          <w:rFonts w:ascii="Palatino Linotype" w:hAnsi="Palatino Linotype" w:cs="Arial"/>
          <w:b/>
          <w:color w:val="000000"/>
          <w:szCs w:val="24"/>
        </w:rPr>
      </w:pPr>
    </w:p>
    <w:p w:rsidR="00D43EB3" w:rsidRPr="00585783" w:rsidRDefault="00D43EB3" w:rsidP="00D43EB3">
      <w:pPr>
        <w:pStyle w:val="NormlnIMP"/>
        <w:spacing w:line="312" w:lineRule="auto"/>
        <w:jc w:val="center"/>
        <w:rPr>
          <w:rFonts w:ascii="Palatino Linotype" w:hAnsi="Palatino Linotype" w:cs="Arial"/>
          <w:b/>
          <w:color w:val="000000"/>
          <w:szCs w:val="24"/>
        </w:rPr>
      </w:pPr>
      <w:r w:rsidRPr="00585783">
        <w:rPr>
          <w:rFonts w:ascii="Palatino Linotype" w:hAnsi="Palatino Linotype" w:cs="Arial"/>
          <w:b/>
          <w:color w:val="000000"/>
          <w:szCs w:val="24"/>
        </w:rPr>
        <w:t>kterou se stanovují pravidla pro pohyb psů na veřejném prostranství v obci ………… a vymezují prostory pro volné pobíhání psů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jc w:val="both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>Zastupitelstvo obce ……… se na svém zasedání dne .……</w:t>
      </w:r>
      <w:proofErr w:type="gramStart"/>
      <w:r w:rsidRPr="00585783">
        <w:rPr>
          <w:rFonts w:ascii="Palatino Linotype" w:hAnsi="Palatino Linotype" w:cs="Arial"/>
          <w:szCs w:val="24"/>
        </w:rPr>
        <w:t>….. usneslo</w:t>
      </w:r>
      <w:proofErr w:type="gramEnd"/>
      <w:r w:rsidRPr="00585783">
        <w:rPr>
          <w:rFonts w:ascii="Palatino Linotype" w:hAnsi="Palatino Linotype" w:cs="Arial"/>
          <w:szCs w:val="24"/>
        </w:rPr>
        <w:t xml:space="preserve"> vydat na základě </w:t>
      </w:r>
      <w:r w:rsidRPr="00585783">
        <w:rPr>
          <w:rFonts w:ascii="Palatino Linotype" w:hAnsi="Palatino Linotype" w:cs="Arial"/>
          <w:szCs w:val="24"/>
        </w:rPr>
        <w:br/>
        <w:t>ust. § 24 odst. 2 zákona č. 246/1992 Sb., na ochranu zvířat proti týrání, ve znění pozdějších předpisů, a v souladu s ust. § 10 písm. d), § 35 a § 84 odst.</w:t>
      </w:r>
      <w:r w:rsidR="00A75C25" w:rsidRPr="00585783">
        <w:rPr>
          <w:rFonts w:ascii="Palatino Linotype" w:hAnsi="Palatino Linotype" w:cs="Arial"/>
          <w:szCs w:val="24"/>
        </w:rPr>
        <w:t xml:space="preserve"> 2) písm. h) zákona č. 128/2000 </w:t>
      </w:r>
      <w:r w:rsidRPr="00585783">
        <w:rPr>
          <w:rFonts w:ascii="Palatino Linotype" w:hAnsi="Palatino Linotype" w:cs="Arial"/>
          <w:szCs w:val="24"/>
        </w:rPr>
        <w:t>Sb., o obcích (obecní zřízení), ve znění pozdějších předpisů, tuto obecně závaznou vyhlášku:</w:t>
      </w:r>
    </w:p>
    <w:p w:rsidR="00D43EB3" w:rsidRPr="00585783" w:rsidRDefault="00D43EB3" w:rsidP="00D43EB3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>Čl. 1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>Pravidla pro pohyb psů na veřejném prostranství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szCs w:val="24"/>
        </w:rPr>
      </w:pPr>
    </w:p>
    <w:p w:rsidR="00D43EB3" w:rsidRPr="00585783" w:rsidRDefault="00D43EB3" w:rsidP="00D43EB3">
      <w:pPr>
        <w:pStyle w:val="Seznamoslovan"/>
        <w:numPr>
          <w:ilvl w:val="0"/>
          <w:numId w:val="13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>Stanovují se následující pravidla pro pohyb psů na veřejném prostranství</w:t>
      </w:r>
      <w:r w:rsidRPr="00585783">
        <w:rPr>
          <w:rStyle w:val="Znakapoznpodarou"/>
          <w:rFonts w:ascii="Palatino Linotype" w:hAnsi="Palatino Linotype" w:cs="Arial"/>
          <w:szCs w:val="24"/>
        </w:rPr>
        <w:footnoteReference w:customMarkFollows="1" w:id="3"/>
        <w:t>1)</w:t>
      </w:r>
      <w:r w:rsidRPr="00585783">
        <w:rPr>
          <w:rFonts w:ascii="Palatino Linotype" w:hAnsi="Palatino Linotype" w:cs="Arial"/>
          <w:szCs w:val="24"/>
        </w:rPr>
        <w:t xml:space="preserve"> v obci:</w:t>
      </w:r>
    </w:p>
    <w:p w:rsidR="00D43EB3" w:rsidRPr="00585783" w:rsidRDefault="00D43EB3" w:rsidP="00D43EB3">
      <w:pPr>
        <w:pStyle w:val="Seznamoslovan"/>
        <w:numPr>
          <w:ilvl w:val="0"/>
          <w:numId w:val="11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 xml:space="preserve">na veřejných prostranstvích v obci, vyznačených v příloze k této obecně závazné vyhlášce </w:t>
      </w:r>
      <w:r w:rsidRPr="00585783">
        <w:rPr>
          <w:rFonts w:ascii="Palatino Linotype" w:hAnsi="Palatino Linotype" w:cs="Arial"/>
          <w:i/>
          <w:szCs w:val="24"/>
        </w:rPr>
        <w:t>(např. na mapce či jiným vhodným způsobem)</w:t>
      </w:r>
      <w:r w:rsidRPr="00585783">
        <w:rPr>
          <w:rFonts w:ascii="Palatino Linotype" w:hAnsi="Palatino Linotype" w:cs="Arial"/>
          <w:szCs w:val="24"/>
        </w:rPr>
        <w:t xml:space="preserve">, je možný pohyb psů pouze…………... </w:t>
      </w:r>
      <w:r w:rsidRPr="00585783">
        <w:rPr>
          <w:rFonts w:ascii="Palatino Linotype" w:hAnsi="Palatino Linotype" w:cs="Arial"/>
          <w:i/>
          <w:iCs/>
          <w:szCs w:val="24"/>
        </w:rPr>
        <w:t xml:space="preserve">(např. „na vodítku“ nebo „s náhubkem“ nebo „na vodítku </w:t>
      </w:r>
      <w:r w:rsidRPr="00585783">
        <w:rPr>
          <w:rFonts w:ascii="Palatino Linotype" w:hAnsi="Palatino Linotype" w:cs="Arial"/>
          <w:i/>
          <w:iCs/>
          <w:szCs w:val="24"/>
        </w:rPr>
        <w:br/>
        <w:t>a s náhubkem“ apod.)</w:t>
      </w:r>
    </w:p>
    <w:p w:rsidR="00D43EB3" w:rsidRPr="00585783" w:rsidRDefault="00D43EB3" w:rsidP="00D43EB3">
      <w:pPr>
        <w:pStyle w:val="Seznamoslovan"/>
        <w:numPr>
          <w:ilvl w:val="0"/>
          <w:numId w:val="11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>na veřejných prostranstvích v obci, vyznačených na mapce v příloze k této obecně závazné vyhlášce, se zakazuje výcvik psů</w:t>
      </w:r>
    </w:p>
    <w:p w:rsidR="00D43EB3" w:rsidRPr="00585783" w:rsidRDefault="00D43EB3" w:rsidP="00D43EB3">
      <w:pPr>
        <w:pStyle w:val="Seznamoslovan"/>
        <w:numPr>
          <w:ilvl w:val="0"/>
          <w:numId w:val="11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iCs/>
          <w:szCs w:val="24"/>
        </w:rPr>
        <w:t>………………….</w:t>
      </w:r>
    </w:p>
    <w:p w:rsidR="00D43EB3" w:rsidRPr="00585783" w:rsidRDefault="00D43EB3" w:rsidP="00D43EB3">
      <w:pPr>
        <w:pStyle w:val="Seznamoslovan"/>
        <w:numPr>
          <w:ilvl w:val="0"/>
          <w:numId w:val="13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 xml:space="preserve">Splnění povinností stanovených v odst. 1. zajišťuje fyzická osoba, která má psa </w:t>
      </w:r>
      <w:r w:rsidRPr="00585783">
        <w:rPr>
          <w:rFonts w:ascii="Palatino Linotype" w:hAnsi="Palatino Linotype" w:cs="Arial"/>
          <w:szCs w:val="24"/>
        </w:rPr>
        <w:br/>
        <w:t>na veřejném prostranství pod kontrolou či dohledem</w:t>
      </w:r>
      <w:r w:rsidRPr="00585783">
        <w:rPr>
          <w:rStyle w:val="Znakapoznpodarou"/>
          <w:rFonts w:ascii="Palatino Linotype" w:hAnsi="Palatino Linotype" w:cs="Arial"/>
          <w:szCs w:val="24"/>
        </w:rPr>
        <w:footnoteReference w:customMarkFollows="1" w:id="4"/>
        <w:t>2)</w:t>
      </w:r>
      <w:r w:rsidRPr="00585783">
        <w:rPr>
          <w:rFonts w:ascii="Palatino Linotype" w:hAnsi="Palatino Linotype" w:cs="Arial"/>
          <w:szCs w:val="24"/>
        </w:rPr>
        <w:t xml:space="preserve">. 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>Čl. 2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>Vymezení prostor pro volné pobíhání psů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szCs w:val="24"/>
        </w:rPr>
      </w:pPr>
    </w:p>
    <w:p w:rsidR="00D43EB3" w:rsidRPr="00585783" w:rsidRDefault="00D43EB3" w:rsidP="00D43EB3">
      <w:pPr>
        <w:pStyle w:val="Seznamoslovan"/>
        <w:numPr>
          <w:ilvl w:val="0"/>
          <w:numId w:val="14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>Pro volné pobíhání psů se vymezují následující prostory: ……………………………</w:t>
      </w:r>
    </w:p>
    <w:p w:rsidR="00D43EB3" w:rsidRPr="00585783" w:rsidRDefault="00D43EB3" w:rsidP="00D43EB3">
      <w:pPr>
        <w:pStyle w:val="Seznamoslovan"/>
        <w:numPr>
          <w:ilvl w:val="0"/>
          <w:numId w:val="14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>Volné pobíhání psů v prostorech uvedených v odst. 1 je možné pouze pod neustálým dohledem a přímým vlivem osoby doprovázející psa.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>Čl. 3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>Zrušovací ustanovení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D43EB3" w:rsidRPr="00585783" w:rsidRDefault="00D43EB3" w:rsidP="00D43EB3">
      <w:pPr>
        <w:pStyle w:val="Seznamoslovan"/>
        <w:numPr>
          <w:ilvl w:val="0"/>
          <w:numId w:val="0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 xml:space="preserve">Touto obecně závaznou vyhláškou se ruší obecně závazná vyhláška obce …….. č. …… </w:t>
      </w:r>
      <w:r w:rsidR="00A75C25" w:rsidRPr="00585783">
        <w:rPr>
          <w:rFonts w:ascii="Palatino Linotype" w:hAnsi="Palatino Linotype" w:cs="Arial"/>
          <w:color w:val="000000"/>
          <w:szCs w:val="24"/>
        </w:rPr>
        <w:t>o </w:t>
      </w:r>
      <w:r w:rsidRPr="00585783">
        <w:rPr>
          <w:rFonts w:ascii="Palatino Linotype" w:hAnsi="Palatino Linotype" w:cs="Arial"/>
          <w:color w:val="000000"/>
          <w:szCs w:val="24"/>
        </w:rPr>
        <w:t>…………..,</w:t>
      </w:r>
      <w:r w:rsidRPr="00585783">
        <w:rPr>
          <w:rFonts w:ascii="Palatino Linotype" w:hAnsi="Palatino Linotype" w:cs="Arial"/>
          <w:szCs w:val="24"/>
        </w:rPr>
        <w:t xml:space="preserve"> ze dne ………..</w:t>
      </w:r>
    </w:p>
    <w:p w:rsidR="00D43EB3" w:rsidRPr="00585783" w:rsidRDefault="00D43EB3" w:rsidP="00D43EB3">
      <w:pPr>
        <w:pStyle w:val="Seznamoslovan"/>
        <w:numPr>
          <w:ilvl w:val="0"/>
          <w:numId w:val="0"/>
        </w:numPr>
        <w:spacing w:after="0" w:line="312" w:lineRule="auto"/>
        <w:rPr>
          <w:rFonts w:ascii="Palatino Linotype" w:hAnsi="Palatino Linotype" w:cs="Arial"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>Čl. 4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  <w:r w:rsidRPr="00585783">
        <w:rPr>
          <w:rFonts w:ascii="Palatino Linotype" w:hAnsi="Palatino Linotype" w:cs="Arial"/>
          <w:b/>
          <w:szCs w:val="24"/>
        </w:rPr>
        <w:t>Účinnost</w:t>
      </w:r>
    </w:p>
    <w:p w:rsidR="00D43EB3" w:rsidRPr="00585783" w:rsidRDefault="00D43EB3" w:rsidP="00D43EB3">
      <w:pPr>
        <w:pStyle w:val="Zkladntext"/>
        <w:spacing w:after="0"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D43EB3" w:rsidRPr="00585783" w:rsidRDefault="00D43EB3" w:rsidP="00D43EB3">
      <w:pPr>
        <w:pStyle w:val="Seznamoslovan"/>
        <w:numPr>
          <w:ilvl w:val="0"/>
          <w:numId w:val="0"/>
        </w:numPr>
        <w:spacing w:after="0" w:line="312" w:lineRule="auto"/>
        <w:rPr>
          <w:rFonts w:ascii="Palatino Linotype" w:hAnsi="Palatino Linotype" w:cs="Arial"/>
          <w:szCs w:val="24"/>
        </w:rPr>
      </w:pPr>
      <w:r w:rsidRPr="00585783">
        <w:rPr>
          <w:rFonts w:ascii="Palatino Linotype" w:hAnsi="Palatino Linotype" w:cs="Arial"/>
          <w:szCs w:val="24"/>
        </w:rPr>
        <w:t>Tato obecně závazná vyhláška nabývá účinnosti 15. dnem po dni jejího vyhlášení.</w:t>
      </w:r>
    </w:p>
    <w:p w:rsidR="00D43EB3" w:rsidRPr="00585783" w:rsidRDefault="00D43EB3" w:rsidP="00D43EB3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</w:p>
    <w:p w:rsidR="00D43EB3" w:rsidRPr="00585783" w:rsidRDefault="00A75C25" w:rsidP="00A75C25">
      <w:pPr>
        <w:pStyle w:val="Nadpis5"/>
        <w:spacing w:before="0" w:after="0" w:line="312" w:lineRule="auto"/>
        <w:ind w:firstLine="708"/>
        <w:rPr>
          <w:rFonts w:ascii="Palatino Linotype" w:hAnsi="Palatino Linotype" w:cs="Arial"/>
          <w:sz w:val="24"/>
          <w:szCs w:val="24"/>
        </w:rPr>
      </w:pPr>
      <w:r w:rsidRPr="00585783">
        <w:rPr>
          <w:rFonts w:ascii="Palatino Linotype" w:hAnsi="Palatino Linotype" w:cs="Arial"/>
          <w:sz w:val="24"/>
          <w:szCs w:val="24"/>
        </w:rPr>
        <w:t xml:space="preserve">  </w:t>
      </w:r>
      <w:r w:rsidR="00D43EB3" w:rsidRPr="00585783">
        <w:rPr>
          <w:rFonts w:ascii="Palatino Linotype" w:hAnsi="Palatino Linotype" w:cs="Arial"/>
          <w:sz w:val="24"/>
          <w:szCs w:val="24"/>
        </w:rPr>
        <w:t>Podpis</w:t>
      </w:r>
      <w:r w:rsidR="00D43EB3" w:rsidRPr="00585783">
        <w:rPr>
          <w:rFonts w:ascii="Palatino Linotype" w:hAnsi="Palatino Linotype" w:cs="Arial"/>
          <w:sz w:val="24"/>
          <w:szCs w:val="24"/>
        </w:rPr>
        <w:tab/>
      </w:r>
      <w:r w:rsidRPr="00585783">
        <w:rPr>
          <w:rFonts w:ascii="Palatino Linotype" w:hAnsi="Palatino Linotype" w:cs="Arial"/>
          <w:sz w:val="24"/>
          <w:szCs w:val="24"/>
        </w:rPr>
        <w:tab/>
      </w:r>
      <w:r w:rsidRPr="00585783">
        <w:rPr>
          <w:rFonts w:ascii="Palatino Linotype" w:hAnsi="Palatino Linotype" w:cs="Arial"/>
          <w:sz w:val="24"/>
          <w:szCs w:val="24"/>
        </w:rPr>
        <w:tab/>
      </w:r>
      <w:r w:rsidRPr="00585783">
        <w:rPr>
          <w:rFonts w:ascii="Palatino Linotype" w:hAnsi="Palatino Linotype" w:cs="Arial"/>
          <w:sz w:val="24"/>
          <w:szCs w:val="24"/>
        </w:rPr>
        <w:tab/>
      </w:r>
      <w:r w:rsidRPr="00585783">
        <w:rPr>
          <w:rFonts w:ascii="Palatino Linotype" w:hAnsi="Palatino Linotype" w:cs="Arial"/>
          <w:sz w:val="24"/>
          <w:szCs w:val="24"/>
        </w:rPr>
        <w:tab/>
      </w:r>
      <w:r w:rsidRPr="00585783">
        <w:rPr>
          <w:rFonts w:ascii="Palatino Linotype" w:hAnsi="Palatino Linotype" w:cs="Arial"/>
          <w:sz w:val="24"/>
          <w:szCs w:val="24"/>
        </w:rPr>
        <w:tab/>
      </w:r>
      <w:r w:rsidRPr="00585783">
        <w:rPr>
          <w:rFonts w:ascii="Palatino Linotype" w:hAnsi="Palatino Linotype" w:cs="Arial"/>
          <w:sz w:val="24"/>
          <w:szCs w:val="24"/>
        </w:rPr>
        <w:tab/>
      </w:r>
      <w:r w:rsidRPr="00585783">
        <w:rPr>
          <w:rFonts w:ascii="Palatino Linotype" w:hAnsi="Palatino Linotype" w:cs="Arial"/>
          <w:sz w:val="24"/>
          <w:szCs w:val="24"/>
        </w:rPr>
        <w:tab/>
        <w:t xml:space="preserve">     </w:t>
      </w:r>
      <w:r w:rsidR="00D43EB3" w:rsidRPr="00585783">
        <w:rPr>
          <w:rFonts w:ascii="Palatino Linotype" w:hAnsi="Palatino Linotype" w:cs="Arial"/>
          <w:sz w:val="24"/>
          <w:szCs w:val="24"/>
        </w:rPr>
        <w:t>Podpis</w:t>
      </w:r>
    </w:p>
    <w:p w:rsidR="00D43EB3" w:rsidRPr="00585783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Palatino Linotype" w:hAnsi="Palatino Linotype" w:cs="Arial"/>
          <w:color w:val="000000"/>
        </w:rPr>
      </w:pPr>
      <w:r w:rsidRPr="00585783">
        <w:rPr>
          <w:rFonts w:ascii="Palatino Linotype" w:hAnsi="Palatino Linotype" w:cs="Arial"/>
          <w:color w:val="000000"/>
        </w:rPr>
        <w:t>…………….</w:t>
      </w:r>
      <w:r w:rsidRPr="00585783">
        <w:rPr>
          <w:rFonts w:ascii="Palatino Linotype" w:hAnsi="Palatino Linotype" w:cs="Arial"/>
          <w:color w:val="000000"/>
        </w:rPr>
        <w:tab/>
        <w:t>………………</w:t>
      </w:r>
    </w:p>
    <w:p w:rsidR="00D43EB3" w:rsidRPr="00585783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Palatino Linotype" w:hAnsi="Palatino Linotype" w:cs="Arial"/>
          <w:color w:val="000000"/>
        </w:rPr>
      </w:pPr>
      <w:r w:rsidRPr="00585783">
        <w:rPr>
          <w:rFonts w:ascii="Palatino Linotype" w:hAnsi="Palatino Linotype" w:cs="Arial"/>
          <w:color w:val="000000"/>
        </w:rPr>
        <w:t>Titul Jméno Příjmení</w:t>
      </w:r>
      <w:r w:rsidRPr="00585783">
        <w:rPr>
          <w:rFonts w:ascii="Palatino Linotype" w:hAnsi="Palatino Linotype" w:cs="Arial"/>
          <w:color w:val="000000"/>
        </w:rPr>
        <w:tab/>
        <w:t>Titul Jméno Příjmení</w:t>
      </w:r>
    </w:p>
    <w:p w:rsidR="00D43EB3" w:rsidRPr="00585783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Palatino Linotype" w:hAnsi="Palatino Linotype" w:cs="Arial"/>
          <w:color w:val="000000"/>
        </w:rPr>
      </w:pPr>
      <w:r w:rsidRPr="00585783">
        <w:rPr>
          <w:rFonts w:ascii="Palatino Linotype" w:hAnsi="Palatino Linotype" w:cs="Arial"/>
          <w:color w:val="000000"/>
        </w:rPr>
        <w:t>místostarosta</w:t>
      </w:r>
      <w:r w:rsidRPr="00585783">
        <w:rPr>
          <w:rFonts w:ascii="Palatino Linotype" w:hAnsi="Palatino Linotype" w:cs="Arial"/>
          <w:color w:val="000000"/>
        </w:rPr>
        <w:tab/>
        <w:t>starosta obce</w:t>
      </w:r>
    </w:p>
    <w:p w:rsidR="00D43EB3" w:rsidRPr="00585783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Palatino Linotype" w:hAnsi="Palatino Linotype" w:cs="Arial"/>
          <w:color w:val="000000"/>
        </w:rPr>
      </w:pPr>
    </w:p>
    <w:p w:rsidR="00D43EB3" w:rsidRPr="00585783" w:rsidRDefault="00D43EB3" w:rsidP="00D43EB3">
      <w:pPr>
        <w:pStyle w:val="Zkladntext"/>
        <w:spacing w:after="0" w:line="312" w:lineRule="auto"/>
        <w:ind w:firstLine="720"/>
        <w:rPr>
          <w:rFonts w:ascii="Palatino Linotype" w:hAnsi="Palatino Linotype" w:cs="Arial"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D43EB3" w:rsidRPr="00585783" w:rsidRDefault="00D43EB3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Palatino Linotype" w:hAnsi="Palatino Linotype" w:cs="Arial"/>
        </w:rPr>
      </w:pPr>
      <w:r w:rsidRPr="00585783">
        <w:rPr>
          <w:rFonts w:ascii="Palatino Linotype" w:hAnsi="Palatino Linotype" w:cs="Arial"/>
        </w:rPr>
        <w:t>Vyvěšeno na úřední desce dne:</w:t>
      </w:r>
    </w:p>
    <w:p w:rsidR="00D43EB3" w:rsidRPr="00585783" w:rsidRDefault="00D43EB3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Palatino Linotype" w:hAnsi="Palatino Linotype" w:cs="Arial"/>
        </w:rPr>
      </w:pPr>
      <w:r w:rsidRPr="00585783">
        <w:rPr>
          <w:rFonts w:ascii="Palatino Linotype" w:hAnsi="Palatino Linotype" w:cs="Arial"/>
        </w:rPr>
        <w:t>Sejmuto z úřední desky dne:</w:t>
      </w:r>
    </w:p>
    <w:p w:rsidR="00D43EB3" w:rsidRPr="00585783" w:rsidRDefault="00D43EB3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D43EB3" w:rsidRPr="00585783" w:rsidRDefault="00D43EB3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D43EB3" w:rsidRPr="00585783" w:rsidRDefault="00D43EB3" w:rsidP="00D43EB3">
      <w:pPr>
        <w:pStyle w:val="Zkladntext2"/>
        <w:spacing w:after="0" w:line="312" w:lineRule="auto"/>
        <w:rPr>
          <w:rFonts w:ascii="Palatino Linotype" w:hAnsi="Palatino Linotype" w:cs="Arial"/>
        </w:rPr>
      </w:pPr>
      <w:r w:rsidRPr="00585783">
        <w:rPr>
          <w:rFonts w:ascii="Palatino Linotype" w:hAnsi="Palatino Linotype" w:cs="Arial"/>
        </w:rPr>
        <w:t xml:space="preserve">Příloha k obecně závazné vyhlášce obce …… č. ………, </w:t>
      </w:r>
      <w:r w:rsidRPr="00585783">
        <w:rPr>
          <w:rFonts w:ascii="Palatino Linotype" w:hAnsi="Palatino Linotype" w:cs="Arial"/>
          <w:color w:val="000000"/>
        </w:rPr>
        <w:t>kterou se stanovují pravidla pro pohyb psů na veřejném prostranství v obci …………</w:t>
      </w:r>
    </w:p>
    <w:p w:rsidR="00D43EB3" w:rsidRPr="00585783" w:rsidRDefault="00D43EB3" w:rsidP="00D43EB3">
      <w:pPr>
        <w:pStyle w:val="Zhlav"/>
        <w:tabs>
          <w:tab w:val="clear" w:pos="4536"/>
          <w:tab w:val="clear" w:pos="9072"/>
        </w:tabs>
        <w:spacing w:line="312" w:lineRule="auto"/>
        <w:rPr>
          <w:rFonts w:ascii="Palatino Linotype" w:hAnsi="Palatino Linotype" w:cs="Arial"/>
          <w:szCs w:val="24"/>
        </w:rPr>
      </w:pPr>
    </w:p>
    <w:p w:rsidR="00D43EB3" w:rsidRPr="00585783" w:rsidRDefault="00D43EB3" w:rsidP="00D43EB3">
      <w:pPr>
        <w:spacing w:line="312" w:lineRule="auto"/>
        <w:rPr>
          <w:rFonts w:ascii="Palatino Linotype" w:hAnsi="Palatino Linotype" w:cs="Arial"/>
        </w:rPr>
      </w:pPr>
    </w:p>
    <w:p w:rsidR="00D43EB3" w:rsidRPr="00585783" w:rsidRDefault="00D43EB3" w:rsidP="00D43EB3">
      <w:pPr>
        <w:spacing w:line="312" w:lineRule="auto"/>
        <w:jc w:val="both"/>
        <w:rPr>
          <w:rFonts w:ascii="Palatino Linotype" w:hAnsi="Palatino Linotype" w:cs="Arial"/>
        </w:rPr>
      </w:pPr>
      <w:r w:rsidRPr="00585783">
        <w:rPr>
          <w:rFonts w:ascii="Palatino Linotype" w:hAnsi="Palatino Linotype" w:cs="Arial"/>
        </w:rPr>
        <w:t xml:space="preserve">Výčet veřejných prostranství v obci, na nichž se uplatňuje regulace dle ust. </w:t>
      </w:r>
      <w:proofErr w:type="gramStart"/>
      <w:r w:rsidRPr="00585783">
        <w:rPr>
          <w:rFonts w:ascii="Palatino Linotype" w:hAnsi="Palatino Linotype" w:cs="Arial"/>
        </w:rPr>
        <w:t>čl.</w:t>
      </w:r>
      <w:proofErr w:type="gramEnd"/>
      <w:r w:rsidRPr="00585783">
        <w:rPr>
          <w:rFonts w:ascii="Palatino Linotype" w:hAnsi="Palatino Linotype" w:cs="Arial"/>
        </w:rPr>
        <w:t xml:space="preserve"> 1 písm. a) a b) </w:t>
      </w:r>
      <w:r w:rsidRPr="00585783">
        <w:rPr>
          <w:rFonts w:ascii="Palatino Linotype" w:hAnsi="Palatino Linotype" w:cs="Arial"/>
          <w:i/>
          <w:iCs/>
        </w:rPr>
        <w:t xml:space="preserve">[popř. c) …] </w:t>
      </w:r>
      <w:r w:rsidRPr="00585783">
        <w:rPr>
          <w:rFonts w:ascii="Palatino Linotype" w:hAnsi="Palatino Linotype" w:cs="Arial"/>
        </w:rPr>
        <w:t>obecně závazné vyhlášky obce.</w:t>
      </w:r>
    </w:p>
    <w:p w:rsidR="00D43EB3" w:rsidRPr="00585783" w:rsidRDefault="00D43EB3" w:rsidP="00D43EB3">
      <w:pPr>
        <w:pStyle w:val="Zkladntext"/>
        <w:spacing w:after="0" w:line="312" w:lineRule="auto"/>
        <w:rPr>
          <w:rFonts w:ascii="Palatino Linotype" w:hAnsi="Palatino Linotype" w:cs="Arial"/>
          <w:i/>
          <w:iCs/>
          <w:szCs w:val="24"/>
        </w:rPr>
      </w:pPr>
    </w:p>
    <w:p w:rsidR="0024722A" w:rsidRPr="00585783" w:rsidRDefault="0024722A" w:rsidP="00D43EB3">
      <w:pPr>
        <w:spacing w:line="312" w:lineRule="auto"/>
        <w:rPr>
          <w:rFonts w:ascii="Palatino Linotype" w:hAnsi="Palatino Linotype" w:cs="Arial"/>
        </w:rPr>
      </w:pPr>
      <w:r w:rsidRPr="00585783">
        <w:rPr>
          <w:rFonts w:ascii="Palatino Linotype" w:hAnsi="Palatino Linotype" w:cs="Arial"/>
        </w:rPr>
        <w:t xml:space="preserve">     </w:t>
      </w:r>
    </w:p>
    <w:sectPr w:rsidR="0024722A" w:rsidRPr="0058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BA" w:rsidRDefault="00FF6ABA">
      <w:r>
        <w:separator/>
      </w:r>
    </w:p>
  </w:endnote>
  <w:endnote w:type="continuationSeparator" w:id="0">
    <w:p w:rsidR="00FF6ABA" w:rsidRDefault="00FF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BA" w:rsidRDefault="00FF6ABA">
      <w:r>
        <w:separator/>
      </w:r>
    </w:p>
  </w:footnote>
  <w:footnote w:type="continuationSeparator" w:id="0">
    <w:p w:rsidR="00FF6ABA" w:rsidRDefault="00FF6ABA">
      <w:r>
        <w:continuationSeparator/>
      </w:r>
    </w:p>
  </w:footnote>
  <w:footnote w:id="1">
    <w:p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  <w:footnote w:id="3">
    <w:p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4">
    <w:p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14"/>
  </w:num>
  <w:num w:numId="11">
    <w:abstractNumId w:val="12"/>
  </w:num>
  <w:num w:numId="12">
    <w:abstractNumId w:val="13"/>
  </w:num>
  <w:num w:numId="13">
    <w:abstractNumId w:val="10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3EDB"/>
    <w:rsid w:val="00014BDD"/>
    <w:rsid w:val="0002549D"/>
    <w:rsid w:val="000440DA"/>
    <w:rsid w:val="001415B7"/>
    <w:rsid w:val="00150740"/>
    <w:rsid w:val="001D3524"/>
    <w:rsid w:val="0024722A"/>
    <w:rsid w:val="0025188D"/>
    <w:rsid w:val="002B1A05"/>
    <w:rsid w:val="003849D6"/>
    <w:rsid w:val="004000C8"/>
    <w:rsid w:val="00514265"/>
    <w:rsid w:val="00585783"/>
    <w:rsid w:val="00641107"/>
    <w:rsid w:val="007714A0"/>
    <w:rsid w:val="007E1DB2"/>
    <w:rsid w:val="00860E54"/>
    <w:rsid w:val="008D04EF"/>
    <w:rsid w:val="00A75C25"/>
    <w:rsid w:val="00B439C5"/>
    <w:rsid w:val="00B44603"/>
    <w:rsid w:val="00B539D2"/>
    <w:rsid w:val="00BF6E9F"/>
    <w:rsid w:val="00CA19B5"/>
    <w:rsid w:val="00D13EB9"/>
    <w:rsid w:val="00D361B1"/>
    <w:rsid w:val="00D43EB3"/>
    <w:rsid w:val="00DE0511"/>
    <w:rsid w:val="00ED0F72"/>
    <w:rsid w:val="00F60F0A"/>
    <w:rsid w:val="00F84756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974B29-8DFC-4BD1-8B7C-BC3BBCFF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01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637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</cp:lastModifiedBy>
  <cp:revision>5</cp:revision>
  <cp:lastPrinted>2019-10-14T16:35:00Z</cp:lastPrinted>
  <dcterms:created xsi:type="dcterms:W3CDTF">2024-11-27T23:45:00Z</dcterms:created>
  <dcterms:modified xsi:type="dcterms:W3CDTF">2024-11-27T23:48:00Z</dcterms:modified>
</cp:coreProperties>
</file>