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A2" w:rsidRPr="008D41DA" w:rsidRDefault="00AC1286" w:rsidP="00316571">
      <w:pPr>
        <w:jc w:val="center"/>
        <w:rPr>
          <w:rFonts w:ascii="Arial" w:hAnsi="Arial" w:cs="Arial"/>
          <w:b/>
          <w:sz w:val="20"/>
          <w:szCs w:val="20"/>
        </w:rPr>
      </w:pPr>
      <w:r w:rsidRPr="008D41DA">
        <w:rPr>
          <w:rFonts w:ascii="Arial" w:hAnsi="Arial" w:cs="Arial"/>
          <w:b/>
          <w:sz w:val="20"/>
          <w:szCs w:val="20"/>
        </w:rPr>
        <w:t>Statutární město Zlín</w:t>
      </w:r>
    </w:p>
    <w:p w:rsidR="0039643D" w:rsidRPr="008D41DA" w:rsidRDefault="0039643D" w:rsidP="00316571">
      <w:pPr>
        <w:jc w:val="center"/>
        <w:rPr>
          <w:rFonts w:ascii="Arial" w:hAnsi="Arial" w:cs="Arial"/>
          <w:b/>
          <w:sz w:val="20"/>
          <w:szCs w:val="20"/>
        </w:rPr>
      </w:pPr>
      <w:r w:rsidRPr="008D41DA">
        <w:rPr>
          <w:rFonts w:ascii="Arial" w:hAnsi="Arial" w:cs="Arial"/>
          <w:b/>
          <w:sz w:val="20"/>
          <w:szCs w:val="20"/>
        </w:rPr>
        <w:t>Zastupitelstvo města Zlína</w:t>
      </w:r>
    </w:p>
    <w:p w:rsidR="00AC1286" w:rsidRPr="008D41DA" w:rsidRDefault="00AC1286" w:rsidP="00316571">
      <w:pPr>
        <w:pStyle w:val="Zkladntext"/>
        <w:jc w:val="center"/>
        <w:rPr>
          <w:color w:val="auto"/>
          <w:sz w:val="20"/>
          <w:szCs w:val="20"/>
        </w:rPr>
      </w:pPr>
    </w:p>
    <w:p w:rsidR="00AC1286" w:rsidRPr="008D41DA" w:rsidRDefault="00AC1286" w:rsidP="00AC1286">
      <w:pPr>
        <w:pStyle w:val="Zkladntext"/>
        <w:jc w:val="center"/>
        <w:rPr>
          <w:color w:val="auto"/>
          <w:sz w:val="20"/>
          <w:szCs w:val="20"/>
        </w:rPr>
      </w:pPr>
    </w:p>
    <w:p w:rsidR="00316571" w:rsidRDefault="00AC1286" w:rsidP="00316571">
      <w:pPr>
        <w:pStyle w:val="Zkladntext"/>
        <w:jc w:val="center"/>
        <w:rPr>
          <w:color w:val="auto"/>
          <w:sz w:val="24"/>
          <w:szCs w:val="24"/>
        </w:rPr>
      </w:pPr>
      <w:r w:rsidRPr="008D41DA">
        <w:rPr>
          <w:color w:val="auto"/>
          <w:sz w:val="24"/>
          <w:szCs w:val="24"/>
        </w:rPr>
        <w:t>Obecně závazná vyhláška</w:t>
      </w:r>
    </w:p>
    <w:p w:rsidR="00AC1286" w:rsidRPr="00396C91" w:rsidRDefault="00316571" w:rsidP="00316571">
      <w:pPr>
        <w:pStyle w:val="Zkladntext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 </w:t>
      </w:r>
      <w:r w:rsidR="00C26B86" w:rsidRPr="008D41DA">
        <w:rPr>
          <w:color w:val="auto"/>
          <w:sz w:val="24"/>
          <w:szCs w:val="24"/>
        </w:rPr>
        <w:t>místním poplatku ze </w:t>
      </w:r>
      <w:r w:rsidR="00AC1286" w:rsidRPr="008D41DA">
        <w:rPr>
          <w:color w:val="auto"/>
          <w:sz w:val="24"/>
          <w:szCs w:val="24"/>
        </w:rPr>
        <w:t>psů</w:t>
      </w:r>
    </w:p>
    <w:p w:rsidR="00AC1286" w:rsidRPr="00396C91" w:rsidRDefault="00AC1286" w:rsidP="00AC1286">
      <w:pPr>
        <w:rPr>
          <w:rFonts w:ascii="Arial" w:hAnsi="Arial" w:cs="Arial"/>
          <w:sz w:val="20"/>
          <w:szCs w:val="20"/>
        </w:rPr>
      </w:pPr>
    </w:p>
    <w:p w:rsidR="0029351D" w:rsidRPr="00396C91" w:rsidRDefault="0029351D" w:rsidP="00AC1286">
      <w:pPr>
        <w:rPr>
          <w:rFonts w:ascii="Arial" w:hAnsi="Arial" w:cs="Arial"/>
          <w:sz w:val="20"/>
          <w:szCs w:val="20"/>
        </w:rPr>
      </w:pPr>
    </w:p>
    <w:p w:rsidR="008D41DA" w:rsidRPr="008D41DA" w:rsidRDefault="008D41DA" w:rsidP="008D41DA">
      <w:pPr>
        <w:jc w:val="both"/>
        <w:rPr>
          <w:rFonts w:ascii="Arial" w:hAnsi="Arial" w:cs="Arial"/>
          <w:sz w:val="20"/>
          <w:szCs w:val="20"/>
        </w:rPr>
      </w:pPr>
      <w:r w:rsidRPr="008D41DA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766B45">
        <w:rPr>
          <w:rFonts w:ascii="Arial" w:hAnsi="Arial" w:cs="Arial"/>
          <w:sz w:val="20"/>
          <w:szCs w:val="20"/>
        </w:rPr>
        <w:t>7. 12. 2023</w:t>
      </w:r>
      <w:r w:rsidRPr="008D41DA">
        <w:rPr>
          <w:rFonts w:ascii="Arial" w:hAnsi="Arial" w:cs="Arial"/>
          <w:sz w:val="20"/>
          <w:szCs w:val="20"/>
        </w:rPr>
        <w:t xml:space="preserve"> usnesením číslo </w:t>
      </w:r>
      <w:r w:rsidR="00766B45" w:rsidRPr="00766B45">
        <w:rPr>
          <w:rFonts w:ascii="Arial" w:hAnsi="Arial" w:cs="Arial"/>
          <w:sz w:val="20"/>
          <w:szCs w:val="20"/>
        </w:rPr>
        <w:t>14/9Z/2023</w:t>
      </w:r>
      <w:r w:rsidR="004B2DB5">
        <w:rPr>
          <w:rFonts w:ascii="Arial" w:hAnsi="Arial" w:cs="Arial"/>
          <w:sz w:val="20"/>
          <w:szCs w:val="20"/>
        </w:rPr>
        <w:t xml:space="preserve"> </w:t>
      </w:r>
      <w:r w:rsidRPr="008D41DA">
        <w:rPr>
          <w:rFonts w:ascii="Arial" w:hAnsi="Arial" w:cs="Arial"/>
          <w:sz w:val="20"/>
          <w:szCs w:val="20"/>
        </w:rPr>
        <w:t>usneslo vydat na základě ustanovení § 14 zákona č. 565/1990 Sb., o místních poplatcích, ve znění pozdějších předpisů, a v souladu s § 10 písm. d) a § 84 odst. 2 písm. h) zákona č. 128/2000 Sb., o obcích, ve znění pozdějších předpisů, tuto obecně závaznou vyhlášku:</w:t>
      </w:r>
    </w:p>
    <w:p w:rsidR="00AC1286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C712BC" w:rsidRPr="00396C91" w:rsidRDefault="00C712BC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AC1286" w:rsidP="00AC1286">
      <w:pPr>
        <w:jc w:val="center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572F9F" w:rsidRPr="00396C91">
        <w:rPr>
          <w:rFonts w:ascii="Arial" w:hAnsi="Arial" w:cs="Arial"/>
          <w:b/>
          <w:bCs/>
          <w:sz w:val="20"/>
          <w:szCs w:val="20"/>
        </w:rPr>
        <w:t>1</w:t>
      </w:r>
    </w:p>
    <w:p w:rsidR="00AC1286" w:rsidRPr="00396C91" w:rsidRDefault="00AC1286" w:rsidP="00AC1286">
      <w:pPr>
        <w:pStyle w:val="Zkladntext3"/>
        <w:rPr>
          <w:color w:val="auto"/>
        </w:rPr>
      </w:pPr>
      <w:r w:rsidRPr="00396C91">
        <w:rPr>
          <w:color w:val="auto"/>
        </w:rPr>
        <w:t>Úvodní ustanovení</w:t>
      </w:r>
    </w:p>
    <w:p w:rsidR="00AC1286" w:rsidRPr="00396C91" w:rsidRDefault="00AC1286" w:rsidP="00AC1286">
      <w:pPr>
        <w:pStyle w:val="Zkladntext3"/>
        <w:rPr>
          <w:color w:val="auto"/>
        </w:rPr>
      </w:pPr>
    </w:p>
    <w:p w:rsidR="000776F2" w:rsidRPr="00396C91" w:rsidRDefault="00396C91" w:rsidP="000776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(1) </w:t>
      </w:r>
      <w:r w:rsidR="000776F2" w:rsidRPr="00396C91">
        <w:rPr>
          <w:rFonts w:ascii="Arial" w:hAnsi="Arial" w:cs="Arial"/>
          <w:bCs/>
          <w:sz w:val="20"/>
          <w:szCs w:val="20"/>
        </w:rPr>
        <w:t xml:space="preserve">Statutární město Zlín </w:t>
      </w:r>
      <w:r w:rsidR="00741008" w:rsidRPr="00396C91">
        <w:rPr>
          <w:rFonts w:ascii="Arial" w:hAnsi="Arial" w:cs="Arial"/>
          <w:bCs/>
          <w:sz w:val="20"/>
          <w:szCs w:val="20"/>
        </w:rPr>
        <w:t>(dále</w:t>
      </w:r>
      <w:r w:rsidR="00DC6FC8">
        <w:rPr>
          <w:rFonts w:ascii="Arial" w:hAnsi="Arial" w:cs="Arial"/>
          <w:bCs/>
          <w:sz w:val="20"/>
          <w:szCs w:val="20"/>
        </w:rPr>
        <w:t xml:space="preserve"> </w:t>
      </w:r>
      <w:r w:rsidR="0058658C">
        <w:rPr>
          <w:rFonts w:ascii="Arial" w:hAnsi="Arial" w:cs="Arial"/>
          <w:bCs/>
          <w:sz w:val="20"/>
          <w:szCs w:val="20"/>
        </w:rPr>
        <w:t>jen</w:t>
      </w:r>
      <w:r w:rsidR="00741008" w:rsidRPr="00396C91">
        <w:rPr>
          <w:rFonts w:ascii="Arial" w:hAnsi="Arial" w:cs="Arial"/>
          <w:bCs/>
          <w:sz w:val="20"/>
          <w:szCs w:val="20"/>
        </w:rPr>
        <w:t xml:space="preserve"> „město“) </w:t>
      </w:r>
      <w:r w:rsidR="000776F2" w:rsidRPr="00396C91">
        <w:rPr>
          <w:rFonts w:ascii="Arial" w:hAnsi="Arial" w:cs="Arial"/>
          <w:bCs/>
          <w:sz w:val="20"/>
          <w:szCs w:val="20"/>
        </w:rPr>
        <w:t>touto obecně závaznou vyhláškou</w:t>
      </w:r>
      <w:r w:rsidR="00B45305" w:rsidRPr="00396C91">
        <w:rPr>
          <w:rFonts w:ascii="Arial" w:hAnsi="Arial" w:cs="Arial"/>
          <w:bCs/>
          <w:sz w:val="20"/>
          <w:szCs w:val="20"/>
        </w:rPr>
        <w:t xml:space="preserve"> (dále jen „vyhláška“)</w:t>
      </w:r>
      <w:r w:rsidR="000776F2" w:rsidRPr="00396C91">
        <w:rPr>
          <w:rFonts w:ascii="Arial" w:hAnsi="Arial" w:cs="Arial"/>
          <w:bCs/>
          <w:sz w:val="20"/>
          <w:szCs w:val="20"/>
        </w:rPr>
        <w:t xml:space="preserve"> zavádí místní poplatek ze psů (dále jen „poplatek“)</w:t>
      </w:r>
      <w:r w:rsidR="00BB2A09">
        <w:rPr>
          <w:rFonts w:ascii="Arial" w:hAnsi="Arial" w:cs="Arial"/>
          <w:bCs/>
          <w:sz w:val="20"/>
          <w:szCs w:val="20"/>
        </w:rPr>
        <w:t>.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="000776F2" w:rsidRPr="00396C91">
        <w:rPr>
          <w:rFonts w:ascii="Arial" w:hAnsi="Arial" w:cs="Arial"/>
          <w:sz w:val="20"/>
          <w:szCs w:val="20"/>
        </w:rPr>
        <w:t xml:space="preserve"> </w:t>
      </w:r>
    </w:p>
    <w:p w:rsidR="00396C91" w:rsidRDefault="00396C91" w:rsidP="00396C91">
      <w:pPr>
        <w:jc w:val="both"/>
        <w:rPr>
          <w:rFonts w:ascii="Arial" w:hAnsi="Arial" w:cs="Arial"/>
          <w:b/>
          <w:i/>
          <w:u w:val="single"/>
        </w:rPr>
      </w:pPr>
    </w:p>
    <w:p w:rsidR="00ED565B" w:rsidRDefault="00396C91" w:rsidP="00396C91">
      <w:pPr>
        <w:jc w:val="both"/>
        <w:rPr>
          <w:rFonts w:ascii="Arial" w:hAnsi="Arial" w:cs="Arial"/>
          <w:sz w:val="20"/>
          <w:szCs w:val="20"/>
        </w:rPr>
      </w:pPr>
      <w:r w:rsidRPr="00836C96">
        <w:rPr>
          <w:rFonts w:ascii="Arial" w:hAnsi="Arial" w:cs="Arial"/>
          <w:sz w:val="20"/>
          <w:szCs w:val="20"/>
        </w:rPr>
        <w:t xml:space="preserve">(2) </w:t>
      </w:r>
      <w:r w:rsidR="00ED565B">
        <w:rPr>
          <w:rFonts w:ascii="Arial" w:hAnsi="Arial" w:cs="Arial"/>
          <w:sz w:val="20"/>
          <w:szCs w:val="20"/>
        </w:rPr>
        <w:t>Poplatkovým obdobím poplatku je kalendářní rok.</w:t>
      </w:r>
      <w:r w:rsidR="00ED565B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:rsidR="0032259F" w:rsidRDefault="0032259F" w:rsidP="00396C91">
      <w:pPr>
        <w:jc w:val="both"/>
        <w:rPr>
          <w:rFonts w:ascii="Arial" w:hAnsi="Arial" w:cs="Arial"/>
          <w:bCs/>
          <w:sz w:val="20"/>
          <w:szCs w:val="20"/>
        </w:rPr>
      </w:pPr>
    </w:p>
    <w:p w:rsidR="00396C91" w:rsidRPr="00836C96" w:rsidRDefault="0032259F" w:rsidP="00396C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(3) </w:t>
      </w:r>
      <w:r w:rsidR="00F76CF5" w:rsidRPr="00F76CF5">
        <w:rPr>
          <w:rFonts w:ascii="Arial" w:hAnsi="Arial" w:cs="Arial"/>
          <w:bCs/>
          <w:sz w:val="20"/>
          <w:szCs w:val="20"/>
        </w:rPr>
        <w:t xml:space="preserve">Správcem poplatku </w:t>
      </w:r>
      <w:r w:rsidR="006A29C4">
        <w:rPr>
          <w:rFonts w:ascii="Arial" w:hAnsi="Arial" w:cs="Arial"/>
          <w:bCs/>
          <w:sz w:val="20"/>
          <w:szCs w:val="20"/>
        </w:rPr>
        <w:t xml:space="preserve">je </w:t>
      </w:r>
      <w:r w:rsidR="00396C91" w:rsidRPr="00F76CF5">
        <w:rPr>
          <w:rFonts w:ascii="Arial" w:hAnsi="Arial" w:cs="Arial"/>
          <w:bCs/>
          <w:sz w:val="20"/>
          <w:szCs w:val="20"/>
        </w:rPr>
        <w:t>Magistrát</w:t>
      </w:r>
      <w:r w:rsidR="00396C91" w:rsidRPr="00836C96">
        <w:rPr>
          <w:rFonts w:ascii="Arial" w:hAnsi="Arial" w:cs="Arial"/>
          <w:sz w:val="20"/>
          <w:szCs w:val="20"/>
        </w:rPr>
        <w:t xml:space="preserve"> města Zlína</w:t>
      </w:r>
      <w:r w:rsidR="00BB2A09">
        <w:rPr>
          <w:rFonts w:ascii="Arial" w:hAnsi="Arial" w:cs="Arial"/>
          <w:sz w:val="20"/>
          <w:szCs w:val="20"/>
        </w:rPr>
        <w:t>.</w:t>
      </w:r>
      <w:r w:rsidR="00396C91" w:rsidRPr="00836C96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:rsidR="00AC1286" w:rsidRPr="00396C91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AC1286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01432" w:rsidRPr="00396C91">
        <w:rPr>
          <w:rFonts w:ascii="Arial" w:hAnsi="Arial" w:cs="Arial"/>
          <w:b/>
          <w:bCs/>
          <w:sz w:val="20"/>
          <w:szCs w:val="20"/>
        </w:rPr>
        <w:t>2</w:t>
      </w:r>
    </w:p>
    <w:p w:rsidR="003F1FDA" w:rsidRPr="00396C91" w:rsidRDefault="003F1FDA" w:rsidP="003F1FDA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Poplatník</w:t>
      </w:r>
      <w:r w:rsidR="00937626">
        <w:rPr>
          <w:rFonts w:ascii="Arial" w:hAnsi="Arial" w:cs="Arial"/>
          <w:sz w:val="20"/>
          <w:szCs w:val="20"/>
        </w:rPr>
        <w:t xml:space="preserve"> a předmět poplatku</w:t>
      </w:r>
    </w:p>
    <w:p w:rsidR="003F1FDA" w:rsidRPr="00396C91" w:rsidRDefault="003F1FDA" w:rsidP="00AC1286">
      <w:pPr>
        <w:jc w:val="center"/>
        <w:rPr>
          <w:rFonts w:ascii="Arial" w:hAnsi="Arial" w:cs="Arial"/>
          <w:sz w:val="20"/>
          <w:szCs w:val="20"/>
        </w:rPr>
      </w:pPr>
    </w:p>
    <w:p w:rsidR="00DD5FB8" w:rsidRDefault="00833E29" w:rsidP="00322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32259F" w:rsidRPr="0032259F">
        <w:rPr>
          <w:rFonts w:ascii="Arial" w:hAnsi="Arial" w:cs="Arial"/>
          <w:sz w:val="20"/>
          <w:szCs w:val="20"/>
        </w:rPr>
        <w:t>Poplatek platí držitel psa. Držitelem</w:t>
      </w:r>
      <w:r w:rsidR="00937626">
        <w:rPr>
          <w:rFonts w:ascii="Arial" w:hAnsi="Arial" w:cs="Arial"/>
          <w:sz w:val="20"/>
          <w:szCs w:val="20"/>
        </w:rPr>
        <w:t xml:space="preserve"> psa</w:t>
      </w:r>
      <w:r w:rsidR="0032259F" w:rsidRPr="0032259F">
        <w:rPr>
          <w:rFonts w:ascii="Arial" w:hAnsi="Arial" w:cs="Arial"/>
          <w:sz w:val="20"/>
          <w:szCs w:val="20"/>
        </w:rPr>
        <w:t xml:space="preserve"> je pro účely poplatku osoba, která je přihlášená nebo má sídlo na území České republiky (dále jen „poplatník“)</w:t>
      </w:r>
      <w:r w:rsidR="00DD5FB8"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32259F" w:rsidRPr="0032259F">
        <w:rPr>
          <w:rFonts w:ascii="Arial" w:hAnsi="Arial" w:cs="Arial"/>
          <w:sz w:val="20"/>
          <w:szCs w:val="20"/>
        </w:rPr>
        <w:t xml:space="preserve"> </w:t>
      </w:r>
    </w:p>
    <w:p w:rsidR="00DD5FB8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836C96" w:rsidRDefault="00833E29" w:rsidP="00322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DD5FB8">
        <w:rPr>
          <w:rFonts w:ascii="Arial" w:hAnsi="Arial" w:cs="Arial"/>
          <w:sz w:val="20"/>
          <w:szCs w:val="20"/>
        </w:rPr>
        <w:t>P</w:t>
      </w:r>
      <w:r w:rsidR="0032259F" w:rsidRPr="0032259F">
        <w:rPr>
          <w:rFonts w:ascii="Arial" w:hAnsi="Arial" w:cs="Arial"/>
          <w:sz w:val="20"/>
          <w:szCs w:val="20"/>
        </w:rPr>
        <w:t>oplatek platí poplatník obci</w:t>
      </w:r>
      <w:r w:rsidR="0032259F" w:rsidRPr="00937626">
        <w:rPr>
          <w:rFonts w:ascii="Arial" w:hAnsi="Arial" w:cs="Arial"/>
          <w:sz w:val="20"/>
          <w:szCs w:val="20"/>
        </w:rPr>
        <w:t xml:space="preserve"> </w:t>
      </w:r>
      <w:r w:rsidR="00937626" w:rsidRPr="00937626">
        <w:rPr>
          <w:rFonts w:ascii="Arial" w:hAnsi="Arial" w:cs="Arial"/>
          <w:sz w:val="20"/>
          <w:szCs w:val="20"/>
        </w:rPr>
        <w:t>příslušné</w:t>
      </w:r>
      <w:r w:rsidR="00937626">
        <w:rPr>
          <w:rFonts w:ascii="Arial" w:hAnsi="Arial" w:cs="Arial"/>
          <w:sz w:val="20"/>
          <w:szCs w:val="20"/>
        </w:rPr>
        <w:t xml:space="preserve"> </w:t>
      </w:r>
      <w:r w:rsidR="0032259F" w:rsidRPr="00937626">
        <w:rPr>
          <w:rFonts w:ascii="Arial" w:hAnsi="Arial" w:cs="Arial"/>
          <w:sz w:val="20"/>
          <w:szCs w:val="20"/>
        </w:rPr>
        <w:t>podle svého místa přihlášení nebo sídla</w:t>
      </w:r>
      <w:r w:rsidR="00937626"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:rsidR="00DD5FB8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DD5FB8" w:rsidRDefault="00833E29" w:rsidP="003225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DD5FB8" w:rsidRPr="00DD5FB8">
        <w:rPr>
          <w:rFonts w:ascii="Arial" w:hAnsi="Arial" w:cs="Arial"/>
          <w:sz w:val="20"/>
          <w:szCs w:val="20"/>
        </w:rPr>
        <w:t>Poplatek se platí ze psů starších 3 měsíců.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:rsidR="00DD5FB8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DD5FB8" w:rsidRPr="00937626" w:rsidRDefault="00DD5FB8" w:rsidP="0032259F">
      <w:pPr>
        <w:jc w:val="both"/>
        <w:rPr>
          <w:rFonts w:ascii="Arial" w:hAnsi="Arial" w:cs="Arial"/>
          <w:sz w:val="20"/>
          <w:szCs w:val="20"/>
        </w:rPr>
      </w:pPr>
    </w:p>
    <w:p w:rsidR="00AC1286" w:rsidRPr="00836C96" w:rsidRDefault="00AC1286" w:rsidP="00AC1286">
      <w:pPr>
        <w:jc w:val="center"/>
        <w:rPr>
          <w:rFonts w:ascii="Arial" w:hAnsi="Arial" w:cs="Arial"/>
          <w:b/>
          <w:sz w:val="20"/>
          <w:szCs w:val="20"/>
        </w:rPr>
      </w:pPr>
      <w:r w:rsidRPr="00836C96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396C91" w:rsidRPr="00836C96">
        <w:rPr>
          <w:rFonts w:ascii="Arial" w:hAnsi="Arial" w:cs="Arial"/>
          <w:b/>
          <w:bCs/>
          <w:sz w:val="20"/>
          <w:szCs w:val="20"/>
        </w:rPr>
        <w:t>3</w:t>
      </w:r>
    </w:p>
    <w:p w:rsidR="00AC1286" w:rsidRPr="00396C91" w:rsidRDefault="00AC1286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Ohlašovací povinnost</w:t>
      </w:r>
    </w:p>
    <w:p w:rsidR="00AC1286" w:rsidRPr="00396C91" w:rsidRDefault="00AC1286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70994" w:rsidRDefault="00E82C7C" w:rsidP="00E82C7C">
      <w:pPr>
        <w:jc w:val="both"/>
        <w:rPr>
          <w:rFonts w:ascii="Arial" w:hAnsi="Arial" w:cs="Arial"/>
          <w:sz w:val="20"/>
          <w:szCs w:val="20"/>
        </w:rPr>
      </w:pPr>
      <w:r w:rsidRPr="00562E7A">
        <w:rPr>
          <w:rFonts w:ascii="Arial" w:hAnsi="Arial" w:cs="Arial"/>
          <w:bCs/>
          <w:sz w:val="20"/>
          <w:szCs w:val="20"/>
        </w:rPr>
        <w:t>(1)</w:t>
      </w:r>
      <w:r w:rsidRPr="00562E7A">
        <w:rPr>
          <w:rFonts w:ascii="Arial" w:hAnsi="Arial" w:cs="Arial"/>
          <w:sz w:val="20"/>
          <w:szCs w:val="20"/>
        </w:rPr>
        <w:t xml:space="preserve"> </w:t>
      </w:r>
      <w:r w:rsidR="00370994" w:rsidRPr="00370994">
        <w:rPr>
          <w:rFonts w:ascii="Arial" w:hAnsi="Arial" w:cs="Arial"/>
          <w:sz w:val="20"/>
          <w:szCs w:val="20"/>
        </w:rPr>
        <w:t xml:space="preserve">Poplatník je povinen podat správci poplatku ohlášení nejpozději do </w:t>
      </w:r>
      <w:r w:rsidR="00370994" w:rsidRPr="00370994">
        <w:rPr>
          <w:rFonts w:ascii="Arial" w:hAnsi="Arial" w:cs="Arial"/>
          <w:b/>
          <w:sz w:val="20"/>
          <w:szCs w:val="20"/>
        </w:rPr>
        <w:t>15 dnů</w:t>
      </w:r>
      <w:r w:rsidR="00370994" w:rsidRPr="00370994">
        <w:rPr>
          <w:rFonts w:ascii="Arial" w:hAnsi="Arial" w:cs="Arial"/>
          <w:sz w:val="20"/>
          <w:szCs w:val="20"/>
        </w:rPr>
        <w:t xml:space="preserve"> ode dne, kdy se pes stal starším 3 měsíců, nebo ode dne, kdy nabyl psa staršího 3 měsíců</w:t>
      </w:r>
      <w:r w:rsidR="00370994">
        <w:rPr>
          <w:rFonts w:ascii="Arial" w:hAnsi="Arial" w:cs="Arial"/>
          <w:sz w:val="20"/>
          <w:szCs w:val="20"/>
        </w:rPr>
        <w:t>.</w:t>
      </w:r>
      <w:r w:rsidR="00370994" w:rsidRPr="00370994">
        <w:rPr>
          <w:rFonts w:ascii="Arial" w:hAnsi="Arial" w:cs="Arial"/>
          <w:sz w:val="20"/>
          <w:szCs w:val="20"/>
        </w:rPr>
        <w:t xml:space="preserve"> </w:t>
      </w:r>
    </w:p>
    <w:p w:rsidR="00370994" w:rsidRDefault="00370994" w:rsidP="00E82C7C">
      <w:pPr>
        <w:jc w:val="both"/>
        <w:rPr>
          <w:rFonts w:ascii="Arial" w:hAnsi="Arial" w:cs="Arial"/>
          <w:sz w:val="20"/>
          <w:szCs w:val="20"/>
        </w:rPr>
      </w:pPr>
    </w:p>
    <w:p w:rsidR="00E82C7C" w:rsidRPr="00370994" w:rsidRDefault="00370994" w:rsidP="00E82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Ú</w:t>
      </w:r>
      <w:r w:rsidRPr="00370994">
        <w:rPr>
          <w:rFonts w:ascii="Arial" w:hAnsi="Arial" w:cs="Arial"/>
          <w:sz w:val="20"/>
          <w:szCs w:val="20"/>
        </w:rPr>
        <w:t xml:space="preserve">daje uváděné v ohlášení upravuje </w:t>
      </w:r>
      <w:r>
        <w:rPr>
          <w:rFonts w:ascii="Arial" w:hAnsi="Arial" w:cs="Arial"/>
          <w:sz w:val="20"/>
          <w:szCs w:val="20"/>
        </w:rPr>
        <w:t>zákon</w:t>
      </w:r>
      <w:r w:rsidR="00E82C7C" w:rsidRPr="00562E7A"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E82C7C" w:rsidRPr="00370994">
        <w:rPr>
          <w:rFonts w:ascii="Arial" w:hAnsi="Arial" w:cs="Arial"/>
          <w:sz w:val="20"/>
          <w:szCs w:val="20"/>
        </w:rPr>
        <w:t xml:space="preserve"> </w:t>
      </w:r>
    </w:p>
    <w:p w:rsidR="00AC1286" w:rsidRPr="00396C91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513555" w:rsidRDefault="007F7F1D" w:rsidP="00562E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</w:t>
      </w:r>
      <w:r w:rsidR="00513555" w:rsidRPr="00562E7A">
        <w:rPr>
          <w:rFonts w:ascii="Arial" w:hAnsi="Arial" w:cs="Arial"/>
          <w:sz w:val="20"/>
          <w:szCs w:val="20"/>
        </w:rPr>
        <w:t>)</w:t>
      </w:r>
      <w:r w:rsidR="006A7D61" w:rsidRPr="00562E7A">
        <w:rPr>
          <w:rFonts w:ascii="Arial" w:hAnsi="Arial" w:cs="Arial"/>
          <w:sz w:val="20"/>
          <w:szCs w:val="20"/>
        </w:rPr>
        <w:t xml:space="preserve"> </w:t>
      </w:r>
      <w:r w:rsidR="00513555" w:rsidRPr="00396C91">
        <w:rPr>
          <w:rFonts w:ascii="Arial" w:hAnsi="Arial" w:cs="Arial"/>
          <w:sz w:val="20"/>
          <w:szCs w:val="20"/>
        </w:rPr>
        <w:t xml:space="preserve">Dojde-li ke změně údajů uvedených v ohlášení, je poplatník povinen tuto změnu oznámit do </w:t>
      </w:r>
      <w:r w:rsidR="00513555" w:rsidRPr="00396C91">
        <w:rPr>
          <w:rFonts w:ascii="Arial" w:hAnsi="Arial" w:cs="Arial"/>
          <w:b/>
          <w:sz w:val="20"/>
          <w:szCs w:val="20"/>
        </w:rPr>
        <w:t xml:space="preserve">15 dnů </w:t>
      </w:r>
      <w:r w:rsidR="00513555" w:rsidRPr="00396C91">
        <w:rPr>
          <w:rFonts w:ascii="Arial" w:hAnsi="Arial" w:cs="Arial"/>
          <w:sz w:val="20"/>
          <w:szCs w:val="20"/>
        </w:rPr>
        <w:t>ode dne, kdy nastala</w:t>
      </w:r>
      <w:r w:rsidR="008D41DA" w:rsidRPr="007F7F1D">
        <w:rPr>
          <w:rFonts w:ascii="Arial" w:hAnsi="Arial" w:cs="Arial"/>
          <w:sz w:val="20"/>
          <w:szCs w:val="20"/>
        </w:rPr>
        <w:t>, a v případě údajů rozhodných pro vznik nároku na osvobození od poplatku ve lhůtách stanovených v článku 5 odst. 1.</w:t>
      </w:r>
      <w:r w:rsidR="00012871" w:rsidRPr="007F7F1D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:rsidR="00CB45B2" w:rsidRDefault="00CB45B2" w:rsidP="00CB45B2">
      <w:pPr>
        <w:jc w:val="both"/>
        <w:rPr>
          <w:rFonts w:ascii="Arial" w:hAnsi="Arial" w:cs="Arial"/>
          <w:sz w:val="20"/>
          <w:szCs w:val="20"/>
        </w:rPr>
      </w:pPr>
    </w:p>
    <w:p w:rsidR="00F16003" w:rsidRPr="00396C91" w:rsidRDefault="00F16003" w:rsidP="00CB45B2">
      <w:pPr>
        <w:jc w:val="both"/>
        <w:rPr>
          <w:rFonts w:ascii="Arial" w:hAnsi="Arial" w:cs="Arial"/>
          <w:sz w:val="20"/>
          <w:szCs w:val="20"/>
        </w:rPr>
      </w:pPr>
    </w:p>
    <w:p w:rsidR="00AC1286" w:rsidRPr="001B7CB0" w:rsidRDefault="00AC1286" w:rsidP="007F7F1D">
      <w:pPr>
        <w:keepNext/>
        <w:jc w:val="center"/>
        <w:rPr>
          <w:rFonts w:ascii="Arial" w:hAnsi="Arial" w:cs="Arial"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836C96">
        <w:rPr>
          <w:rFonts w:ascii="Arial" w:hAnsi="Arial" w:cs="Arial"/>
          <w:b/>
          <w:bCs/>
          <w:sz w:val="20"/>
          <w:szCs w:val="20"/>
        </w:rPr>
        <w:t>4</w:t>
      </w:r>
    </w:p>
    <w:p w:rsidR="00AC1286" w:rsidRPr="00396C91" w:rsidRDefault="00AC1286" w:rsidP="007F7F1D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Sazba poplatku</w:t>
      </w:r>
    </w:p>
    <w:p w:rsidR="00AC1286" w:rsidRPr="00396C91" w:rsidRDefault="00AC1286" w:rsidP="007F7F1D">
      <w:pPr>
        <w:keepNext/>
        <w:jc w:val="both"/>
        <w:rPr>
          <w:rFonts w:ascii="Arial" w:hAnsi="Arial" w:cs="Arial"/>
          <w:sz w:val="20"/>
          <w:szCs w:val="20"/>
        </w:rPr>
      </w:pPr>
    </w:p>
    <w:p w:rsidR="00AC1286" w:rsidRPr="00396C91" w:rsidRDefault="00234E1D" w:rsidP="00AC128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(1) </w:t>
      </w:r>
      <w:r w:rsidR="00AC1286" w:rsidRPr="00396C91">
        <w:rPr>
          <w:rFonts w:ascii="Arial" w:hAnsi="Arial" w:cs="Arial"/>
          <w:sz w:val="20"/>
          <w:szCs w:val="20"/>
        </w:rPr>
        <w:t>V</w:t>
      </w:r>
      <w:r w:rsidR="00F01628" w:rsidRPr="00396C91">
        <w:rPr>
          <w:rFonts w:ascii="Arial" w:hAnsi="Arial" w:cs="Arial"/>
          <w:sz w:val="20"/>
          <w:szCs w:val="20"/>
        </w:rPr>
        <w:t> místech (</w:t>
      </w:r>
      <w:r w:rsidR="00ED36BE" w:rsidRPr="00396C91">
        <w:rPr>
          <w:rFonts w:ascii="Arial" w:hAnsi="Arial" w:cs="Arial"/>
          <w:sz w:val="20"/>
          <w:szCs w:val="20"/>
        </w:rPr>
        <w:t>ulicích</w:t>
      </w:r>
      <w:r w:rsidR="00145047" w:rsidRPr="00396C91">
        <w:rPr>
          <w:rFonts w:ascii="Arial" w:hAnsi="Arial" w:cs="Arial"/>
          <w:sz w:val="20"/>
          <w:szCs w:val="20"/>
        </w:rPr>
        <w:t>,</w:t>
      </w:r>
      <w:r w:rsidR="00552036" w:rsidRPr="00396C91">
        <w:rPr>
          <w:rFonts w:ascii="Arial" w:hAnsi="Arial" w:cs="Arial"/>
          <w:sz w:val="20"/>
          <w:szCs w:val="20"/>
        </w:rPr>
        <w:t xml:space="preserve"> náměstích</w:t>
      </w:r>
      <w:r w:rsidR="00145047" w:rsidRPr="00396C91">
        <w:rPr>
          <w:rFonts w:ascii="Arial" w:hAnsi="Arial" w:cs="Arial"/>
          <w:sz w:val="20"/>
          <w:szCs w:val="20"/>
        </w:rPr>
        <w:t>, případně jejich částech</w:t>
      </w:r>
      <w:r w:rsidR="00F01628" w:rsidRPr="00396C91">
        <w:rPr>
          <w:rFonts w:ascii="Arial" w:hAnsi="Arial" w:cs="Arial"/>
          <w:sz w:val="20"/>
          <w:szCs w:val="20"/>
        </w:rPr>
        <w:t>)</w:t>
      </w:r>
      <w:r w:rsidR="009E00E9" w:rsidRPr="00396C91">
        <w:rPr>
          <w:rFonts w:ascii="Arial" w:hAnsi="Arial" w:cs="Arial"/>
          <w:sz w:val="20"/>
          <w:szCs w:val="20"/>
        </w:rPr>
        <w:t xml:space="preserve"> </w:t>
      </w:r>
      <w:r w:rsidR="008B1261" w:rsidRPr="00396C91">
        <w:rPr>
          <w:rFonts w:ascii="Arial" w:hAnsi="Arial" w:cs="Arial"/>
          <w:b/>
          <w:sz w:val="20"/>
          <w:szCs w:val="20"/>
        </w:rPr>
        <w:t>uvedených</w:t>
      </w:r>
      <w:r w:rsidR="00AC1286" w:rsidRPr="00396C91">
        <w:rPr>
          <w:rFonts w:ascii="Arial" w:hAnsi="Arial" w:cs="Arial"/>
          <w:b/>
          <w:sz w:val="20"/>
          <w:szCs w:val="20"/>
        </w:rPr>
        <w:t xml:space="preserve"> v příloze č. 1</w:t>
      </w:r>
      <w:r w:rsidRPr="00396C91">
        <w:rPr>
          <w:rFonts w:ascii="Arial" w:hAnsi="Arial" w:cs="Arial"/>
          <w:sz w:val="20"/>
          <w:szCs w:val="20"/>
        </w:rPr>
        <w:t xml:space="preserve"> činí sazba </w:t>
      </w:r>
      <w:r w:rsidR="00AC1286" w:rsidRPr="00396C91">
        <w:rPr>
          <w:rFonts w:ascii="Arial" w:hAnsi="Arial" w:cs="Arial"/>
          <w:sz w:val="20"/>
          <w:szCs w:val="20"/>
        </w:rPr>
        <w:t>poplatku za kalendářní rok</w:t>
      </w:r>
    </w:p>
    <w:p w:rsidR="00AC1286" w:rsidRPr="00396C91" w:rsidRDefault="00AC1286" w:rsidP="00396C91">
      <w:pPr>
        <w:numPr>
          <w:ilvl w:val="0"/>
          <w:numId w:val="3"/>
        </w:numPr>
        <w:tabs>
          <w:tab w:val="clear" w:pos="765"/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jednoho psa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domech </w:t>
      </w:r>
      <w:r w:rsidR="00537BE1" w:rsidRPr="00396C91">
        <w:rPr>
          <w:rFonts w:ascii="Arial" w:hAnsi="Arial" w:cs="Arial"/>
          <w:sz w:val="20"/>
          <w:szCs w:val="20"/>
        </w:rPr>
        <w:t>..............</w:t>
      </w:r>
      <w:r w:rsidR="00117656" w:rsidRPr="00396C91">
        <w:rPr>
          <w:rFonts w:ascii="Arial" w:hAnsi="Arial" w:cs="Arial"/>
          <w:sz w:val="20"/>
          <w:szCs w:val="20"/>
        </w:rPr>
        <w:t>.....</w:t>
      </w:r>
      <w:r w:rsidR="00396C91">
        <w:rPr>
          <w:rFonts w:ascii="Arial" w:hAnsi="Arial" w:cs="Arial"/>
          <w:sz w:val="20"/>
          <w:szCs w:val="20"/>
        </w:rPr>
        <w:t>..........</w:t>
      </w:r>
      <w:r w:rsidR="00117656" w:rsidRPr="00396C91">
        <w:rPr>
          <w:rFonts w:ascii="Arial" w:hAnsi="Arial" w:cs="Arial"/>
          <w:sz w:val="20"/>
          <w:szCs w:val="20"/>
        </w:rPr>
        <w:t>..............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 xml:space="preserve">... </w:t>
      </w:r>
      <w:r w:rsidR="00AC1286" w:rsidRPr="00396C91">
        <w:rPr>
          <w:rFonts w:ascii="Arial" w:hAnsi="Arial" w:cs="Arial"/>
          <w:b/>
          <w:sz w:val="20"/>
          <w:szCs w:val="20"/>
        </w:rPr>
        <w:t>1</w:t>
      </w:r>
      <w:r w:rsidR="00314FA2" w:rsidRPr="00396C91">
        <w:rPr>
          <w:rFonts w:ascii="Arial" w:hAnsi="Arial" w:cs="Arial"/>
          <w:b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b/>
          <w:sz w:val="20"/>
          <w:szCs w:val="20"/>
        </w:rPr>
        <w:t>000,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objektech </w:t>
      </w:r>
      <w:r w:rsidR="00537BE1" w:rsidRPr="00396C91">
        <w:rPr>
          <w:rFonts w:ascii="Arial" w:hAnsi="Arial" w:cs="Arial"/>
          <w:sz w:val="20"/>
          <w:szCs w:val="20"/>
        </w:rPr>
        <w:t>.........</w:t>
      </w:r>
      <w:r w:rsidR="00117656" w:rsidRPr="00396C91">
        <w:rPr>
          <w:rFonts w:ascii="Arial" w:hAnsi="Arial" w:cs="Arial"/>
          <w:sz w:val="20"/>
          <w:szCs w:val="20"/>
        </w:rPr>
        <w:t>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 xml:space="preserve">..... </w:t>
      </w:r>
      <w:r w:rsidR="00AC1286" w:rsidRPr="00396C91">
        <w:rPr>
          <w:rFonts w:ascii="Arial" w:hAnsi="Arial" w:cs="Arial"/>
          <w:b/>
          <w:sz w:val="20"/>
          <w:szCs w:val="20"/>
        </w:rPr>
        <w:t>500,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AC1286" w:rsidP="00396C91">
      <w:pPr>
        <w:numPr>
          <w:ilvl w:val="0"/>
          <w:numId w:val="3"/>
        </w:numPr>
        <w:tabs>
          <w:tab w:val="clear" w:pos="765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druhého a každého dalšího psa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>domech</w:t>
      </w:r>
      <w:r w:rsidR="00117656" w:rsidRPr="00396C91">
        <w:rPr>
          <w:rFonts w:ascii="Arial" w:hAnsi="Arial" w:cs="Arial"/>
          <w:sz w:val="20"/>
          <w:szCs w:val="20"/>
        </w:rPr>
        <w:t xml:space="preserve"> ....</w:t>
      </w:r>
      <w:r w:rsidR="00537BE1" w:rsidRPr="00396C91">
        <w:rPr>
          <w:rFonts w:ascii="Arial" w:hAnsi="Arial" w:cs="Arial"/>
          <w:sz w:val="20"/>
          <w:szCs w:val="20"/>
        </w:rPr>
        <w:t>..........................</w:t>
      </w:r>
      <w:r w:rsidR="00396C91">
        <w:rPr>
          <w:rFonts w:ascii="Arial" w:hAnsi="Arial" w:cs="Arial"/>
          <w:sz w:val="20"/>
          <w:szCs w:val="20"/>
        </w:rPr>
        <w:t>..........</w:t>
      </w:r>
      <w:r w:rsidR="00537BE1" w:rsidRPr="00396C91">
        <w:rPr>
          <w:rFonts w:ascii="Arial" w:hAnsi="Arial" w:cs="Arial"/>
          <w:sz w:val="20"/>
          <w:szCs w:val="20"/>
        </w:rPr>
        <w:t>..</w:t>
      </w:r>
      <w:r w:rsidR="00396C91">
        <w:rPr>
          <w:rFonts w:ascii="Arial" w:hAnsi="Arial" w:cs="Arial"/>
          <w:sz w:val="20"/>
          <w:szCs w:val="20"/>
        </w:rPr>
        <w:t>.</w:t>
      </w:r>
      <w:r w:rsidR="00537BE1" w:rsidRP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>...</w:t>
      </w:r>
      <w:r w:rsidR="00AC1286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b/>
          <w:sz w:val="20"/>
          <w:szCs w:val="20"/>
        </w:rPr>
        <w:t>1</w:t>
      </w:r>
      <w:r w:rsidR="00314FA2" w:rsidRPr="00396C91">
        <w:rPr>
          <w:rFonts w:ascii="Arial" w:hAnsi="Arial" w:cs="Arial"/>
          <w:b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b/>
          <w:sz w:val="20"/>
          <w:szCs w:val="20"/>
        </w:rPr>
        <w:t>500,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left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DB23F9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objektech </w:t>
      </w:r>
      <w:r w:rsidR="00537BE1" w:rsidRPr="00396C91">
        <w:rPr>
          <w:rFonts w:ascii="Arial" w:hAnsi="Arial" w:cs="Arial"/>
          <w:sz w:val="20"/>
          <w:szCs w:val="20"/>
        </w:rPr>
        <w:t>...........</w:t>
      </w:r>
      <w:r w:rsidR="00396C91">
        <w:rPr>
          <w:rFonts w:ascii="Arial" w:hAnsi="Arial" w:cs="Arial"/>
          <w:sz w:val="20"/>
          <w:szCs w:val="20"/>
        </w:rPr>
        <w:t>.</w:t>
      </w:r>
      <w:r w:rsidR="00537BE1" w:rsidRPr="00396C91">
        <w:rPr>
          <w:rFonts w:ascii="Arial" w:hAnsi="Arial" w:cs="Arial"/>
          <w:sz w:val="20"/>
          <w:szCs w:val="20"/>
        </w:rPr>
        <w:t>..</w:t>
      </w:r>
      <w:r w:rsidR="00117656" w:rsidRPr="00396C91">
        <w:rPr>
          <w:rFonts w:ascii="Arial" w:hAnsi="Arial" w:cs="Arial"/>
          <w:sz w:val="20"/>
          <w:szCs w:val="20"/>
        </w:rPr>
        <w:t xml:space="preserve">..... </w:t>
      </w:r>
      <w:r w:rsidR="00AC1286" w:rsidRPr="00396C91">
        <w:rPr>
          <w:rFonts w:ascii="Arial" w:hAnsi="Arial" w:cs="Arial"/>
          <w:b/>
          <w:sz w:val="20"/>
          <w:szCs w:val="20"/>
        </w:rPr>
        <w:t>750,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DB23F9" w:rsidRPr="00396C91">
        <w:rPr>
          <w:rFonts w:ascii="Arial" w:hAnsi="Arial" w:cs="Arial"/>
          <w:b/>
          <w:sz w:val="20"/>
          <w:szCs w:val="20"/>
        </w:rPr>
        <w:t>.</w:t>
      </w:r>
    </w:p>
    <w:p w:rsidR="00ED36BE" w:rsidRPr="00396C91" w:rsidRDefault="00ED36BE" w:rsidP="00AC128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C1286" w:rsidRPr="00396C91" w:rsidRDefault="00234E1D" w:rsidP="00AC128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(2) </w:t>
      </w:r>
      <w:r w:rsidR="00AC1286" w:rsidRPr="00396C91">
        <w:rPr>
          <w:rFonts w:ascii="Arial" w:hAnsi="Arial" w:cs="Arial"/>
          <w:sz w:val="20"/>
          <w:szCs w:val="20"/>
        </w:rPr>
        <w:t>V</w:t>
      </w:r>
      <w:r w:rsidR="00F01628" w:rsidRPr="00396C91">
        <w:rPr>
          <w:rFonts w:ascii="Arial" w:hAnsi="Arial" w:cs="Arial"/>
          <w:sz w:val="20"/>
          <w:szCs w:val="20"/>
        </w:rPr>
        <w:t> místech (</w:t>
      </w:r>
      <w:r w:rsidR="00145047" w:rsidRPr="00396C91">
        <w:rPr>
          <w:rFonts w:ascii="Arial" w:hAnsi="Arial" w:cs="Arial"/>
          <w:sz w:val="20"/>
          <w:szCs w:val="20"/>
        </w:rPr>
        <w:t>ulicích, náměstích, případně jejich částech</w:t>
      </w:r>
      <w:r w:rsidR="00F01628" w:rsidRPr="00396C91">
        <w:rPr>
          <w:rFonts w:ascii="Arial" w:hAnsi="Arial" w:cs="Arial"/>
          <w:sz w:val="20"/>
          <w:szCs w:val="20"/>
        </w:rPr>
        <w:t>)</w:t>
      </w:r>
      <w:r w:rsidR="009E00E9" w:rsidRPr="00396C91">
        <w:rPr>
          <w:rFonts w:ascii="Arial" w:hAnsi="Arial" w:cs="Arial"/>
          <w:sz w:val="20"/>
          <w:szCs w:val="20"/>
        </w:rPr>
        <w:t xml:space="preserve"> </w:t>
      </w:r>
      <w:r w:rsidR="008B1261" w:rsidRPr="00396C91">
        <w:rPr>
          <w:rFonts w:ascii="Arial" w:hAnsi="Arial" w:cs="Arial"/>
          <w:b/>
          <w:sz w:val="20"/>
          <w:szCs w:val="20"/>
        </w:rPr>
        <w:t>neuvedených</w:t>
      </w:r>
      <w:r w:rsidR="00AC1286" w:rsidRPr="00396C91">
        <w:rPr>
          <w:rFonts w:ascii="Arial" w:hAnsi="Arial" w:cs="Arial"/>
          <w:b/>
          <w:sz w:val="20"/>
          <w:szCs w:val="20"/>
        </w:rPr>
        <w:t xml:space="preserve"> v příloze č. </w:t>
      </w:r>
      <w:r w:rsidR="008B1261" w:rsidRPr="00396C91">
        <w:rPr>
          <w:rFonts w:ascii="Arial" w:hAnsi="Arial" w:cs="Arial"/>
          <w:b/>
          <w:sz w:val="20"/>
          <w:szCs w:val="20"/>
        </w:rPr>
        <w:t>1</w:t>
      </w:r>
      <w:r w:rsidR="00AC1286" w:rsidRPr="00396C91">
        <w:rPr>
          <w:rFonts w:ascii="Arial" w:hAnsi="Arial" w:cs="Arial"/>
          <w:sz w:val="20"/>
          <w:szCs w:val="20"/>
        </w:rPr>
        <w:t xml:space="preserve"> činí sazba poplatku za kalendářní rok</w:t>
      </w:r>
    </w:p>
    <w:p w:rsidR="00AC1286" w:rsidRPr="00396C91" w:rsidRDefault="00AC1286" w:rsidP="00396C91">
      <w:pPr>
        <w:numPr>
          <w:ilvl w:val="0"/>
          <w:numId w:val="4"/>
        </w:numPr>
        <w:tabs>
          <w:tab w:val="clear" w:pos="765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jednoho psa</w:t>
      </w:r>
    </w:p>
    <w:p w:rsidR="00AC1286" w:rsidRPr="00396C91" w:rsidRDefault="004213E6" w:rsidP="00AC1286">
      <w:pPr>
        <w:tabs>
          <w:tab w:val="num" w:pos="900"/>
        </w:tabs>
        <w:ind w:left="90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domech </w:t>
      </w:r>
      <w:r w:rsidR="00117656" w:rsidRPr="00396C91">
        <w:rPr>
          <w:rFonts w:ascii="Arial" w:hAnsi="Arial" w:cs="Arial"/>
          <w:sz w:val="20"/>
          <w:szCs w:val="20"/>
        </w:rPr>
        <w:t>.....</w:t>
      </w:r>
      <w:r w:rsidR="00537BE1" w:rsidRPr="00396C91">
        <w:rPr>
          <w:rFonts w:ascii="Arial" w:hAnsi="Arial" w:cs="Arial"/>
          <w:sz w:val="20"/>
          <w:szCs w:val="20"/>
        </w:rPr>
        <w:t>.....................</w:t>
      </w:r>
      <w:r w:rsidR="00396C91">
        <w:rPr>
          <w:rFonts w:ascii="Arial" w:hAnsi="Arial" w:cs="Arial"/>
          <w:sz w:val="20"/>
          <w:szCs w:val="20"/>
        </w:rPr>
        <w:t>..........</w:t>
      </w:r>
      <w:r w:rsidR="00537BE1" w:rsidRPr="00396C91">
        <w:rPr>
          <w:rFonts w:ascii="Arial" w:hAnsi="Arial" w:cs="Arial"/>
          <w:sz w:val="20"/>
          <w:szCs w:val="20"/>
        </w:rPr>
        <w:t>........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 xml:space="preserve">.... </w:t>
      </w:r>
      <w:r w:rsidR="00AC1286" w:rsidRPr="00396C91">
        <w:rPr>
          <w:rFonts w:ascii="Arial" w:hAnsi="Arial" w:cs="Arial"/>
          <w:b/>
          <w:sz w:val="20"/>
          <w:szCs w:val="20"/>
        </w:rPr>
        <w:t>500,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num" w:pos="900"/>
        </w:tabs>
        <w:ind w:left="900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objektech </w:t>
      </w:r>
      <w:r w:rsidR="00117656" w:rsidRPr="00396C91">
        <w:rPr>
          <w:rFonts w:ascii="Arial" w:hAnsi="Arial" w:cs="Arial"/>
          <w:sz w:val="20"/>
          <w:szCs w:val="20"/>
        </w:rPr>
        <w:t>.......</w:t>
      </w:r>
      <w:r w:rsidR="00ED36BE" w:rsidRPr="00396C91">
        <w:rPr>
          <w:rFonts w:ascii="Arial" w:hAnsi="Arial" w:cs="Arial"/>
          <w:sz w:val="20"/>
          <w:szCs w:val="20"/>
        </w:rPr>
        <w:t>...</w:t>
      </w:r>
      <w:r w:rsidR="00537BE1" w:rsidRPr="00396C91">
        <w:rPr>
          <w:rFonts w:ascii="Arial" w:hAnsi="Arial" w:cs="Arial"/>
          <w:sz w:val="20"/>
          <w:szCs w:val="20"/>
        </w:rPr>
        <w:t>......</w:t>
      </w:r>
      <w:r w:rsidR="00117656" w:rsidRPr="00396C91">
        <w:rPr>
          <w:rFonts w:ascii="Arial" w:hAnsi="Arial" w:cs="Arial"/>
          <w:sz w:val="20"/>
          <w:szCs w:val="20"/>
        </w:rPr>
        <w:t xml:space="preserve">.. </w:t>
      </w:r>
      <w:r w:rsidR="00AC1286" w:rsidRPr="00396C91">
        <w:rPr>
          <w:rFonts w:ascii="Arial" w:hAnsi="Arial" w:cs="Arial"/>
          <w:b/>
          <w:sz w:val="20"/>
          <w:szCs w:val="20"/>
        </w:rPr>
        <w:t>200,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AC1286" w:rsidP="00396C91">
      <w:pPr>
        <w:numPr>
          <w:ilvl w:val="0"/>
          <w:numId w:val="4"/>
        </w:numPr>
        <w:tabs>
          <w:tab w:val="clear" w:pos="765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>druhého a každého dalšího psa</w:t>
      </w:r>
    </w:p>
    <w:p w:rsidR="00AC1286" w:rsidRPr="00396C91" w:rsidRDefault="004213E6" w:rsidP="00AC1286">
      <w:pPr>
        <w:tabs>
          <w:tab w:val="num" w:pos="900"/>
        </w:tabs>
        <w:ind w:left="900"/>
        <w:jc w:val="both"/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1.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bytových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 xml:space="preserve">domech </w:t>
      </w:r>
      <w:r w:rsidR="00117656" w:rsidRPr="00396C91">
        <w:rPr>
          <w:rFonts w:ascii="Arial" w:hAnsi="Arial" w:cs="Arial"/>
          <w:sz w:val="20"/>
          <w:szCs w:val="20"/>
        </w:rPr>
        <w:t>......</w:t>
      </w:r>
      <w:r w:rsidR="00537BE1" w:rsidRPr="00396C91">
        <w:rPr>
          <w:rFonts w:ascii="Arial" w:hAnsi="Arial" w:cs="Arial"/>
          <w:sz w:val="20"/>
          <w:szCs w:val="20"/>
        </w:rPr>
        <w:t>.........................</w:t>
      </w:r>
      <w:r w:rsidR="00396C91">
        <w:rPr>
          <w:rFonts w:ascii="Arial" w:hAnsi="Arial" w:cs="Arial"/>
          <w:sz w:val="20"/>
          <w:szCs w:val="20"/>
        </w:rPr>
        <w:t>............</w:t>
      </w:r>
      <w:r w:rsidR="00537BE1" w:rsidRPr="00396C91">
        <w:rPr>
          <w:rFonts w:ascii="Arial" w:hAnsi="Arial" w:cs="Arial"/>
          <w:sz w:val="20"/>
          <w:szCs w:val="20"/>
        </w:rPr>
        <w:t>...</w:t>
      </w:r>
      <w:r w:rsidR="00117656" w:rsidRPr="00396C91">
        <w:rPr>
          <w:rFonts w:ascii="Arial" w:hAnsi="Arial" w:cs="Arial"/>
          <w:sz w:val="20"/>
          <w:szCs w:val="20"/>
        </w:rPr>
        <w:t xml:space="preserve">. </w:t>
      </w:r>
      <w:r w:rsidR="00824E8B" w:rsidRPr="00396C91">
        <w:rPr>
          <w:rFonts w:ascii="Arial" w:hAnsi="Arial" w:cs="Arial"/>
          <w:b/>
          <w:sz w:val="20"/>
          <w:szCs w:val="20"/>
        </w:rPr>
        <w:t>1 000</w:t>
      </w:r>
      <w:r w:rsidR="00AC1286" w:rsidRPr="00396C91">
        <w:rPr>
          <w:rFonts w:ascii="Arial" w:hAnsi="Arial" w:cs="Arial"/>
          <w:b/>
          <w:sz w:val="20"/>
          <w:szCs w:val="20"/>
        </w:rPr>
        <w:t>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,</w:t>
      </w:r>
    </w:p>
    <w:p w:rsidR="00AC1286" w:rsidRPr="00396C91" w:rsidRDefault="004213E6" w:rsidP="00AC1286">
      <w:pPr>
        <w:tabs>
          <w:tab w:val="num" w:pos="900"/>
        </w:tabs>
        <w:ind w:left="900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2.</w:t>
      </w:r>
      <w:r w:rsidR="008B1261" w:rsidRPr="00396C91">
        <w:rPr>
          <w:rFonts w:ascii="Arial" w:hAnsi="Arial" w:cs="Arial"/>
          <w:sz w:val="20"/>
          <w:szCs w:val="20"/>
        </w:rPr>
        <w:t xml:space="preserve"> </w:t>
      </w:r>
      <w:r w:rsidR="00AC1286" w:rsidRPr="00396C91">
        <w:rPr>
          <w:rFonts w:ascii="Arial" w:hAnsi="Arial" w:cs="Arial"/>
          <w:sz w:val="20"/>
          <w:szCs w:val="20"/>
        </w:rPr>
        <w:t xml:space="preserve">v rodinných domech a jiných </w:t>
      </w:r>
      <w:proofErr w:type="gramStart"/>
      <w:r w:rsidR="00AC1286" w:rsidRPr="00396C91">
        <w:rPr>
          <w:rFonts w:ascii="Arial" w:hAnsi="Arial" w:cs="Arial"/>
          <w:sz w:val="20"/>
          <w:szCs w:val="20"/>
        </w:rPr>
        <w:t>objektech</w:t>
      </w:r>
      <w:r w:rsidR="00117656" w:rsidRPr="00396C91">
        <w:rPr>
          <w:rFonts w:ascii="Arial" w:hAnsi="Arial" w:cs="Arial"/>
          <w:sz w:val="20"/>
          <w:szCs w:val="20"/>
        </w:rPr>
        <w:t xml:space="preserve"> .....</w:t>
      </w:r>
      <w:r w:rsidR="00396C91">
        <w:rPr>
          <w:rFonts w:ascii="Arial" w:hAnsi="Arial" w:cs="Arial"/>
          <w:sz w:val="20"/>
          <w:szCs w:val="20"/>
        </w:rPr>
        <w:t>.</w:t>
      </w:r>
      <w:r w:rsidR="00117656" w:rsidRPr="00396C91">
        <w:rPr>
          <w:rFonts w:ascii="Arial" w:hAnsi="Arial" w:cs="Arial"/>
          <w:sz w:val="20"/>
          <w:szCs w:val="20"/>
        </w:rPr>
        <w:t>.....</w:t>
      </w:r>
      <w:r w:rsidR="00ED36BE" w:rsidRPr="00396C91">
        <w:rPr>
          <w:rFonts w:ascii="Arial" w:hAnsi="Arial" w:cs="Arial"/>
          <w:sz w:val="20"/>
          <w:szCs w:val="20"/>
        </w:rPr>
        <w:t>...</w:t>
      </w:r>
      <w:r w:rsidR="00537BE1" w:rsidRPr="00396C91">
        <w:rPr>
          <w:rFonts w:ascii="Arial" w:hAnsi="Arial" w:cs="Arial"/>
          <w:sz w:val="20"/>
          <w:szCs w:val="20"/>
        </w:rPr>
        <w:t>...</w:t>
      </w:r>
      <w:r w:rsidR="00117656" w:rsidRPr="00396C91">
        <w:rPr>
          <w:rFonts w:ascii="Arial" w:hAnsi="Arial" w:cs="Arial"/>
          <w:sz w:val="20"/>
          <w:szCs w:val="20"/>
        </w:rPr>
        <w:t>..</w:t>
      </w:r>
      <w:r w:rsidR="00AC1286" w:rsidRPr="00396C91">
        <w:rPr>
          <w:rFonts w:ascii="Arial" w:hAnsi="Arial" w:cs="Arial"/>
          <w:sz w:val="20"/>
          <w:szCs w:val="20"/>
        </w:rPr>
        <w:t xml:space="preserve"> </w:t>
      </w:r>
      <w:r w:rsidR="00824E8B" w:rsidRPr="00396C91">
        <w:rPr>
          <w:rFonts w:ascii="Arial" w:hAnsi="Arial" w:cs="Arial"/>
          <w:b/>
          <w:sz w:val="20"/>
          <w:szCs w:val="20"/>
        </w:rPr>
        <w:t>5</w:t>
      </w:r>
      <w:r w:rsidR="00AC1286" w:rsidRPr="00396C91">
        <w:rPr>
          <w:rFonts w:ascii="Arial" w:hAnsi="Arial" w:cs="Arial"/>
          <w:b/>
          <w:sz w:val="20"/>
          <w:szCs w:val="20"/>
        </w:rPr>
        <w:t>00,</w:t>
      </w:r>
      <w:proofErr w:type="gramEnd"/>
      <w:r w:rsidR="00AC1286" w:rsidRPr="00396C91">
        <w:rPr>
          <w:rFonts w:ascii="Arial" w:hAnsi="Arial" w:cs="Arial"/>
          <w:b/>
          <w:sz w:val="20"/>
          <w:szCs w:val="20"/>
        </w:rPr>
        <w:t>- Kč</w:t>
      </w:r>
      <w:r w:rsidR="008B1261" w:rsidRPr="00396C91">
        <w:rPr>
          <w:rFonts w:ascii="Arial" w:hAnsi="Arial" w:cs="Arial"/>
          <w:b/>
          <w:sz w:val="20"/>
          <w:szCs w:val="20"/>
        </w:rPr>
        <w:t>.</w:t>
      </w:r>
    </w:p>
    <w:p w:rsidR="00234E1D" w:rsidRPr="00396C91" w:rsidRDefault="00234E1D" w:rsidP="00AC1286">
      <w:pPr>
        <w:jc w:val="both"/>
        <w:rPr>
          <w:rFonts w:ascii="Arial" w:hAnsi="Arial" w:cs="Arial"/>
          <w:sz w:val="20"/>
          <w:szCs w:val="20"/>
        </w:rPr>
      </w:pPr>
    </w:p>
    <w:p w:rsidR="00CD5BF5" w:rsidRPr="00396C91" w:rsidRDefault="00CD5BF5" w:rsidP="00CD5BF5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(3) Pro určení</w:t>
      </w:r>
      <w:r w:rsidR="00B917BB" w:rsidRPr="00396C91">
        <w:rPr>
          <w:rFonts w:ascii="Arial" w:hAnsi="Arial" w:cs="Arial"/>
          <w:sz w:val="20"/>
          <w:szCs w:val="20"/>
        </w:rPr>
        <w:t xml:space="preserve"> sazby poplatku</w:t>
      </w:r>
      <w:r w:rsidRPr="00396C91">
        <w:rPr>
          <w:rFonts w:ascii="Arial" w:hAnsi="Arial" w:cs="Arial"/>
          <w:sz w:val="20"/>
          <w:szCs w:val="20"/>
        </w:rPr>
        <w:t xml:space="preserve"> dle odst. </w:t>
      </w:r>
      <w:smartTag w:uri="urn:schemas-microsoft-com:office:smarttags" w:element="metricconverter">
        <w:smartTagPr>
          <w:attr w:name="ProductID" w:val="1 a"/>
        </w:smartTagPr>
        <w:r w:rsidRPr="00396C91">
          <w:rPr>
            <w:rFonts w:ascii="Arial" w:hAnsi="Arial" w:cs="Arial"/>
            <w:sz w:val="20"/>
            <w:szCs w:val="20"/>
          </w:rPr>
          <w:t>1 a</w:t>
        </w:r>
      </w:smartTag>
      <w:r w:rsidRPr="00396C91">
        <w:rPr>
          <w:rFonts w:ascii="Arial" w:hAnsi="Arial" w:cs="Arial"/>
          <w:sz w:val="20"/>
          <w:szCs w:val="20"/>
        </w:rPr>
        <w:t xml:space="preserve"> 2 je rozhodující místo </w:t>
      </w:r>
      <w:r w:rsidR="000B4615">
        <w:rPr>
          <w:rFonts w:ascii="Arial" w:hAnsi="Arial" w:cs="Arial"/>
          <w:sz w:val="20"/>
          <w:szCs w:val="20"/>
        </w:rPr>
        <w:t>přihlášení nebo sídla</w:t>
      </w:r>
      <w:r w:rsidRPr="00396C91">
        <w:rPr>
          <w:rFonts w:ascii="Arial" w:hAnsi="Arial" w:cs="Arial"/>
          <w:sz w:val="20"/>
          <w:szCs w:val="20"/>
        </w:rPr>
        <w:t xml:space="preserve"> </w:t>
      </w:r>
      <w:r w:rsidR="000B34F9" w:rsidRPr="00396C91">
        <w:rPr>
          <w:rFonts w:ascii="Arial" w:hAnsi="Arial" w:cs="Arial"/>
          <w:sz w:val="20"/>
          <w:szCs w:val="20"/>
        </w:rPr>
        <w:t>poplatníka</w:t>
      </w:r>
      <w:r w:rsidRPr="00396C91">
        <w:rPr>
          <w:rFonts w:ascii="Arial" w:hAnsi="Arial" w:cs="Arial"/>
          <w:sz w:val="20"/>
          <w:szCs w:val="20"/>
        </w:rPr>
        <w:t xml:space="preserve">. Pokud dojde </w:t>
      </w:r>
      <w:r w:rsidR="0029621E" w:rsidRPr="00396C91">
        <w:rPr>
          <w:rFonts w:ascii="Arial" w:hAnsi="Arial" w:cs="Arial"/>
          <w:sz w:val="20"/>
          <w:szCs w:val="20"/>
        </w:rPr>
        <w:t xml:space="preserve">v období po schválení této vyhlášky </w:t>
      </w:r>
      <w:r w:rsidRPr="00396C91">
        <w:rPr>
          <w:rFonts w:ascii="Arial" w:hAnsi="Arial" w:cs="Arial"/>
          <w:sz w:val="20"/>
          <w:szCs w:val="20"/>
        </w:rPr>
        <w:t>ke změně názvu ulice</w:t>
      </w:r>
      <w:r w:rsidR="0029621E" w:rsidRPr="00396C91">
        <w:rPr>
          <w:rFonts w:ascii="Arial" w:hAnsi="Arial" w:cs="Arial"/>
          <w:sz w:val="20"/>
          <w:szCs w:val="20"/>
        </w:rPr>
        <w:t xml:space="preserve"> či náměstí uvedeného v příloze č. 1</w:t>
      </w:r>
      <w:r w:rsidRPr="00396C91">
        <w:rPr>
          <w:rFonts w:ascii="Arial" w:hAnsi="Arial" w:cs="Arial"/>
          <w:sz w:val="20"/>
          <w:szCs w:val="20"/>
        </w:rPr>
        <w:t>, zůstává do doby</w:t>
      </w:r>
      <w:r w:rsidR="0094733C" w:rsidRPr="00396C91">
        <w:rPr>
          <w:rFonts w:ascii="Arial" w:hAnsi="Arial" w:cs="Arial"/>
          <w:sz w:val="20"/>
          <w:szCs w:val="20"/>
        </w:rPr>
        <w:t xml:space="preserve"> provedení</w:t>
      </w:r>
      <w:r w:rsidRPr="00396C91">
        <w:rPr>
          <w:rFonts w:ascii="Arial" w:hAnsi="Arial" w:cs="Arial"/>
          <w:sz w:val="20"/>
          <w:szCs w:val="20"/>
        </w:rPr>
        <w:t xml:space="preserve"> </w:t>
      </w:r>
      <w:r w:rsidR="004C2F9F" w:rsidRPr="00396C91">
        <w:rPr>
          <w:rFonts w:ascii="Arial" w:hAnsi="Arial" w:cs="Arial"/>
          <w:sz w:val="20"/>
          <w:szCs w:val="20"/>
        </w:rPr>
        <w:t xml:space="preserve">změny </w:t>
      </w:r>
      <w:r w:rsidR="007A175C" w:rsidRPr="00396C91">
        <w:rPr>
          <w:rFonts w:ascii="Arial" w:hAnsi="Arial" w:cs="Arial"/>
          <w:sz w:val="20"/>
          <w:szCs w:val="20"/>
        </w:rPr>
        <w:t xml:space="preserve">názvu ulice či náměstí v příloze č. 1 </w:t>
      </w:r>
      <w:r w:rsidRPr="00396C91">
        <w:rPr>
          <w:rFonts w:ascii="Arial" w:hAnsi="Arial" w:cs="Arial"/>
          <w:sz w:val="20"/>
          <w:szCs w:val="20"/>
        </w:rPr>
        <w:t>sazba poplatku nezměněna</w:t>
      </w:r>
      <w:r w:rsidR="00653018" w:rsidRPr="00396C91">
        <w:rPr>
          <w:rFonts w:ascii="Arial" w:hAnsi="Arial" w:cs="Arial"/>
          <w:sz w:val="20"/>
          <w:szCs w:val="20"/>
        </w:rPr>
        <w:t>,</w:t>
      </w:r>
      <w:r w:rsidRPr="00396C91">
        <w:rPr>
          <w:rFonts w:ascii="Arial" w:hAnsi="Arial" w:cs="Arial"/>
          <w:sz w:val="20"/>
          <w:szCs w:val="20"/>
        </w:rPr>
        <w:t xml:space="preserve"> a při určení její výše se vychází z původního názvu ulice</w:t>
      </w:r>
      <w:r w:rsidR="0029621E" w:rsidRPr="00396C91">
        <w:rPr>
          <w:rFonts w:ascii="Arial" w:hAnsi="Arial" w:cs="Arial"/>
          <w:sz w:val="20"/>
          <w:szCs w:val="20"/>
        </w:rPr>
        <w:t xml:space="preserve"> či náměstí</w:t>
      </w:r>
      <w:r w:rsidRPr="00396C91">
        <w:rPr>
          <w:rFonts w:ascii="Arial" w:hAnsi="Arial" w:cs="Arial"/>
          <w:sz w:val="20"/>
          <w:szCs w:val="20"/>
        </w:rPr>
        <w:t>.</w:t>
      </w:r>
    </w:p>
    <w:p w:rsidR="00CD5BF5" w:rsidRPr="00396C91" w:rsidRDefault="00CD5BF5" w:rsidP="00117656">
      <w:pPr>
        <w:jc w:val="both"/>
        <w:rPr>
          <w:rFonts w:ascii="Arial" w:hAnsi="Arial" w:cs="Arial"/>
          <w:sz w:val="20"/>
          <w:szCs w:val="20"/>
        </w:rPr>
      </w:pPr>
    </w:p>
    <w:p w:rsidR="00117656" w:rsidRPr="00396C91" w:rsidRDefault="00117656" w:rsidP="00E4490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(</w:t>
      </w:r>
      <w:r w:rsidR="00CD5BF5" w:rsidRPr="00396C91">
        <w:rPr>
          <w:rFonts w:ascii="Arial" w:hAnsi="Arial" w:cs="Arial"/>
          <w:sz w:val="20"/>
          <w:szCs w:val="20"/>
        </w:rPr>
        <w:t>4</w:t>
      </w:r>
      <w:r w:rsidRPr="00396C91">
        <w:rPr>
          <w:rFonts w:ascii="Arial" w:hAnsi="Arial" w:cs="Arial"/>
          <w:sz w:val="20"/>
          <w:szCs w:val="20"/>
        </w:rPr>
        <w:t xml:space="preserve">) Za rodinný dům se pro účely této vyhlášky považují i tzv. baťovské půldomky a </w:t>
      </w:r>
      <w:proofErr w:type="spellStart"/>
      <w:r w:rsidRPr="00396C91">
        <w:rPr>
          <w:rFonts w:ascii="Arial" w:hAnsi="Arial" w:cs="Arial"/>
          <w:sz w:val="20"/>
          <w:szCs w:val="20"/>
        </w:rPr>
        <w:t>čtvrtdomky</w:t>
      </w:r>
      <w:proofErr w:type="spellEnd"/>
      <w:r w:rsidRPr="00396C91">
        <w:rPr>
          <w:rFonts w:ascii="Arial" w:hAnsi="Arial" w:cs="Arial"/>
          <w:sz w:val="20"/>
          <w:szCs w:val="20"/>
        </w:rPr>
        <w:t>.</w:t>
      </w:r>
    </w:p>
    <w:p w:rsidR="00117656" w:rsidRPr="00396C91" w:rsidRDefault="00117656" w:rsidP="00117656">
      <w:pPr>
        <w:jc w:val="both"/>
        <w:rPr>
          <w:rFonts w:ascii="Arial" w:hAnsi="Arial" w:cs="Arial"/>
          <w:bCs/>
          <w:sz w:val="20"/>
          <w:szCs w:val="20"/>
        </w:rPr>
      </w:pPr>
    </w:p>
    <w:p w:rsidR="00117656" w:rsidRPr="00396C91" w:rsidRDefault="00117656" w:rsidP="00117656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(</w:t>
      </w:r>
      <w:r w:rsidR="00CD5BF5" w:rsidRPr="00396C91">
        <w:rPr>
          <w:rFonts w:ascii="Arial" w:hAnsi="Arial" w:cs="Arial"/>
          <w:bCs/>
          <w:sz w:val="20"/>
          <w:szCs w:val="20"/>
        </w:rPr>
        <w:t>5</w:t>
      </w:r>
      <w:r w:rsidRPr="00396C91">
        <w:rPr>
          <w:rFonts w:ascii="Arial" w:hAnsi="Arial" w:cs="Arial"/>
          <w:bCs/>
          <w:sz w:val="20"/>
          <w:szCs w:val="20"/>
        </w:rPr>
        <w:t>)</w:t>
      </w:r>
      <w:r w:rsidRPr="00396C91">
        <w:rPr>
          <w:rFonts w:ascii="Arial" w:hAnsi="Arial" w:cs="Arial"/>
          <w:sz w:val="20"/>
          <w:szCs w:val="20"/>
        </w:rPr>
        <w:t xml:space="preserve"> U </w:t>
      </w:r>
      <w:r w:rsidR="003F678B">
        <w:rPr>
          <w:rFonts w:ascii="Arial" w:hAnsi="Arial" w:cs="Arial"/>
          <w:sz w:val="20"/>
          <w:szCs w:val="20"/>
        </w:rPr>
        <w:t xml:space="preserve">poplatníků starších 65 let a u </w:t>
      </w:r>
      <w:r w:rsidRPr="00396C91">
        <w:rPr>
          <w:rFonts w:ascii="Arial" w:hAnsi="Arial" w:cs="Arial"/>
          <w:sz w:val="20"/>
          <w:szCs w:val="20"/>
        </w:rPr>
        <w:t>poplatníků, kteří jsou poživateli invalidního, starobního, vdovského nebo vdoveckého důchodu, který je jejich jediným zdrojem příjmů, anebo poživatelů sirotčího důchodu</w:t>
      </w:r>
      <w:r w:rsidR="0029621E" w:rsidRPr="00396C91">
        <w:rPr>
          <w:rFonts w:ascii="Arial" w:hAnsi="Arial" w:cs="Arial"/>
          <w:sz w:val="20"/>
          <w:szCs w:val="20"/>
        </w:rPr>
        <w:t>,</w:t>
      </w:r>
      <w:r w:rsidRPr="00396C91">
        <w:rPr>
          <w:rFonts w:ascii="Arial" w:hAnsi="Arial" w:cs="Arial"/>
          <w:sz w:val="20"/>
          <w:szCs w:val="20"/>
        </w:rPr>
        <w:t xml:space="preserve"> činí sazba poplatku za kalendářní rok bez ohledu na místo </w:t>
      </w:r>
      <w:r w:rsidR="003F678B">
        <w:rPr>
          <w:rFonts w:ascii="Arial" w:hAnsi="Arial" w:cs="Arial"/>
          <w:sz w:val="20"/>
          <w:szCs w:val="20"/>
        </w:rPr>
        <w:t xml:space="preserve">přihlášení nebo sídla poplatníka </w:t>
      </w:r>
      <w:r w:rsidRPr="00396C91">
        <w:rPr>
          <w:rFonts w:ascii="Arial" w:hAnsi="Arial" w:cs="Arial"/>
          <w:sz w:val="20"/>
          <w:szCs w:val="20"/>
        </w:rPr>
        <w:t>a druh nemovitosti</w:t>
      </w:r>
    </w:p>
    <w:p w:rsidR="00117656" w:rsidRPr="00396C91" w:rsidRDefault="00117656" w:rsidP="001B7CB0">
      <w:pPr>
        <w:numPr>
          <w:ilvl w:val="0"/>
          <w:numId w:val="12"/>
        </w:numPr>
        <w:tabs>
          <w:tab w:val="clear" w:pos="1617"/>
          <w:tab w:val="num" w:pos="7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 xml:space="preserve">jednoho </w:t>
      </w:r>
      <w:proofErr w:type="gramStart"/>
      <w:r w:rsidRPr="00396C91">
        <w:rPr>
          <w:rFonts w:ascii="Arial" w:hAnsi="Arial" w:cs="Arial"/>
          <w:b/>
          <w:sz w:val="20"/>
          <w:szCs w:val="20"/>
        </w:rPr>
        <w:t xml:space="preserve">psa </w:t>
      </w:r>
      <w:r w:rsidRPr="00396C91">
        <w:rPr>
          <w:rFonts w:ascii="Arial" w:hAnsi="Arial" w:cs="Arial"/>
          <w:sz w:val="20"/>
          <w:szCs w:val="20"/>
        </w:rPr>
        <w:t>...........</w:t>
      </w:r>
      <w:r w:rsidR="001B7CB0">
        <w:rPr>
          <w:rFonts w:ascii="Arial" w:hAnsi="Arial" w:cs="Arial"/>
          <w:sz w:val="20"/>
          <w:szCs w:val="20"/>
        </w:rPr>
        <w:t>..............</w:t>
      </w:r>
      <w:r w:rsidRPr="00396C91">
        <w:rPr>
          <w:rFonts w:ascii="Arial" w:hAnsi="Arial" w:cs="Arial"/>
          <w:sz w:val="20"/>
          <w:szCs w:val="20"/>
        </w:rPr>
        <w:t>..............</w:t>
      </w:r>
      <w:r w:rsidR="00537BE1" w:rsidRPr="00396C91">
        <w:rPr>
          <w:rFonts w:ascii="Arial" w:hAnsi="Arial" w:cs="Arial"/>
          <w:sz w:val="20"/>
          <w:szCs w:val="20"/>
        </w:rPr>
        <w:t>.</w:t>
      </w:r>
      <w:r w:rsidR="00564512">
        <w:rPr>
          <w:rFonts w:ascii="Arial" w:hAnsi="Arial" w:cs="Arial"/>
          <w:sz w:val="20"/>
          <w:szCs w:val="20"/>
        </w:rPr>
        <w:t>..</w:t>
      </w:r>
      <w:r w:rsidR="00537BE1" w:rsidRPr="00396C91">
        <w:rPr>
          <w:rFonts w:ascii="Arial" w:hAnsi="Arial" w:cs="Arial"/>
          <w:sz w:val="20"/>
          <w:szCs w:val="20"/>
        </w:rPr>
        <w:t>............</w:t>
      </w:r>
      <w:r w:rsidRPr="00396C91">
        <w:rPr>
          <w:rFonts w:ascii="Arial" w:hAnsi="Arial" w:cs="Arial"/>
          <w:sz w:val="20"/>
          <w:szCs w:val="20"/>
        </w:rPr>
        <w:t>.</w:t>
      </w:r>
      <w:r w:rsidR="00564512">
        <w:rPr>
          <w:rFonts w:ascii="Arial" w:hAnsi="Arial" w:cs="Arial"/>
          <w:sz w:val="20"/>
          <w:szCs w:val="20"/>
        </w:rPr>
        <w:t>.</w:t>
      </w:r>
      <w:r w:rsidR="001B7CB0">
        <w:rPr>
          <w:rFonts w:ascii="Arial" w:hAnsi="Arial" w:cs="Arial"/>
          <w:sz w:val="20"/>
          <w:szCs w:val="20"/>
        </w:rPr>
        <w:t>.</w:t>
      </w:r>
      <w:r w:rsidRPr="00396C91">
        <w:rPr>
          <w:rFonts w:ascii="Arial" w:hAnsi="Arial" w:cs="Arial"/>
          <w:sz w:val="20"/>
          <w:szCs w:val="20"/>
        </w:rPr>
        <w:t xml:space="preserve">.... </w:t>
      </w:r>
      <w:r w:rsidRPr="00396C91">
        <w:rPr>
          <w:rFonts w:ascii="Arial" w:hAnsi="Arial" w:cs="Arial"/>
          <w:b/>
          <w:sz w:val="20"/>
          <w:szCs w:val="20"/>
        </w:rPr>
        <w:t>200,</w:t>
      </w:r>
      <w:proofErr w:type="gramEnd"/>
      <w:r w:rsidRPr="00396C91">
        <w:rPr>
          <w:rFonts w:ascii="Arial" w:hAnsi="Arial" w:cs="Arial"/>
          <w:b/>
          <w:sz w:val="20"/>
          <w:szCs w:val="20"/>
        </w:rPr>
        <w:t>- Kč,</w:t>
      </w:r>
    </w:p>
    <w:p w:rsidR="00117656" w:rsidRPr="00396C91" w:rsidRDefault="00117656" w:rsidP="001B7CB0">
      <w:pPr>
        <w:numPr>
          <w:ilvl w:val="0"/>
          <w:numId w:val="12"/>
        </w:numPr>
        <w:tabs>
          <w:tab w:val="clear" w:pos="1617"/>
          <w:tab w:val="num" w:pos="72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 </w:t>
      </w:r>
      <w:r w:rsidRPr="00396C91">
        <w:rPr>
          <w:rFonts w:ascii="Arial" w:hAnsi="Arial" w:cs="Arial"/>
          <w:b/>
          <w:sz w:val="20"/>
          <w:szCs w:val="20"/>
        </w:rPr>
        <w:t xml:space="preserve">druhého a každého dalšího </w:t>
      </w:r>
      <w:proofErr w:type="gramStart"/>
      <w:r w:rsidRPr="00396C91">
        <w:rPr>
          <w:rFonts w:ascii="Arial" w:hAnsi="Arial" w:cs="Arial"/>
          <w:b/>
          <w:sz w:val="20"/>
          <w:szCs w:val="20"/>
        </w:rPr>
        <w:t xml:space="preserve">psa </w:t>
      </w:r>
      <w:r w:rsidR="00537BE1" w:rsidRPr="00396C91">
        <w:rPr>
          <w:rFonts w:ascii="Arial" w:hAnsi="Arial" w:cs="Arial"/>
          <w:sz w:val="20"/>
          <w:szCs w:val="20"/>
        </w:rPr>
        <w:t>....................</w:t>
      </w:r>
      <w:r w:rsidRPr="00396C91">
        <w:rPr>
          <w:rFonts w:ascii="Arial" w:hAnsi="Arial" w:cs="Arial"/>
          <w:sz w:val="20"/>
          <w:szCs w:val="20"/>
        </w:rPr>
        <w:t>..</w:t>
      </w:r>
      <w:r w:rsidR="001B7CB0">
        <w:rPr>
          <w:rFonts w:ascii="Arial" w:hAnsi="Arial" w:cs="Arial"/>
          <w:sz w:val="20"/>
          <w:szCs w:val="20"/>
        </w:rPr>
        <w:t>.</w:t>
      </w:r>
      <w:r w:rsidR="00564512">
        <w:rPr>
          <w:rFonts w:ascii="Arial" w:hAnsi="Arial" w:cs="Arial"/>
          <w:sz w:val="20"/>
          <w:szCs w:val="20"/>
        </w:rPr>
        <w:t>..</w:t>
      </w:r>
      <w:r w:rsidRPr="00396C91">
        <w:rPr>
          <w:rFonts w:ascii="Arial" w:hAnsi="Arial" w:cs="Arial"/>
          <w:sz w:val="20"/>
          <w:szCs w:val="20"/>
        </w:rPr>
        <w:t>....</w:t>
      </w:r>
      <w:r w:rsidRPr="00396C91">
        <w:rPr>
          <w:rFonts w:ascii="Arial" w:hAnsi="Arial" w:cs="Arial"/>
          <w:b/>
          <w:sz w:val="20"/>
          <w:szCs w:val="20"/>
        </w:rPr>
        <w:t xml:space="preserve"> 300,</w:t>
      </w:r>
      <w:proofErr w:type="gramEnd"/>
      <w:r w:rsidRPr="00396C91">
        <w:rPr>
          <w:rFonts w:ascii="Arial" w:hAnsi="Arial" w:cs="Arial"/>
          <w:b/>
          <w:sz w:val="20"/>
          <w:szCs w:val="20"/>
        </w:rPr>
        <w:t>- Kč.</w:t>
      </w:r>
    </w:p>
    <w:p w:rsidR="00E36349" w:rsidRPr="00396C91" w:rsidRDefault="00E36349" w:rsidP="00E36349">
      <w:pPr>
        <w:jc w:val="both"/>
        <w:rPr>
          <w:rFonts w:ascii="Arial" w:hAnsi="Arial" w:cs="Arial"/>
          <w:sz w:val="20"/>
          <w:szCs w:val="20"/>
        </w:rPr>
      </w:pPr>
    </w:p>
    <w:p w:rsidR="00403D6F" w:rsidRPr="00396C91" w:rsidRDefault="00E44906" w:rsidP="00403D6F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(</w:t>
      </w:r>
      <w:r w:rsidR="00653018" w:rsidRPr="00396C91">
        <w:rPr>
          <w:rFonts w:ascii="Arial" w:hAnsi="Arial" w:cs="Arial"/>
          <w:sz w:val="20"/>
          <w:szCs w:val="20"/>
        </w:rPr>
        <w:t>6</w:t>
      </w:r>
      <w:r w:rsidR="00403D6F" w:rsidRPr="00396C91">
        <w:rPr>
          <w:rFonts w:ascii="Arial" w:hAnsi="Arial" w:cs="Arial"/>
          <w:sz w:val="20"/>
          <w:szCs w:val="20"/>
        </w:rPr>
        <w:t xml:space="preserve">) V případě </w:t>
      </w:r>
      <w:r w:rsidR="00591D9C">
        <w:rPr>
          <w:rFonts w:ascii="Arial" w:hAnsi="Arial" w:cs="Arial"/>
          <w:sz w:val="20"/>
          <w:szCs w:val="20"/>
        </w:rPr>
        <w:t>trvání poplatkové</w:t>
      </w:r>
      <w:r w:rsidR="00403D6F" w:rsidRPr="00396C91">
        <w:rPr>
          <w:rFonts w:ascii="Arial" w:hAnsi="Arial" w:cs="Arial"/>
          <w:sz w:val="20"/>
          <w:szCs w:val="20"/>
        </w:rPr>
        <w:t xml:space="preserve"> </w:t>
      </w:r>
      <w:r w:rsidR="00591D9C">
        <w:rPr>
          <w:rFonts w:ascii="Arial" w:hAnsi="Arial" w:cs="Arial"/>
          <w:sz w:val="20"/>
          <w:szCs w:val="20"/>
        </w:rPr>
        <w:t xml:space="preserve">povinnosti </w:t>
      </w:r>
      <w:r w:rsidR="00403D6F" w:rsidRPr="00396C91">
        <w:rPr>
          <w:rFonts w:ascii="Arial" w:hAnsi="Arial" w:cs="Arial"/>
          <w:sz w:val="20"/>
          <w:szCs w:val="20"/>
        </w:rPr>
        <w:t>po dobu kratší než jeden rok se platí poplatek v poměrné výši, která odpovídá počtu i započatých kalendářních měsíců</w:t>
      </w:r>
      <w:r w:rsidR="00591D9C">
        <w:rPr>
          <w:rFonts w:ascii="Arial" w:hAnsi="Arial" w:cs="Arial"/>
          <w:sz w:val="20"/>
          <w:szCs w:val="20"/>
        </w:rPr>
        <w:t>.</w:t>
      </w:r>
      <w:r w:rsidR="00A56876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="00591D9C">
        <w:rPr>
          <w:rFonts w:ascii="Arial" w:hAnsi="Arial" w:cs="Arial"/>
          <w:sz w:val="20"/>
          <w:szCs w:val="20"/>
        </w:rPr>
        <w:t xml:space="preserve"> </w:t>
      </w:r>
    </w:p>
    <w:p w:rsidR="00364AED" w:rsidRPr="00396C91" w:rsidRDefault="00364AED" w:rsidP="00AC1286">
      <w:pPr>
        <w:jc w:val="both"/>
        <w:rPr>
          <w:rFonts w:ascii="Arial" w:hAnsi="Arial" w:cs="Arial"/>
          <w:sz w:val="20"/>
          <w:szCs w:val="20"/>
        </w:rPr>
      </w:pPr>
    </w:p>
    <w:p w:rsidR="00C712BC" w:rsidRPr="00396C91" w:rsidRDefault="00C712BC" w:rsidP="00AC1286">
      <w:pPr>
        <w:jc w:val="both"/>
        <w:rPr>
          <w:rFonts w:ascii="Arial" w:hAnsi="Arial" w:cs="Arial"/>
          <w:sz w:val="20"/>
          <w:szCs w:val="20"/>
        </w:rPr>
      </w:pPr>
    </w:p>
    <w:p w:rsidR="00AC1286" w:rsidRPr="001B7CB0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 w:rsidR="00836C96">
        <w:rPr>
          <w:rFonts w:ascii="Arial" w:hAnsi="Arial" w:cs="Arial"/>
          <w:b/>
          <w:bCs/>
          <w:sz w:val="20"/>
          <w:szCs w:val="20"/>
        </w:rPr>
        <w:t xml:space="preserve"> 5</w:t>
      </w:r>
    </w:p>
    <w:p w:rsidR="00AC1286" w:rsidRPr="00396C91" w:rsidRDefault="00574589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3327BE" w:rsidRPr="00396C91">
        <w:rPr>
          <w:rFonts w:ascii="Arial" w:hAnsi="Arial" w:cs="Arial"/>
          <w:b/>
          <w:bCs/>
          <w:sz w:val="20"/>
          <w:szCs w:val="20"/>
        </w:rPr>
        <w:t>svobození</w:t>
      </w:r>
    </w:p>
    <w:p w:rsidR="00A208ED" w:rsidRDefault="00A208ED" w:rsidP="00553C20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77435D" w:rsidRPr="00860B12" w:rsidRDefault="0077435D" w:rsidP="0077435D">
      <w:pPr>
        <w:pStyle w:val="Zkladntext2"/>
        <w:tabs>
          <w:tab w:val="num" w:pos="709"/>
        </w:tabs>
        <w:jc w:val="both"/>
      </w:pPr>
      <w:r w:rsidRPr="00860B12">
        <w:t xml:space="preserve">(1) </w:t>
      </w:r>
      <w:r>
        <w:t>P</w:t>
      </w:r>
      <w:r w:rsidRPr="00860B12">
        <w:t>oplatník</w:t>
      </w:r>
      <w:r>
        <w:t xml:space="preserve"> je</w:t>
      </w:r>
      <w:r w:rsidRPr="00860B12">
        <w:t xml:space="preserve"> povinen ohlásit správci poplatku údaj rozhodný pro osvobození od poplatku </w:t>
      </w:r>
      <w:r w:rsidR="00A56876">
        <w:t xml:space="preserve">(dále jen „osvobození“) </w:t>
      </w:r>
      <w:r>
        <w:t xml:space="preserve">nejpozději </w:t>
      </w:r>
      <w:r w:rsidRPr="00860B12">
        <w:t>do 31.</w:t>
      </w:r>
      <w:r>
        <w:t> </w:t>
      </w:r>
      <w:r w:rsidRPr="00860B12">
        <w:t xml:space="preserve">12. příslušného kalendářního roku, ve kterém nárok na osvobození vznikl. V případě, že nárok na osvobození vznikl v průběhu prosince příslušného kalendářního roku, je poplatník povinen ohlásit správci poplatku údaj rozhodný pro osvobození </w:t>
      </w:r>
      <w:r>
        <w:t>nejpozději</w:t>
      </w:r>
      <w:r w:rsidRPr="00860B12">
        <w:t xml:space="preserve"> do konce ledna následujícího kalendářního roku.</w:t>
      </w:r>
    </w:p>
    <w:p w:rsidR="00C04DA2" w:rsidRPr="009A5978" w:rsidRDefault="00C04DA2" w:rsidP="00553C20">
      <w:pPr>
        <w:keepNext/>
        <w:jc w:val="both"/>
        <w:rPr>
          <w:rFonts w:ascii="Arial" w:hAnsi="Arial" w:cs="Arial"/>
          <w:b/>
          <w:bCs/>
          <w:strike/>
          <w:sz w:val="20"/>
          <w:szCs w:val="20"/>
        </w:rPr>
      </w:pPr>
    </w:p>
    <w:p w:rsidR="0058792A" w:rsidRPr="00396C91" w:rsidRDefault="00A56876" w:rsidP="00537BE1">
      <w:pPr>
        <w:keepNext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(2</w:t>
      </w:r>
      <w:r w:rsidR="001811EC" w:rsidRPr="0077435D">
        <w:rPr>
          <w:rFonts w:ascii="Arial" w:hAnsi="Arial" w:cs="Arial"/>
          <w:bCs/>
          <w:sz w:val="20"/>
          <w:szCs w:val="20"/>
        </w:rPr>
        <w:t>)</w:t>
      </w:r>
      <w:r w:rsidR="001811EC">
        <w:rPr>
          <w:rFonts w:ascii="Arial" w:hAnsi="Arial" w:cs="Arial"/>
          <w:bCs/>
          <w:sz w:val="20"/>
          <w:szCs w:val="20"/>
        </w:rPr>
        <w:t xml:space="preserve"> </w:t>
      </w:r>
      <w:r w:rsidR="0077435D" w:rsidRPr="0077435D">
        <w:rPr>
          <w:rFonts w:ascii="Arial" w:hAnsi="Arial" w:cs="Arial"/>
          <w:bCs/>
          <w:sz w:val="20"/>
          <w:szCs w:val="20"/>
        </w:rPr>
        <w:t>V případě ohlášení údaje rozhodného pro osvobození správci poplatku v termínech uvedených v odst.</w:t>
      </w:r>
      <w:r w:rsidR="00A2384D">
        <w:rPr>
          <w:rFonts w:ascii="Arial" w:hAnsi="Arial" w:cs="Arial"/>
          <w:bCs/>
          <w:sz w:val="20"/>
          <w:szCs w:val="20"/>
        </w:rPr>
        <w:t xml:space="preserve"> </w:t>
      </w:r>
      <w:r w:rsidR="0077435D" w:rsidRPr="0077435D">
        <w:rPr>
          <w:rFonts w:ascii="Arial" w:hAnsi="Arial" w:cs="Arial"/>
          <w:bCs/>
          <w:sz w:val="20"/>
          <w:szCs w:val="20"/>
        </w:rPr>
        <w:t>1</w:t>
      </w:r>
      <w:r w:rsidR="00591D9C">
        <w:rPr>
          <w:rFonts w:ascii="Arial" w:hAnsi="Arial" w:cs="Arial"/>
          <w:bCs/>
          <w:sz w:val="20"/>
          <w:szCs w:val="20"/>
        </w:rPr>
        <w:t>,</w:t>
      </w:r>
      <w:r w:rsidR="001811EC" w:rsidRPr="0077435D">
        <w:rPr>
          <w:rFonts w:ascii="Arial" w:hAnsi="Arial" w:cs="Arial"/>
          <w:bCs/>
          <w:sz w:val="20"/>
          <w:szCs w:val="20"/>
        </w:rPr>
        <w:t xml:space="preserve"> jsou</w:t>
      </w:r>
      <w:r w:rsidR="001811EC" w:rsidRPr="001811EC">
        <w:rPr>
          <w:rFonts w:ascii="Arial" w:hAnsi="Arial" w:cs="Arial"/>
          <w:bCs/>
          <w:sz w:val="20"/>
          <w:szCs w:val="20"/>
        </w:rPr>
        <w:t xml:space="preserve"> </w:t>
      </w:r>
      <w:r w:rsidR="001811EC">
        <w:rPr>
          <w:rFonts w:ascii="Arial" w:hAnsi="Arial" w:cs="Arial"/>
          <w:bCs/>
          <w:sz w:val="20"/>
          <w:szCs w:val="20"/>
        </w:rPr>
        <w:t>o</w:t>
      </w:r>
      <w:r w:rsidR="0058792A" w:rsidRPr="001811EC">
        <w:rPr>
          <w:rFonts w:ascii="Arial" w:hAnsi="Arial" w:cs="Arial"/>
          <w:bCs/>
          <w:sz w:val="20"/>
          <w:szCs w:val="20"/>
        </w:rPr>
        <w:t>d</w:t>
      </w:r>
      <w:r w:rsidR="0058792A" w:rsidRPr="00396C91">
        <w:rPr>
          <w:rFonts w:ascii="Arial" w:hAnsi="Arial" w:cs="Arial"/>
          <w:bCs/>
          <w:sz w:val="20"/>
          <w:szCs w:val="20"/>
        </w:rPr>
        <w:t xml:space="preserve"> poplatku zcela osvoboze</w:t>
      </w:r>
      <w:r w:rsidR="004967DC" w:rsidRPr="00396C91">
        <w:rPr>
          <w:rFonts w:ascii="Arial" w:hAnsi="Arial" w:cs="Arial"/>
          <w:bCs/>
          <w:sz w:val="20"/>
          <w:szCs w:val="20"/>
        </w:rPr>
        <w:t>n</w:t>
      </w:r>
      <w:r w:rsidR="003327BE" w:rsidRPr="00396C91">
        <w:rPr>
          <w:rFonts w:ascii="Arial" w:hAnsi="Arial" w:cs="Arial"/>
          <w:bCs/>
          <w:sz w:val="20"/>
          <w:szCs w:val="20"/>
        </w:rPr>
        <w:t>i</w:t>
      </w:r>
      <w:r w:rsidR="0062772A" w:rsidRPr="00396C91">
        <w:rPr>
          <w:rFonts w:ascii="Arial" w:hAnsi="Arial" w:cs="Arial"/>
          <w:bCs/>
          <w:sz w:val="20"/>
          <w:szCs w:val="20"/>
        </w:rPr>
        <w:t xml:space="preserve"> </w:t>
      </w:r>
      <w:r w:rsidR="00C657B2" w:rsidRPr="00396C91">
        <w:rPr>
          <w:rFonts w:ascii="Arial" w:hAnsi="Arial" w:cs="Arial"/>
          <w:bCs/>
          <w:sz w:val="20"/>
          <w:szCs w:val="20"/>
        </w:rPr>
        <w:t>poplatníci,</w:t>
      </w:r>
      <w:r w:rsidR="004967DC" w:rsidRPr="00396C91">
        <w:rPr>
          <w:rFonts w:ascii="Arial" w:hAnsi="Arial" w:cs="Arial"/>
          <w:bCs/>
          <w:sz w:val="20"/>
          <w:szCs w:val="20"/>
        </w:rPr>
        <w:t xml:space="preserve"> </w:t>
      </w:r>
      <w:r w:rsidR="00C657B2" w:rsidRPr="00396C91">
        <w:rPr>
          <w:rFonts w:ascii="Arial" w:hAnsi="Arial" w:cs="Arial"/>
          <w:bCs/>
          <w:sz w:val="20"/>
          <w:szCs w:val="20"/>
        </w:rPr>
        <w:t>kteří jsou</w:t>
      </w:r>
    </w:p>
    <w:p w:rsidR="00A2384D" w:rsidRPr="00A2384D" w:rsidRDefault="001B7CB0" w:rsidP="001B7CB0">
      <w:pPr>
        <w:pStyle w:val="Zkladntext2"/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</w:pPr>
      <w:r w:rsidRPr="00A2384D">
        <w:rPr>
          <w:bCs/>
        </w:rPr>
        <w:t xml:space="preserve">osobami nevidomými, </w:t>
      </w:r>
    </w:p>
    <w:p w:rsidR="00A2384D" w:rsidRPr="00A2384D" w:rsidRDefault="001B7CB0" w:rsidP="001B7CB0">
      <w:pPr>
        <w:pStyle w:val="Zkladntext2"/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</w:pPr>
      <w:r w:rsidRPr="00A2384D">
        <w:rPr>
          <w:bCs/>
        </w:rPr>
        <w:t>osobami</w:t>
      </w:r>
      <w:r w:rsidR="00A2384D" w:rsidRPr="00A2384D">
        <w:rPr>
          <w:bCs/>
        </w:rPr>
        <w:t xml:space="preserve">, které jsou považovány za závislé na pomoci jiné fyzické osoby podle zákona upravujícího sociální služby, </w:t>
      </w:r>
      <w:r w:rsidRPr="00A2384D">
        <w:rPr>
          <w:bCs/>
        </w:rPr>
        <w:t xml:space="preserve"> </w:t>
      </w:r>
    </w:p>
    <w:p w:rsidR="001B7CB0" w:rsidRPr="00A2384D" w:rsidRDefault="00A2384D" w:rsidP="001B7CB0">
      <w:pPr>
        <w:pStyle w:val="Zkladntext2"/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</w:pPr>
      <w:r w:rsidRPr="00A2384D">
        <w:rPr>
          <w:bCs/>
        </w:rPr>
        <w:t>osobami</w:t>
      </w:r>
      <w:r w:rsidR="001B7CB0" w:rsidRPr="00A2384D">
        <w:rPr>
          <w:bCs/>
        </w:rPr>
        <w:t xml:space="preserve">, které jsou držiteli </w:t>
      </w:r>
      <w:r w:rsidR="001B7CB0" w:rsidRPr="00A2384D">
        <w:t>průkazu ZTP nebo ZTP/P</w:t>
      </w:r>
      <w:r w:rsidR="001B7CB0" w:rsidRPr="00A2384D">
        <w:rPr>
          <w:bCs/>
        </w:rPr>
        <w:t>,</w:t>
      </w:r>
    </w:p>
    <w:p w:rsidR="00393AA0" w:rsidRDefault="00393AA0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 provádějícími výcvik psů určených k doprovodu osob uvedených pod písm. a)</w:t>
      </w:r>
      <w:r w:rsidR="00A2384D">
        <w:rPr>
          <w:rFonts w:ascii="Arial" w:hAnsi="Arial" w:cs="Arial"/>
          <w:bCs/>
          <w:sz w:val="20"/>
          <w:szCs w:val="20"/>
        </w:rPr>
        <w:t xml:space="preserve"> až c)</w:t>
      </w:r>
      <w:r w:rsidRPr="00396C91">
        <w:rPr>
          <w:rFonts w:ascii="Arial" w:hAnsi="Arial" w:cs="Arial"/>
          <w:bCs/>
          <w:sz w:val="20"/>
          <w:szCs w:val="20"/>
        </w:rPr>
        <w:t>,</w:t>
      </w:r>
    </w:p>
    <w:p w:rsidR="00041A7C" w:rsidRPr="00396C91" w:rsidRDefault="00041A7C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osobami,</w:t>
      </w:r>
      <w:r w:rsidRPr="00396C91">
        <w:rPr>
          <w:rFonts w:ascii="Arial" w:hAnsi="Arial" w:cs="Arial"/>
          <w:sz w:val="20"/>
          <w:szCs w:val="20"/>
        </w:rPr>
        <w:t xml:space="preserve"> které jsou držiteli psa </w:t>
      </w:r>
      <w:r w:rsidR="00DB28CC">
        <w:rPr>
          <w:rFonts w:ascii="Arial" w:hAnsi="Arial" w:cs="Arial"/>
          <w:sz w:val="20"/>
          <w:szCs w:val="20"/>
        </w:rPr>
        <w:t>s</w:t>
      </w:r>
      <w:r w:rsidRPr="00396C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výcvikem </w:t>
      </w:r>
      <w:r w:rsidR="00DB28CC">
        <w:rPr>
          <w:rFonts w:ascii="Arial" w:hAnsi="Arial" w:cs="Arial"/>
          <w:sz w:val="20"/>
          <w:szCs w:val="20"/>
        </w:rPr>
        <w:t xml:space="preserve">pro účely doprovodu osob </w:t>
      </w:r>
      <w:r w:rsidR="00DB28CC" w:rsidRPr="00396C91">
        <w:rPr>
          <w:rFonts w:ascii="Arial" w:hAnsi="Arial" w:cs="Arial"/>
          <w:bCs/>
          <w:sz w:val="20"/>
          <w:szCs w:val="20"/>
        </w:rPr>
        <w:t>uvedených pod písm. a)</w:t>
      </w:r>
      <w:r w:rsidR="00DB28CC">
        <w:rPr>
          <w:rFonts w:ascii="Arial" w:hAnsi="Arial" w:cs="Arial"/>
          <w:bCs/>
          <w:sz w:val="20"/>
          <w:szCs w:val="20"/>
        </w:rPr>
        <w:t xml:space="preserve"> až c), účely </w:t>
      </w:r>
      <w:r w:rsidR="00DB28CC">
        <w:rPr>
          <w:rFonts w:ascii="Arial" w:hAnsi="Arial" w:cs="Arial"/>
          <w:sz w:val="20"/>
          <w:szCs w:val="20"/>
        </w:rPr>
        <w:t>záchranářské nebo</w:t>
      </w:r>
      <w:r w:rsidRPr="00396C91">
        <w:rPr>
          <w:rFonts w:ascii="Arial" w:hAnsi="Arial" w:cs="Arial"/>
          <w:sz w:val="20"/>
          <w:szCs w:val="20"/>
        </w:rPr>
        <w:t xml:space="preserve"> účely canisterapie, </w:t>
      </w:r>
    </w:p>
    <w:p w:rsidR="00785EF5" w:rsidRPr="00396C91" w:rsidRDefault="00785EF5" w:rsidP="00785EF5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osobami,</w:t>
      </w:r>
      <w:r w:rsidRPr="00396C91">
        <w:rPr>
          <w:rFonts w:ascii="Arial" w:hAnsi="Arial" w:cs="Arial"/>
          <w:sz w:val="20"/>
          <w:szCs w:val="20"/>
        </w:rPr>
        <w:t xml:space="preserve"> které jsou držiteli psa pro služební účely Policie České republiky nebo Městské policie Zlín,</w:t>
      </w:r>
    </w:p>
    <w:p w:rsidR="00041A7C" w:rsidRPr="00396C91" w:rsidRDefault="00041A7C" w:rsidP="00041A7C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lastRenderedPageBreak/>
        <w:t>osobami, kterým stanoví povinnost držení a používání psa zvláštní právní předpis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0"/>
      </w:r>
      <w:r w:rsidRPr="00396C91">
        <w:rPr>
          <w:rFonts w:ascii="Arial" w:hAnsi="Arial" w:cs="Arial"/>
          <w:sz w:val="20"/>
          <w:szCs w:val="20"/>
        </w:rPr>
        <w:t>,</w:t>
      </w:r>
    </w:p>
    <w:p w:rsidR="00C657B2" w:rsidRPr="00396C91" w:rsidRDefault="00C657B2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>osobami,</w:t>
      </w:r>
      <w:r w:rsidRPr="00396C91">
        <w:rPr>
          <w:rFonts w:ascii="Arial" w:hAnsi="Arial" w:cs="Arial"/>
          <w:sz w:val="20"/>
          <w:szCs w:val="20"/>
        </w:rPr>
        <w:t xml:space="preserve"> které jsou členy lesní, myslivecké nebo rybářské stráže</w:t>
      </w:r>
      <w:r w:rsidR="00DC097C" w:rsidRPr="00396C91">
        <w:rPr>
          <w:rFonts w:ascii="Arial" w:hAnsi="Arial" w:cs="Arial"/>
          <w:sz w:val="20"/>
          <w:szCs w:val="20"/>
        </w:rPr>
        <w:t>,</w:t>
      </w:r>
    </w:p>
    <w:p w:rsidR="00785EF5" w:rsidRPr="00396C91" w:rsidRDefault="00785EF5" w:rsidP="00785EF5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bCs/>
          <w:sz w:val="20"/>
          <w:szCs w:val="20"/>
        </w:rPr>
      </w:pPr>
      <w:r w:rsidRPr="00396C91">
        <w:rPr>
          <w:rFonts w:ascii="Arial" w:hAnsi="Arial" w:cs="Arial"/>
          <w:bCs/>
          <w:sz w:val="20"/>
          <w:szCs w:val="20"/>
        </w:rPr>
        <w:t xml:space="preserve">osobami </w:t>
      </w:r>
      <w:r w:rsidRPr="00054AED">
        <w:rPr>
          <w:rFonts w:ascii="Arial" w:hAnsi="Arial" w:cs="Arial"/>
          <w:bCs/>
          <w:sz w:val="20"/>
          <w:szCs w:val="20"/>
        </w:rPr>
        <w:t>provozujícími útulek pro zvířata</w:t>
      </w:r>
      <w:r w:rsidRPr="00396C91">
        <w:rPr>
          <w:rFonts w:ascii="Arial" w:hAnsi="Arial" w:cs="Arial"/>
          <w:bCs/>
          <w:sz w:val="20"/>
          <w:szCs w:val="20"/>
        </w:rPr>
        <w:t>,</w:t>
      </w:r>
    </w:p>
    <w:p w:rsidR="00C657B2" w:rsidRPr="00836C96" w:rsidRDefault="00C657B2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836C96">
        <w:rPr>
          <w:rFonts w:ascii="Arial" w:hAnsi="Arial" w:cs="Arial"/>
          <w:bCs/>
          <w:sz w:val="20"/>
          <w:szCs w:val="20"/>
        </w:rPr>
        <w:t>osobami,</w:t>
      </w:r>
      <w:r w:rsidRPr="00836C96">
        <w:rPr>
          <w:rFonts w:ascii="Arial" w:hAnsi="Arial" w:cs="Arial"/>
          <w:sz w:val="20"/>
          <w:szCs w:val="20"/>
        </w:rPr>
        <w:t xml:space="preserve"> které</w:t>
      </w:r>
      <w:r w:rsidR="00CD27C1" w:rsidRPr="00836C96">
        <w:rPr>
          <w:rFonts w:ascii="Arial" w:hAnsi="Arial" w:cs="Arial"/>
          <w:sz w:val="20"/>
          <w:szCs w:val="20"/>
        </w:rPr>
        <w:t xml:space="preserve"> převzaly </w:t>
      </w:r>
      <w:r w:rsidRPr="00836C96">
        <w:rPr>
          <w:rFonts w:ascii="Arial" w:hAnsi="Arial" w:cs="Arial"/>
          <w:sz w:val="20"/>
          <w:szCs w:val="20"/>
        </w:rPr>
        <w:t xml:space="preserve">psa z útulku </w:t>
      </w:r>
      <w:r w:rsidR="009A2B1F">
        <w:rPr>
          <w:rFonts w:ascii="Arial" w:hAnsi="Arial" w:cs="Arial"/>
          <w:sz w:val="20"/>
          <w:szCs w:val="20"/>
        </w:rPr>
        <w:t xml:space="preserve">pro zvířata </w:t>
      </w:r>
      <w:r w:rsidR="00054AED">
        <w:rPr>
          <w:rFonts w:ascii="Arial" w:hAnsi="Arial" w:cs="Arial"/>
          <w:sz w:val="20"/>
          <w:szCs w:val="20"/>
        </w:rPr>
        <w:t>provozovaného na území města</w:t>
      </w:r>
      <w:r w:rsidRPr="00836C96">
        <w:rPr>
          <w:rFonts w:ascii="Arial" w:hAnsi="Arial" w:cs="Arial"/>
          <w:sz w:val="20"/>
          <w:szCs w:val="20"/>
        </w:rPr>
        <w:t>, a to po dobu 24 měsíců od jeho převzetí,</w:t>
      </w:r>
      <w:r w:rsidR="00CA7A5E">
        <w:rPr>
          <w:rFonts w:ascii="Arial" w:hAnsi="Arial" w:cs="Arial"/>
          <w:sz w:val="20"/>
          <w:szCs w:val="20"/>
        </w:rPr>
        <w:t xml:space="preserve"> nebo</w:t>
      </w:r>
    </w:p>
    <w:p w:rsidR="00C657B2" w:rsidRPr="00F83C60" w:rsidRDefault="00C657B2" w:rsidP="001B7CB0">
      <w:pPr>
        <w:numPr>
          <w:ilvl w:val="0"/>
          <w:numId w:val="13"/>
        </w:numPr>
        <w:tabs>
          <w:tab w:val="clear" w:pos="1617"/>
          <w:tab w:val="num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F83C60">
        <w:rPr>
          <w:rFonts w:ascii="Arial" w:hAnsi="Arial" w:cs="Arial"/>
          <w:bCs/>
          <w:sz w:val="20"/>
          <w:szCs w:val="20"/>
        </w:rPr>
        <w:t>osobami,</w:t>
      </w:r>
      <w:r w:rsidRPr="00F83C60">
        <w:rPr>
          <w:rFonts w:ascii="Arial" w:hAnsi="Arial" w:cs="Arial"/>
          <w:sz w:val="20"/>
          <w:szCs w:val="20"/>
        </w:rPr>
        <w:t xml:space="preserve"> </w:t>
      </w:r>
      <w:r w:rsidR="004A6ADF" w:rsidRPr="00F83C60">
        <w:rPr>
          <w:rFonts w:ascii="Arial" w:hAnsi="Arial" w:cs="Arial"/>
          <w:sz w:val="20"/>
          <w:szCs w:val="20"/>
        </w:rPr>
        <w:t xml:space="preserve">které nechaly u svého psa provést kastraci, </w:t>
      </w:r>
      <w:r w:rsidRPr="00F83C60">
        <w:rPr>
          <w:rFonts w:ascii="Arial" w:hAnsi="Arial" w:cs="Arial"/>
          <w:sz w:val="20"/>
          <w:szCs w:val="20"/>
        </w:rPr>
        <w:t>a to po dobu 12 měsíců od jejího provedení.</w:t>
      </w:r>
    </w:p>
    <w:p w:rsidR="0058792A" w:rsidRPr="00396C91" w:rsidRDefault="0058792A" w:rsidP="0017465A">
      <w:pPr>
        <w:jc w:val="both"/>
        <w:rPr>
          <w:rFonts w:ascii="Arial" w:hAnsi="Arial" w:cs="Arial"/>
          <w:bCs/>
          <w:sz w:val="20"/>
          <w:szCs w:val="20"/>
        </w:rPr>
      </w:pPr>
    </w:p>
    <w:p w:rsidR="00786BB1" w:rsidRPr="00396C91" w:rsidRDefault="00CF5D48" w:rsidP="008131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</w:t>
      </w:r>
      <w:r w:rsidR="001811EC" w:rsidRPr="0077435D">
        <w:rPr>
          <w:rFonts w:ascii="Arial" w:hAnsi="Arial" w:cs="Arial"/>
          <w:sz w:val="20"/>
          <w:szCs w:val="20"/>
        </w:rPr>
        <w:t>)</w:t>
      </w:r>
      <w:r w:rsidR="001811EC">
        <w:rPr>
          <w:rFonts w:ascii="Arial" w:hAnsi="Arial" w:cs="Arial"/>
          <w:sz w:val="20"/>
          <w:szCs w:val="20"/>
        </w:rPr>
        <w:t xml:space="preserve"> </w:t>
      </w:r>
      <w:r w:rsidR="00786BB1" w:rsidRPr="00396C91">
        <w:rPr>
          <w:rFonts w:ascii="Arial" w:hAnsi="Arial" w:cs="Arial"/>
          <w:sz w:val="20"/>
          <w:szCs w:val="20"/>
        </w:rPr>
        <w:t>V případě vzniku nebo zániku nároku na osvobození v průběhu kalendářního roku se</w:t>
      </w:r>
      <w:r w:rsidR="00BE023C" w:rsidRPr="00396C91">
        <w:rPr>
          <w:rFonts w:ascii="Arial" w:hAnsi="Arial" w:cs="Arial"/>
          <w:sz w:val="20"/>
          <w:szCs w:val="20"/>
        </w:rPr>
        <w:t xml:space="preserve"> </w:t>
      </w:r>
      <w:r w:rsidR="00A56876">
        <w:rPr>
          <w:rFonts w:ascii="Arial" w:hAnsi="Arial" w:cs="Arial"/>
          <w:sz w:val="20"/>
          <w:szCs w:val="20"/>
        </w:rPr>
        <w:t>toto</w:t>
      </w:r>
      <w:r w:rsidR="00BE023C" w:rsidRPr="00396C91">
        <w:rPr>
          <w:rFonts w:ascii="Arial" w:hAnsi="Arial" w:cs="Arial"/>
          <w:sz w:val="20"/>
          <w:szCs w:val="20"/>
        </w:rPr>
        <w:t xml:space="preserve"> osvobození </w:t>
      </w:r>
      <w:r w:rsidR="00786BB1" w:rsidRPr="00396C91">
        <w:rPr>
          <w:rFonts w:ascii="Arial" w:hAnsi="Arial" w:cs="Arial"/>
          <w:sz w:val="20"/>
          <w:szCs w:val="20"/>
        </w:rPr>
        <w:t xml:space="preserve">uplatní v poměrné výši, která odpovídá počtu i započatých kalendářních měsíců, ve kterých nárok na </w:t>
      </w:r>
      <w:r w:rsidR="00BE023C" w:rsidRPr="00396C91">
        <w:rPr>
          <w:rFonts w:ascii="Arial" w:hAnsi="Arial" w:cs="Arial"/>
          <w:sz w:val="20"/>
          <w:szCs w:val="20"/>
        </w:rPr>
        <w:t xml:space="preserve">osvobození </w:t>
      </w:r>
      <w:r w:rsidR="00786BB1" w:rsidRPr="00396C91">
        <w:rPr>
          <w:rFonts w:ascii="Arial" w:hAnsi="Arial" w:cs="Arial"/>
          <w:sz w:val="20"/>
          <w:szCs w:val="20"/>
        </w:rPr>
        <w:t xml:space="preserve">vznikl </w:t>
      </w:r>
      <w:r w:rsidR="009F3800" w:rsidRPr="00396C91">
        <w:rPr>
          <w:rFonts w:ascii="Arial" w:hAnsi="Arial" w:cs="Arial"/>
          <w:sz w:val="20"/>
          <w:szCs w:val="20"/>
        </w:rPr>
        <w:t>a</w:t>
      </w:r>
      <w:r w:rsidR="00786BB1" w:rsidRPr="00396C91">
        <w:rPr>
          <w:rFonts w:ascii="Arial" w:hAnsi="Arial" w:cs="Arial"/>
          <w:sz w:val="20"/>
          <w:szCs w:val="20"/>
        </w:rPr>
        <w:t xml:space="preserve"> trval</w:t>
      </w:r>
      <w:r w:rsidR="00285A7E" w:rsidRPr="00396C91">
        <w:rPr>
          <w:rFonts w:ascii="Arial" w:hAnsi="Arial" w:cs="Arial"/>
          <w:sz w:val="20"/>
          <w:szCs w:val="20"/>
        </w:rPr>
        <w:t>; to neplatí pro p</w:t>
      </w:r>
      <w:r w:rsidR="00DC097C" w:rsidRPr="00396C91">
        <w:rPr>
          <w:rFonts w:ascii="Arial" w:hAnsi="Arial" w:cs="Arial"/>
          <w:sz w:val="20"/>
          <w:szCs w:val="20"/>
        </w:rPr>
        <w:t>řípady</w:t>
      </w:r>
      <w:r w:rsidR="00E5078D">
        <w:rPr>
          <w:rFonts w:ascii="Arial" w:hAnsi="Arial" w:cs="Arial"/>
          <w:sz w:val="20"/>
          <w:szCs w:val="20"/>
        </w:rPr>
        <w:t xml:space="preserve"> uvedené v odst. </w:t>
      </w:r>
      <w:r w:rsidR="00A56876">
        <w:rPr>
          <w:rFonts w:ascii="Arial" w:hAnsi="Arial" w:cs="Arial"/>
          <w:sz w:val="20"/>
          <w:szCs w:val="20"/>
        </w:rPr>
        <w:t>2</w:t>
      </w:r>
      <w:r w:rsidR="00B70C98">
        <w:rPr>
          <w:rFonts w:ascii="Arial" w:hAnsi="Arial" w:cs="Arial"/>
          <w:sz w:val="20"/>
          <w:szCs w:val="20"/>
        </w:rPr>
        <w:t xml:space="preserve"> písm. j) a k</w:t>
      </w:r>
      <w:r w:rsidR="00285A7E" w:rsidRPr="00396C91">
        <w:rPr>
          <w:rFonts w:ascii="Arial" w:hAnsi="Arial" w:cs="Arial"/>
          <w:sz w:val="20"/>
          <w:szCs w:val="20"/>
        </w:rPr>
        <w:t xml:space="preserve">), kdy v posledním započatém kalendářním měsíci, ve kterém </w:t>
      </w:r>
      <w:r w:rsidR="00E5078D">
        <w:rPr>
          <w:rFonts w:ascii="Arial" w:hAnsi="Arial" w:cs="Arial"/>
          <w:sz w:val="20"/>
          <w:szCs w:val="20"/>
        </w:rPr>
        <w:t xml:space="preserve">by jinak </w:t>
      </w:r>
      <w:r w:rsidR="00285A7E" w:rsidRPr="00396C91">
        <w:rPr>
          <w:rFonts w:ascii="Arial" w:hAnsi="Arial" w:cs="Arial"/>
          <w:sz w:val="20"/>
          <w:szCs w:val="20"/>
        </w:rPr>
        <w:t>nárok na osvobození trval, se toto osvobození neuplatní.</w:t>
      </w:r>
      <w:r w:rsidR="009F0E8D" w:rsidRPr="00396C91">
        <w:rPr>
          <w:rFonts w:ascii="Arial" w:hAnsi="Arial" w:cs="Arial"/>
          <w:sz w:val="20"/>
          <w:szCs w:val="20"/>
        </w:rPr>
        <w:t xml:space="preserve"> </w:t>
      </w:r>
    </w:p>
    <w:p w:rsidR="00D87C37" w:rsidRPr="00396C91" w:rsidRDefault="00D87C37" w:rsidP="0081314B">
      <w:pPr>
        <w:jc w:val="both"/>
        <w:rPr>
          <w:rFonts w:ascii="Arial" w:hAnsi="Arial" w:cs="Arial"/>
          <w:sz w:val="20"/>
          <w:szCs w:val="20"/>
        </w:rPr>
      </w:pPr>
    </w:p>
    <w:p w:rsidR="001811EC" w:rsidRPr="0077435D" w:rsidRDefault="00CF5D48" w:rsidP="008131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</w:t>
      </w:r>
      <w:r w:rsidR="00EA377F" w:rsidRPr="00F9083D">
        <w:rPr>
          <w:rFonts w:ascii="Arial" w:hAnsi="Arial" w:cs="Arial"/>
          <w:sz w:val="20"/>
          <w:szCs w:val="20"/>
        </w:rPr>
        <w:t xml:space="preserve">) </w:t>
      </w:r>
      <w:r w:rsidR="0077435D" w:rsidRPr="00F9083D">
        <w:rPr>
          <w:rFonts w:ascii="Arial" w:hAnsi="Arial" w:cs="Arial"/>
          <w:sz w:val="20"/>
          <w:szCs w:val="20"/>
        </w:rPr>
        <w:t>V případě</w:t>
      </w:r>
      <w:r w:rsidR="0077435D" w:rsidRPr="0077435D">
        <w:rPr>
          <w:rFonts w:ascii="Arial" w:hAnsi="Arial" w:cs="Arial"/>
          <w:sz w:val="20"/>
          <w:szCs w:val="20"/>
        </w:rPr>
        <w:t>, že poplatník nesplní povinnost ohlásit údaj rozhodný pro osvobození ve lhůtě stanovené v</w:t>
      </w:r>
      <w:r w:rsidR="0077435D" w:rsidRPr="0077435D">
        <w:rPr>
          <w:rFonts w:ascii="Arial" w:hAnsi="Arial" w:cs="Arial" w:hint="eastAsia"/>
          <w:sz w:val="20"/>
          <w:szCs w:val="20"/>
        </w:rPr>
        <w:t> </w:t>
      </w:r>
      <w:r w:rsidR="00E12DAE">
        <w:rPr>
          <w:rFonts w:ascii="Arial" w:hAnsi="Arial" w:cs="Arial"/>
          <w:sz w:val="20"/>
          <w:szCs w:val="20"/>
        </w:rPr>
        <w:t>odst. </w:t>
      </w:r>
      <w:r w:rsidR="0077435D" w:rsidRPr="0077435D">
        <w:rPr>
          <w:rFonts w:ascii="Arial" w:hAnsi="Arial" w:cs="Arial"/>
          <w:sz w:val="20"/>
          <w:szCs w:val="20"/>
        </w:rPr>
        <w:t>1, nárok na osvobození zaniká</w:t>
      </w:r>
      <w:r w:rsidR="00BB2A09">
        <w:rPr>
          <w:rFonts w:ascii="Arial" w:hAnsi="Arial" w:cs="Arial"/>
          <w:sz w:val="20"/>
          <w:szCs w:val="20"/>
        </w:rPr>
        <w:t>.</w:t>
      </w:r>
      <w:r w:rsidR="0077435D" w:rsidRPr="0077435D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:rsidR="00A208ED" w:rsidRDefault="00A208ED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7435D" w:rsidRPr="00396C91" w:rsidRDefault="0077435D" w:rsidP="00AC128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C1286" w:rsidRPr="009410E5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836C96">
        <w:rPr>
          <w:rFonts w:ascii="Arial" w:hAnsi="Arial" w:cs="Arial"/>
          <w:b/>
          <w:bCs/>
          <w:sz w:val="20"/>
          <w:szCs w:val="20"/>
        </w:rPr>
        <w:t>6</w:t>
      </w:r>
    </w:p>
    <w:p w:rsidR="00AC1286" w:rsidRPr="009410E5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>Splatnost poplatku</w:t>
      </w:r>
    </w:p>
    <w:p w:rsidR="00AC1286" w:rsidRPr="009410E5" w:rsidRDefault="00AC1286" w:rsidP="00553C2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AC1286" w:rsidRPr="009410E5" w:rsidRDefault="00AC1286" w:rsidP="00AC1286">
      <w:pPr>
        <w:jc w:val="both"/>
        <w:rPr>
          <w:rFonts w:ascii="Arial" w:hAnsi="Arial" w:cs="Arial"/>
          <w:sz w:val="20"/>
          <w:szCs w:val="20"/>
        </w:rPr>
      </w:pPr>
      <w:r w:rsidRPr="009410E5">
        <w:rPr>
          <w:rFonts w:ascii="Arial" w:hAnsi="Arial" w:cs="Arial"/>
          <w:bCs/>
          <w:sz w:val="20"/>
          <w:szCs w:val="20"/>
        </w:rPr>
        <w:t>(1)</w:t>
      </w:r>
      <w:r w:rsidRPr="009410E5">
        <w:rPr>
          <w:rFonts w:ascii="Arial" w:hAnsi="Arial" w:cs="Arial"/>
          <w:sz w:val="20"/>
          <w:szCs w:val="20"/>
        </w:rPr>
        <w:t xml:space="preserve"> Poplatek je splatný</w:t>
      </w:r>
      <w:r w:rsidR="007F7F1D">
        <w:rPr>
          <w:rFonts w:ascii="Arial" w:hAnsi="Arial" w:cs="Arial"/>
          <w:sz w:val="20"/>
          <w:szCs w:val="20"/>
        </w:rPr>
        <w:t xml:space="preserve"> nejpozději </w:t>
      </w:r>
      <w:r w:rsidRPr="009410E5">
        <w:rPr>
          <w:rFonts w:ascii="Arial" w:hAnsi="Arial" w:cs="Arial"/>
          <w:sz w:val="20"/>
          <w:szCs w:val="20"/>
        </w:rPr>
        <w:t xml:space="preserve">do </w:t>
      </w:r>
      <w:r w:rsidRPr="009410E5">
        <w:rPr>
          <w:rFonts w:ascii="Arial" w:hAnsi="Arial" w:cs="Arial"/>
          <w:b/>
          <w:sz w:val="20"/>
          <w:szCs w:val="20"/>
        </w:rPr>
        <w:t xml:space="preserve">30. </w:t>
      </w:r>
      <w:r w:rsidR="00E82C7C" w:rsidRPr="009410E5">
        <w:rPr>
          <w:rFonts w:ascii="Arial" w:hAnsi="Arial" w:cs="Arial"/>
          <w:b/>
          <w:sz w:val="20"/>
          <w:szCs w:val="20"/>
        </w:rPr>
        <w:t>4.</w:t>
      </w:r>
      <w:r w:rsidRPr="009410E5">
        <w:rPr>
          <w:rFonts w:ascii="Arial" w:hAnsi="Arial" w:cs="Arial"/>
          <w:sz w:val="20"/>
          <w:szCs w:val="20"/>
        </w:rPr>
        <w:t xml:space="preserve"> </w:t>
      </w:r>
      <w:r w:rsidR="00CE45D9" w:rsidRPr="00A54146">
        <w:rPr>
          <w:rFonts w:ascii="Arial" w:hAnsi="Arial" w:cs="Arial"/>
          <w:b/>
          <w:sz w:val="20"/>
          <w:szCs w:val="20"/>
        </w:rPr>
        <w:t xml:space="preserve">příslušného </w:t>
      </w:r>
      <w:r w:rsidRPr="00A54146">
        <w:rPr>
          <w:rFonts w:ascii="Arial" w:hAnsi="Arial" w:cs="Arial"/>
          <w:b/>
          <w:sz w:val="20"/>
          <w:szCs w:val="20"/>
        </w:rPr>
        <w:t>kalendářního roku</w:t>
      </w:r>
      <w:r w:rsidRPr="009410E5">
        <w:rPr>
          <w:rFonts w:ascii="Arial" w:hAnsi="Arial" w:cs="Arial"/>
          <w:sz w:val="20"/>
          <w:szCs w:val="20"/>
        </w:rPr>
        <w:t>.</w:t>
      </w:r>
    </w:p>
    <w:p w:rsidR="00AC1286" w:rsidRPr="009410E5" w:rsidRDefault="00AC1286" w:rsidP="00AC1286">
      <w:pPr>
        <w:jc w:val="both"/>
        <w:rPr>
          <w:rFonts w:ascii="Arial" w:hAnsi="Arial" w:cs="Arial"/>
          <w:sz w:val="20"/>
          <w:szCs w:val="20"/>
        </w:rPr>
      </w:pPr>
    </w:p>
    <w:p w:rsidR="009F0E8D" w:rsidRPr="009410E5" w:rsidRDefault="007F7F1D" w:rsidP="00083CC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(2</w:t>
      </w:r>
      <w:r w:rsidR="00AC1286" w:rsidRPr="009410E5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Vznikne</w:t>
      </w:r>
      <w:r w:rsidR="00AC1286" w:rsidRPr="009410E5">
        <w:rPr>
          <w:rFonts w:ascii="Arial" w:hAnsi="Arial" w:cs="Arial"/>
          <w:sz w:val="20"/>
          <w:szCs w:val="20"/>
        </w:rPr>
        <w:t>-li poplatková povinnost</w:t>
      </w:r>
      <w:r>
        <w:rPr>
          <w:rFonts w:ascii="Arial" w:hAnsi="Arial" w:cs="Arial"/>
          <w:sz w:val="20"/>
          <w:szCs w:val="20"/>
        </w:rPr>
        <w:t xml:space="preserve"> po datu uvedeném v odst. 1</w:t>
      </w:r>
      <w:r w:rsidR="00AC1286" w:rsidRPr="009410E5">
        <w:rPr>
          <w:rFonts w:ascii="Arial" w:hAnsi="Arial" w:cs="Arial"/>
          <w:sz w:val="20"/>
          <w:szCs w:val="20"/>
        </w:rPr>
        <w:t xml:space="preserve">, je poplatek splatný do </w:t>
      </w:r>
      <w:r w:rsidR="00AC1286" w:rsidRPr="009410E5">
        <w:rPr>
          <w:rFonts w:ascii="Arial" w:hAnsi="Arial" w:cs="Arial"/>
          <w:b/>
          <w:sz w:val="20"/>
          <w:szCs w:val="20"/>
        </w:rPr>
        <w:t>jednoho měsíce</w:t>
      </w:r>
      <w:r w:rsidR="00AC1286" w:rsidRPr="009410E5">
        <w:rPr>
          <w:rFonts w:ascii="Arial" w:hAnsi="Arial" w:cs="Arial"/>
          <w:sz w:val="20"/>
          <w:szCs w:val="20"/>
        </w:rPr>
        <w:t xml:space="preserve"> po vzniku</w:t>
      </w:r>
      <w:r w:rsidR="00B45305" w:rsidRPr="009410E5">
        <w:rPr>
          <w:rFonts w:ascii="Arial" w:hAnsi="Arial" w:cs="Arial"/>
          <w:sz w:val="20"/>
          <w:szCs w:val="20"/>
        </w:rPr>
        <w:t xml:space="preserve"> poplatkové povinnosti</w:t>
      </w:r>
      <w:r w:rsidR="00AC1286" w:rsidRPr="009410E5">
        <w:rPr>
          <w:rFonts w:ascii="Arial" w:hAnsi="Arial" w:cs="Arial"/>
          <w:sz w:val="20"/>
          <w:szCs w:val="20"/>
        </w:rPr>
        <w:t>.</w:t>
      </w:r>
    </w:p>
    <w:p w:rsidR="00083CC5" w:rsidRPr="009410E5" w:rsidRDefault="00083CC5" w:rsidP="00B45305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836C96" w:rsidRPr="00DC238E" w:rsidRDefault="00836C96" w:rsidP="00DC238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7435D" w:rsidRPr="0077435D" w:rsidRDefault="0077435D" w:rsidP="0077435D">
      <w:pPr>
        <w:keepNext/>
        <w:jc w:val="center"/>
        <w:rPr>
          <w:rFonts w:ascii="Arial" w:hAnsi="Arial" w:cs="Arial"/>
          <w:sz w:val="20"/>
          <w:szCs w:val="20"/>
        </w:rPr>
      </w:pPr>
      <w:r w:rsidRPr="0077435D">
        <w:rPr>
          <w:rFonts w:ascii="Arial" w:hAnsi="Arial" w:cs="Arial"/>
          <w:b/>
          <w:sz w:val="20"/>
          <w:szCs w:val="20"/>
        </w:rPr>
        <w:t xml:space="preserve">Článek </w:t>
      </w:r>
      <w:r w:rsidR="00C36941">
        <w:rPr>
          <w:rFonts w:ascii="Arial" w:hAnsi="Arial" w:cs="Arial"/>
          <w:b/>
          <w:bCs/>
          <w:sz w:val="20"/>
          <w:szCs w:val="20"/>
        </w:rPr>
        <w:t>7</w:t>
      </w:r>
      <w:r w:rsidRPr="0077435D">
        <w:rPr>
          <w:rFonts w:ascii="Arial" w:hAnsi="Arial" w:cs="Arial"/>
          <w:b/>
          <w:sz w:val="20"/>
          <w:szCs w:val="20"/>
        </w:rPr>
        <w:br/>
        <w:t>Zrušovací ustanovení</w:t>
      </w:r>
      <w:r w:rsidRPr="0077435D">
        <w:rPr>
          <w:rFonts w:ascii="Arial" w:hAnsi="Arial" w:cs="Arial"/>
          <w:sz w:val="20"/>
          <w:szCs w:val="20"/>
        </w:rPr>
        <w:t xml:space="preserve"> </w:t>
      </w:r>
    </w:p>
    <w:p w:rsidR="00564512" w:rsidRDefault="00AC1286" w:rsidP="00564512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rPr>
          <w:rFonts w:ascii="Arial" w:hAnsi="Arial" w:cs="Arial"/>
          <w:sz w:val="20"/>
          <w:szCs w:val="20"/>
        </w:rPr>
        <w:br/>
      </w:r>
      <w:r w:rsidR="00705C25">
        <w:rPr>
          <w:rFonts w:ascii="Arial" w:hAnsi="Arial" w:cs="Arial"/>
          <w:iCs/>
          <w:sz w:val="20"/>
          <w:szCs w:val="20"/>
        </w:rPr>
        <w:t>Z</w:t>
      </w:r>
      <w:r w:rsidRPr="00396C91">
        <w:rPr>
          <w:rFonts w:ascii="Arial" w:hAnsi="Arial" w:cs="Arial"/>
          <w:iCs/>
          <w:sz w:val="20"/>
          <w:szCs w:val="20"/>
        </w:rPr>
        <w:t xml:space="preserve">rušuje </w:t>
      </w:r>
      <w:r w:rsidR="00C36941">
        <w:rPr>
          <w:rFonts w:ascii="Arial" w:hAnsi="Arial" w:cs="Arial"/>
          <w:iCs/>
          <w:sz w:val="20"/>
          <w:szCs w:val="20"/>
        </w:rPr>
        <w:t>se:</w:t>
      </w:r>
    </w:p>
    <w:p w:rsidR="00C36941" w:rsidRPr="00C36941" w:rsidRDefault="00C36941" w:rsidP="00E12DAE">
      <w:pPr>
        <w:numPr>
          <w:ilvl w:val="0"/>
          <w:numId w:val="19"/>
        </w:numPr>
        <w:ind w:left="567"/>
        <w:rPr>
          <w:rFonts w:ascii="Arial" w:hAnsi="Arial" w:cs="Arial"/>
          <w:sz w:val="20"/>
          <w:szCs w:val="20"/>
        </w:rPr>
      </w:pPr>
      <w:r w:rsidRPr="00C36941">
        <w:rPr>
          <w:rFonts w:ascii="Arial" w:hAnsi="Arial" w:cs="Arial"/>
          <w:sz w:val="20"/>
          <w:szCs w:val="20"/>
        </w:rPr>
        <w:t>Obecně závazná vyhláška č. 10/2019 o místním poplatku ze psů</w:t>
      </w:r>
      <w:r>
        <w:rPr>
          <w:rFonts w:ascii="Arial" w:hAnsi="Arial" w:cs="Arial"/>
          <w:sz w:val="20"/>
          <w:szCs w:val="20"/>
        </w:rPr>
        <w:t>.</w:t>
      </w:r>
    </w:p>
    <w:p w:rsidR="00C36941" w:rsidRPr="00C36941" w:rsidRDefault="00C36941" w:rsidP="00E12DAE">
      <w:pPr>
        <w:numPr>
          <w:ilvl w:val="0"/>
          <w:numId w:val="19"/>
        </w:numPr>
        <w:ind w:left="567"/>
        <w:rPr>
          <w:rFonts w:ascii="Arial" w:hAnsi="Arial" w:cs="Arial"/>
          <w:sz w:val="20"/>
          <w:szCs w:val="20"/>
        </w:rPr>
      </w:pPr>
      <w:r w:rsidRPr="00C36941">
        <w:rPr>
          <w:rFonts w:ascii="Arial" w:hAnsi="Arial" w:cs="Arial"/>
          <w:sz w:val="20"/>
          <w:szCs w:val="20"/>
        </w:rPr>
        <w:t>Obecně závazná vyhláška č. 13/2021, kterou se mění obecně závazná vyhláška č. 10/2019 o místním poplatku ze psů</w:t>
      </w:r>
      <w:r w:rsidR="00EA43A9">
        <w:rPr>
          <w:rFonts w:ascii="Arial" w:hAnsi="Arial" w:cs="Arial"/>
          <w:sz w:val="20"/>
          <w:szCs w:val="20"/>
        </w:rPr>
        <w:t>.</w:t>
      </w:r>
    </w:p>
    <w:p w:rsidR="00C36941" w:rsidRPr="0077435D" w:rsidRDefault="00C36941" w:rsidP="00564512">
      <w:pPr>
        <w:jc w:val="both"/>
        <w:rPr>
          <w:rFonts w:ascii="Arial" w:hAnsi="Arial" w:cs="Arial"/>
          <w:sz w:val="20"/>
          <w:szCs w:val="20"/>
        </w:rPr>
      </w:pPr>
    </w:p>
    <w:p w:rsidR="00705C25" w:rsidRDefault="00AC1286" w:rsidP="00705C25">
      <w:pPr>
        <w:pStyle w:val="Zkladntext"/>
        <w:tabs>
          <w:tab w:val="left" w:pos="567"/>
        </w:tabs>
        <w:jc w:val="both"/>
        <w:rPr>
          <w:bCs w:val="0"/>
          <w:iCs/>
          <w:sz w:val="20"/>
        </w:rPr>
      </w:pPr>
      <w:r w:rsidRPr="00396C91">
        <w:rPr>
          <w:iCs/>
          <w:sz w:val="20"/>
          <w:szCs w:val="20"/>
        </w:rPr>
        <w:br/>
      </w:r>
    </w:p>
    <w:p w:rsidR="00705C25" w:rsidRPr="00705C25" w:rsidRDefault="00C36941" w:rsidP="00705C25">
      <w:pPr>
        <w:keepNext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8</w:t>
      </w:r>
      <w:r w:rsidR="00705C25" w:rsidRPr="00705C25">
        <w:rPr>
          <w:rFonts w:ascii="Arial" w:hAnsi="Arial" w:cs="Arial"/>
          <w:b/>
          <w:color w:val="000000"/>
          <w:sz w:val="20"/>
          <w:szCs w:val="20"/>
        </w:rPr>
        <w:br/>
        <w:t>Účinnost</w:t>
      </w:r>
      <w:r w:rsidR="00705C25" w:rsidRPr="00705C2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05C25" w:rsidRPr="00705C25" w:rsidRDefault="00705C25" w:rsidP="00705C25">
      <w:pPr>
        <w:pStyle w:val="Zkladntext"/>
        <w:tabs>
          <w:tab w:val="left" w:pos="567"/>
        </w:tabs>
        <w:jc w:val="both"/>
        <w:rPr>
          <w:bCs w:val="0"/>
          <w:iCs/>
          <w:color w:val="000000"/>
          <w:sz w:val="20"/>
          <w:szCs w:val="20"/>
        </w:rPr>
      </w:pPr>
    </w:p>
    <w:p w:rsidR="00705C25" w:rsidRPr="00705C25" w:rsidRDefault="00705C25" w:rsidP="00705C25">
      <w:pPr>
        <w:pStyle w:val="Zkladntext"/>
        <w:tabs>
          <w:tab w:val="left" w:pos="567"/>
        </w:tabs>
        <w:jc w:val="both"/>
        <w:rPr>
          <w:b w:val="0"/>
          <w:iCs/>
          <w:color w:val="000000"/>
          <w:sz w:val="20"/>
          <w:szCs w:val="20"/>
        </w:rPr>
      </w:pPr>
      <w:r w:rsidRPr="00705C25">
        <w:rPr>
          <w:b w:val="0"/>
          <w:iCs/>
          <w:color w:val="000000"/>
          <w:sz w:val="20"/>
          <w:szCs w:val="20"/>
        </w:rPr>
        <w:t>Tat</w:t>
      </w:r>
      <w:r w:rsidR="00EF778F">
        <w:rPr>
          <w:b w:val="0"/>
          <w:iCs/>
          <w:color w:val="000000"/>
          <w:sz w:val="20"/>
          <w:szCs w:val="20"/>
        </w:rPr>
        <w:t>o vyhláška nabývá účinnosti dne</w:t>
      </w:r>
      <w:r w:rsidR="00654025">
        <w:rPr>
          <w:b w:val="0"/>
          <w:iCs/>
          <w:color w:val="000000"/>
          <w:sz w:val="20"/>
          <w:szCs w:val="20"/>
        </w:rPr>
        <w:t>m</w:t>
      </w:r>
      <w:r w:rsidRPr="00705C25">
        <w:rPr>
          <w:b w:val="0"/>
          <w:iCs/>
          <w:color w:val="000000"/>
          <w:sz w:val="20"/>
          <w:szCs w:val="20"/>
        </w:rPr>
        <w:t xml:space="preserve"> 1. 1. 20</w:t>
      </w:r>
      <w:r w:rsidR="004B79F2">
        <w:rPr>
          <w:b w:val="0"/>
          <w:iCs/>
          <w:color w:val="000000"/>
          <w:sz w:val="20"/>
          <w:szCs w:val="20"/>
        </w:rPr>
        <w:t>2</w:t>
      </w:r>
      <w:r w:rsidR="00C36941">
        <w:rPr>
          <w:b w:val="0"/>
          <w:iCs/>
          <w:color w:val="000000"/>
          <w:sz w:val="20"/>
          <w:szCs w:val="20"/>
        </w:rPr>
        <w:t>4</w:t>
      </w:r>
      <w:r w:rsidRPr="00705C25">
        <w:rPr>
          <w:b w:val="0"/>
          <w:iCs/>
          <w:color w:val="000000"/>
          <w:sz w:val="20"/>
          <w:szCs w:val="20"/>
        </w:rPr>
        <w:t>.</w:t>
      </w:r>
    </w:p>
    <w:p w:rsidR="009F0E8D" w:rsidRPr="00396C91" w:rsidRDefault="009F0E8D" w:rsidP="00AC1286">
      <w:pPr>
        <w:jc w:val="both"/>
        <w:rPr>
          <w:rFonts w:ascii="Arial" w:hAnsi="Arial" w:cs="Arial"/>
          <w:iCs/>
          <w:sz w:val="20"/>
          <w:szCs w:val="20"/>
        </w:rPr>
      </w:pPr>
    </w:p>
    <w:p w:rsidR="00AC1286" w:rsidRDefault="00AC1286" w:rsidP="00AC1286">
      <w:pPr>
        <w:pStyle w:val="Zkladntext2"/>
        <w:rPr>
          <w:color w:val="auto"/>
        </w:rPr>
      </w:pPr>
    </w:p>
    <w:p w:rsidR="00AC1286" w:rsidRPr="00396C91" w:rsidRDefault="00AC1286" w:rsidP="00AC1286">
      <w:pPr>
        <w:rPr>
          <w:rFonts w:ascii="Arial" w:hAnsi="Arial" w:cs="Arial"/>
          <w:sz w:val="20"/>
          <w:szCs w:val="20"/>
        </w:rPr>
      </w:pPr>
    </w:p>
    <w:p w:rsidR="009F0E8D" w:rsidRPr="00396C91" w:rsidRDefault="009F0E8D" w:rsidP="009F0E8D">
      <w:pPr>
        <w:pStyle w:val="Zkladntext"/>
        <w:tabs>
          <w:tab w:val="left" w:pos="510"/>
        </w:tabs>
        <w:jc w:val="both"/>
        <w:rPr>
          <w:iCs/>
          <w:sz w:val="20"/>
          <w:szCs w:val="20"/>
        </w:rPr>
      </w:pPr>
    </w:p>
    <w:p w:rsidR="009F0E8D" w:rsidRPr="00396C91" w:rsidRDefault="009F0E8D" w:rsidP="009F0E8D">
      <w:pPr>
        <w:pStyle w:val="Zkladntext"/>
        <w:tabs>
          <w:tab w:val="left" w:pos="510"/>
        </w:tabs>
        <w:jc w:val="both"/>
        <w:rPr>
          <w:b w:val="0"/>
          <w:iCs/>
          <w:sz w:val="20"/>
          <w:szCs w:val="20"/>
        </w:rPr>
      </w:pPr>
    </w:p>
    <w:p w:rsidR="00C36941" w:rsidRPr="00C36941" w:rsidRDefault="003646DD" w:rsidP="003646DD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</w:rPr>
      </w:pPr>
      <w:r>
        <w:rPr>
          <w:b w:val="0"/>
          <w:iCs/>
          <w:color w:val="000000"/>
          <w:sz w:val="20"/>
        </w:rPr>
        <w:t xml:space="preserve">          </w:t>
      </w:r>
      <w:r w:rsidR="00766B45">
        <w:rPr>
          <w:b w:val="0"/>
          <w:iCs/>
          <w:color w:val="000000"/>
          <w:sz w:val="20"/>
        </w:rPr>
        <w:t xml:space="preserve">Ing. et Ing. Jiří </w:t>
      </w:r>
      <w:proofErr w:type="gramStart"/>
      <w:r w:rsidR="00766B45">
        <w:rPr>
          <w:b w:val="0"/>
          <w:iCs/>
          <w:color w:val="000000"/>
          <w:sz w:val="20"/>
        </w:rPr>
        <w:t>Korec</w:t>
      </w:r>
      <w:r w:rsidR="00C36941">
        <w:rPr>
          <w:b w:val="0"/>
          <w:iCs/>
          <w:color w:val="000000"/>
          <w:sz w:val="20"/>
        </w:rPr>
        <w:t xml:space="preserve"> </w:t>
      </w:r>
      <w:r>
        <w:rPr>
          <w:b w:val="0"/>
          <w:iCs/>
          <w:color w:val="000000"/>
          <w:sz w:val="20"/>
        </w:rPr>
        <w:t xml:space="preserve"> v.</w:t>
      </w:r>
      <w:proofErr w:type="gramEnd"/>
      <w:r>
        <w:rPr>
          <w:b w:val="0"/>
          <w:iCs/>
          <w:color w:val="000000"/>
          <w:sz w:val="20"/>
        </w:rPr>
        <w:t xml:space="preserve"> r.</w:t>
      </w:r>
      <w:r w:rsidR="00C36941">
        <w:rPr>
          <w:b w:val="0"/>
          <w:iCs/>
          <w:color w:val="000000"/>
          <w:sz w:val="20"/>
        </w:rPr>
        <w:t xml:space="preserve">                                                         </w:t>
      </w:r>
      <w:r>
        <w:rPr>
          <w:b w:val="0"/>
          <w:iCs/>
          <w:color w:val="000000"/>
          <w:sz w:val="20"/>
        </w:rPr>
        <w:t xml:space="preserve"> </w:t>
      </w:r>
      <w:r w:rsidR="00766B45">
        <w:rPr>
          <w:b w:val="0"/>
          <w:iCs/>
          <w:color w:val="000000"/>
          <w:sz w:val="20"/>
        </w:rPr>
        <w:t xml:space="preserve">   </w:t>
      </w:r>
      <w:r>
        <w:rPr>
          <w:b w:val="0"/>
          <w:iCs/>
          <w:color w:val="000000"/>
          <w:sz w:val="20"/>
        </w:rPr>
        <w:t xml:space="preserve"> </w:t>
      </w:r>
      <w:r w:rsidR="00766B45">
        <w:rPr>
          <w:b w:val="0"/>
          <w:iCs/>
          <w:color w:val="000000"/>
          <w:sz w:val="20"/>
        </w:rPr>
        <w:t xml:space="preserve">Vojtěch </w:t>
      </w:r>
      <w:proofErr w:type="gramStart"/>
      <w:r w:rsidR="00766B45">
        <w:rPr>
          <w:b w:val="0"/>
          <w:iCs/>
          <w:color w:val="000000"/>
          <w:sz w:val="20"/>
        </w:rPr>
        <w:t>Volf</w:t>
      </w:r>
      <w:r>
        <w:rPr>
          <w:b w:val="0"/>
          <w:iCs/>
          <w:color w:val="000000"/>
          <w:sz w:val="20"/>
        </w:rPr>
        <w:t xml:space="preserve">  v.</w:t>
      </w:r>
      <w:proofErr w:type="gramEnd"/>
      <w:r>
        <w:rPr>
          <w:b w:val="0"/>
          <w:iCs/>
          <w:color w:val="000000"/>
          <w:sz w:val="20"/>
        </w:rPr>
        <w:t xml:space="preserve"> r.</w:t>
      </w:r>
    </w:p>
    <w:p w:rsidR="00705C25" w:rsidRPr="00705C25" w:rsidRDefault="00705C25" w:rsidP="00705C25">
      <w:pPr>
        <w:pStyle w:val="Zkladntext"/>
        <w:tabs>
          <w:tab w:val="left" w:pos="510"/>
        </w:tabs>
        <w:jc w:val="both"/>
        <w:rPr>
          <w:b w:val="0"/>
          <w:bCs w:val="0"/>
          <w:color w:val="000000"/>
          <w:sz w:val="20"/>
        </w:rPr>
      </w:pPr>
      <w:r w:rsidRPr="00705C25">
        <w:rPr>
          <w:b w:val="0"/>
          <w:bCs w:val="0"/>
          <w:color w:val="000000"/>
          <w:sz w:val="20"/>
        </w:rPr>
        <w:t xml:space="preserve">                      </w:t>
      </w:r>
      <w:proofErr w:type="gramStart"/>
      <w:r w:rsidRPr="00705C25">
        <w:rPr>
          <w:b w:val="0"/>
          <w:bCs w:val="0"/>
          <w:color w:val="000000"/>
          <w:sz w:val="20"/>
        </w:rPr>
        <w:t xml:space="preserve">primátor                                                                           </w:t>
      </w:r>
      <w:r w:rsidR="00C36941">
        <w:rPr>
          <w:b w:val="0"/>
          <w:bCs w:val="0"/>
          <w:color w:val="000000"/>
          <w:sz w:val="20"/>
        </w:rPr>
        <w:t xml:space="preserve"> </w:t>
      </w:r>
      <w:r w:rsidRPr="00705C25">
        <w:rPr>
          <w:b w:val="0"/>
          <w:bCs w:val="0"/>
          <w:color w:val="000000"/>
          <w:sz w:val="20"/>
        </w:rPr>
        <w:t>náměstek</w:t>
      </w:r>
      <w:proofErr w:type="gramEnd"/>
      <w:r w:rsidRPr="00705C25">
        <w:rPr>
          <w:b w:val="0"/>
          <w:bCs w:val="0"/>
          <w:color w:val="000000"/>
          <w:sz w:val="20"/>
        </w:rPr>
        <w:t xml:space="preserve"> primátora</w:t>
      </w:r>
    </w:p>
    <w:p w:rsidR="00564512" w:rsidRPr="00091EA4" w:rsidRDefault="00564512" w:rsidP="00564512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9F0E8D" w:rsidRPr="00396C91" w:rsidRDefault="009F0E8D" w:rsidP="009F0E8D">
      <w:pPr>
        <w:pStyle w:val="Zkladntext"/>
        <w:tabs>
          <w:tab w:val="left" w:pos="510"/>
        </w:tabs>
        <w:jc w:val="both"/>
        <w:rPr>
          <w:b w:val="0"/>
          <w:bCs w:val="0"/>
          <w:sz w:val="20"/>
          <w:szCs w:val="20"/>
        </w:rPr>
      </w:pPr>
    </w:p>
    <w:p w:rsidR="00A67B14" w:rsidRDefault="00A67B14" w:rsidP="00564512">
      <w:pPr>
        <w:pStyle w:val="Zkladntext2"/>
        <w:rPr>
          <w:color w:val="auto"/>
        </w:rPr>
      </w:pPr>
    </w:p>
    <w:p w:rsidR="00564512" w:rsidRDefault="00564512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  <w:bookmarkStart w:id="0" w:name="_GoBack"/>
      <w:bookmarkEnd w:id="0"/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820B29" w:rsidRDefault="00820B29" w:rsidP="00564512">
      <w:pPr>
        <w:pStyle w:val="Zkladntext2"/>
        <w:rPr>
          <w:color w:val="auto"/>
        </w:rPr>
      </w:pPr>
    </w:p>
    <w:p w:rsidR="00FD1F38" w:rsidRPr="00396C91" w:rsidRDefault="00536C02" w:rsidP="00FD1F38">
      <w:pPr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lastRenderedPageBreak/>
        <w:t>Příloha č. 1</w:t>
      </w:r>
    </w:p>
    <w:p w:rsidR="00FD1F38" w:rsidRPr="00396C91" w:rsidRDefault="00DD7CDB" w:rsidP="00FD1F38">
      <w:pPr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t>Místa (</w:t>
      </w:r>
      <w:r w:rsidR="00145047" w:rsidRPr="00396C91">
        <w:rPr>
          <w:rFonts w:ascii="Arial" w:hAnsi="Arial" w:cs="Arial"/>
          <w:b/>
          <w:sz w:val="20"/>
          <w:szCs w:val="20"/>
        </w:rPr>
        <w:t>ulice, náměstí, případně jejich části</w:t>
      </w:r>
      <w:r w:rsidRPr="00396C91">
        <w:rPr>
          <w:rFonts w:ascii="Arial" w:hAnsi="Arial" w:cs="Arial"/>
          <w:b/>
          <w:sz w:val="20"/>
          <w:szCs w:val="20"/>
        </w:rPr>
        <w:t xml:space="preserve">) se sazbami poplatku dle článku </w:t>
      </w:r>
      <w:r w:rsidR="00836C96">
        <w:rPr>
          <w:rFonts w:ascii="Arial" w:hAnsi="Arial" w:cs="Arial"/>
          <w:b/>
          <w:sz w:val="20"/>
          <w:szCs w:val="20"/>
        </w:rPr>
        <w:t>4</w:t>
      </w:r>
      <w:r w:rsidRPr="00396C91">
        <w:rPr>
          <w:rFonts w:ascii="Arial" w:hAnsi="Arial" w:cs="Arial"/>
          <w:b/>
          <w:sz w:val="20"/>
          <w:szCs w:val="20"/>
        </w:rPr>
        <w:t xml:space="preserve"> odst. 1 vyhlášky</w:t>
      </w:r>
    </w:p>
    <w:p w:rsidR="006C01CD" w:rsidRPr="00396C91" w:rsidRDefault="006C01CD" w:rsidP="000C29FD">
      <w:pPr>
        <w:rPr>
          <w:rFonts w:ascii="Arial" w:hAnsi="Arial" w:cs="Arial"/>
          <w:b/>
          <w:bCs/>
          <w:sz w:val="20"/>
          <w:szCs w:val="20"/>
        </w:rPr>
      </w:pPr>
    </w:p>
    <w:p w:rsidR="005C6560" w:rsidRPr="00B32094" w:rsidRDefault="005C6560" w:rsidP="005C6560">
      <w:pPr>
        <w:jc w:val="both"/>
        <w:rPr>
          <w:rFonts w:ascii="Arial" w:hAnsi="Arial" w:cs="Arial"/>
          <w:sz w:val="20"/>
          <w:szCs w:val="20"/>
        </w:rPr>
      </w:pPr>
      <w:r w:rsidRPr="00D61703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máje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května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Randýskové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Antonínova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Němcové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Smetany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Bartošova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Beckovská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Benešovo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Bojínková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669B9" w:rsidRPr="00FD5CDE">
        <w:rPr>
          <w:rFonts w:ascii="Arial" w:hAnsi="Arial" w:cs="Arial"/>
          <w:sz w:val="20"/>
          <w:szCs w:val="20"/>
        </w:rPr>
        <w:t>Boněcký</w:t>
      </w:r>
      <w:proofErr w:type="spellEnd"/>
      <w:r w:rsidR="009669B9" w:rsidRPr="00FD5CDE">
        <w:rPr>
          <w:rFonts w:ascii="Arial" w:hAnsi="Arial" w:cs="Arial"/>
          <w:sz w:val="20"/>
          <w:szCs w:val="20"/>
        </w:rPr>
        <w:t xml:space="preserve"> rybník, </w:t>
      </w:r>
      <w:r w:rsidRPr="00B32094">
        <w:rPr>
          <w:rFonts w:ascii="Arial" w:hAnsi="Arial" w:cs="Arial"/>
          <w:sz w:val="20"/>
          <w:szCs w:val="20"/>
        </w:rPr>
        <w:t>Borová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Bratří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Jaroňků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Bratří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Sousedíků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Brigádnická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Broučkova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Březnická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Budovatelská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Buková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Burešov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Cihlářská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Čepkovská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Červnová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Česká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Čiperova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Dětská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Devadesátá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Díly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Divadelní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Dlouhá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Dlouhé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díly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Dolní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Dr.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Kolaříka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Družstevní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Dřevnická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Dukelská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Dvacátá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Fügnerova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Fügnerovo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Gahurova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Havlíčkova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Havlíčkovo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Hlavničkovo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Hluboká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Hornomlýnská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Horní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IV-VIII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Hradisko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Hradská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Hrnčířská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Hřbitovní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Hřebíčkova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Husova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Hvězdná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Chelčického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Veselkové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Bati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Jar.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Staši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Jarolímkovo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náměstí</w:t>
      </w:r>
      <w:r>
        <w:rPr>
          <w:rFonts w:ascii="Arial" w:hAnsi="Arial" w:cs="Arial"/>
          <w:sz w:val="20"/>
          <w:szCs w:val="20"/>
        </w:rPr>
        <w:t xml:space="preserve">, Javorová, </w:t>
      </w:r>
      <w:r w:rsidRPr="00B32094">
        <w:rPr>
          <w:rFonts w:ascii="Arial" w:hAnsi="Arial" w:cs="Arial"/>
          <w:sz w:val="20"/>
          <w:szCs w:val="20"/>
        </w:rPr>
        <w:t>Jílková</w:t>
      </w:r>
      <w:r>
        <w:rPr>
          <w:rFonts w:ascii="Arial" w:hAnsi="Arial" w:cs="Arial"/>
          <w:sz w:val="20"/>
          <w:szCs w:val="20"/>
        </w:rPr>
        <w:t xml:space="preserve">, Jílová, </w:t>
      </w:r>
      <w:r w:rsidRPr="00B32094">
        <w:rPr>
          <w:rFonts w:ascii="Arial" w:hAnsi="Arial" w:cs="Arial"/>
          <w:sz w:val="20"/>
          <w:szCs w:val="20"/>
        </w:rPr>
        <w:t>Jiráskova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Jižní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Cihelně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Jaroslavicím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Pasekám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Světlé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Kamenec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Kamenná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Klábalka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Klabalská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Klabalská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louka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Kocanda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Komenského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Kopaniny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Kopce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Kotěrova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Krátká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Křiby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Křivá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Kúty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Kvítková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bCs/>
          <w:sz w:val="20"/>
          <w:szCs w:val="20"/>
        </w:rPr>
        <w:t>L.</w:t>
      </w:r>
      <w:r>
        <w:rPr>
          <w:rFonts w:ascii="Arial" w:hAnsi="Arial" w:cs="Arial"/>
          <w:bCs/>
          <w:sz w:val="20"/>
          <w:szCs w:val="20"/>
        </w:rPr>
        <w:t> </w:t>
      </w:r>
      <w:r w:rsidRPr="00B32094">
        <w:rPr>
          <w:rFonts w:ascii="Arial" w:hAnsi="Arial" w:cs="Arial"/>
          <w:bCs/>
          <w:sz w:val="20"/>
          <w:szCs w:val="20"/>
        </w:rPr>
        <w:t xml:space="preserve">Košuta (v úseku </w:t>
      </w:r>
      <w:r w:rsidRPr="00B32094">
        <w:rPr>
          <w:rFonts w:ascii="Arial" w:hAnsi="Arial" w:cs="Arial"/>
          <w:sz w:val="20"/>
          <w:szCs w:val="20"/>
        </w:rPr>
        <w:t xml:space="preserve">od domu č. p. 7218 po křižovatku s ulicí </w:t>
      </w:r>
      <w:proofErr w:type="spellStart"/>
      <w:r w:rsidRPr="00B32094">
        <w:rPr>
          <w:rFonts w:ascii="Arial" w:hAnsi="Arial" w:cs="Arial"/>
          <w:sz w:val="20"/>
          <w:szCs w:val="20"/>
        </w:rPr>
        <w:t>Mladcovská</w:t>
      </w:r>
      <w:proofErr w:type="spellEnd"/>
      <w:r w:rsidRPr="00B3209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Váchy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Lazy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čtvrť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Lešetín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Lidická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Lipnicová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Lipová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Lomená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Lorencova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Losky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Luční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Alše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Knesla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Malá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Malotova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Masarykova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Měsíční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Mezihoří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Milíčova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Mladcovská</w:t>
      </w:r>
      <w:proofErr w:type="spellEnd"/>
      <w:r w:rsidRPr="00B32094">
        <w:rPr>
          <w:rFonts w:ascii="Arial" w:hAnsi="Arial" w:cs="Arial"/>
          <w:sz w:val="20"/>
          <w:szCs w:val="20"/>
        </w:rPr>
        <w:t xml:space="preserve"> (v úseku od křižovatky s ul. Pod Mladcovou po křižovatku s ul. Nábřežní a K Pasekám)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Mlýnská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Mokrá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Moravská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Mostní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Drahách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Honech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Kopci</w:t>
      </w:r>
      <w:r>
        <w:rPr>
          <w:rFonts w:ascii="Arial" w:hAnsi="Arial" w:cs="Arial"/>
          <w:sz w:val="20"/>
          <w:szCs w:val="20"/>
        </w:rPr>
        <w:t xml:space="preserve">, Na Louce,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Požáře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Slanici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Valech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Včelíně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Větrově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Vyhlídce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Výsluní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Dolinou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Ovčírnou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Stráněmi</w:t>
      </w:r>
      <w:r>
        <w:rPr>
          <w:rFonts w:ascii="Arial" w:hAnsi="Arial" w:cs="Arial"/>
          <w:sz w:val="20"/>
          <w:szCs w:val="20"/>
        </w:rPr>
        <w:t>,</w:t>
      </w:r>
      <w:r w:rsidR="00A71C8F">
        <w:rPr>
          <w:rFonts w:ascii="Arial" w:hAnsi="Arial" w:cs="Arial"/>
          <w:sz w:val="20"/>
          <w:szCs w:val="20"/>
        </w:rPr>
        <w:t xml:space="preserve"> </w:t>
      </w:r>
      <w:r w:rsidRPr="00B32094">
        <w:rPr>
          <w:rFonts w:ascii="Arial" w:hAnsi="Arial" w:cs="Arial"/>
          <w:sz w:val="20"/>
          <w:szCs w:val="20"/>
        </w:rPr>
        <w:t>Nad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Vývozem</w:t>
      </w:r>
      <w:r>
        <w:rPr>
          <w:rFonts w:ascii="Arial" w:hAnsi="Arial" w:cs="Arial"/>
          <w:sz w:val="20"/>
          <w:szCs w:val="20"/>
        </w:rPr>
        <w:t xml:space="preserve">, náměstí Míru, náměstí Práce, </w:t>
      </w:r>
      <w:r w:rsidRPr="00B32094">
        <w:rPr>
          <w:rFonts w:ascii="Arial" w:hAnsi="Arial" w:cs="Arial"/>
          <w:sz w:val="20"/>
          <w:szCs w:val="20"/>
        </w:rPr>
        <w:t>nám.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Masaryka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Nerudova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Nivy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I-IV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Nová</w:t>
      </w:r>
      <w:r w:rsidR="00A71C8F"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Nové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náměstí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Novopasecká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Obeciny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Obeciny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I-XIX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Ocúnová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Okružní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Ostrá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horka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Osvoboditelů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Ovsíková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Padělky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I-IX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Palackého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Partyzánská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Pasecká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Pasecký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žleb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Pastviska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Pionýrů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Plesníkova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Babou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Horkou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Hradem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Kocandou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Křiby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Nivami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Rozhlednou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Stráněmi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Školou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Šternberkem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Vodojemem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Vrškem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Podlesí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I-V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Podvesná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IV-XVII</w:t>
      </w:r>
      <w:r>
        <w:rPr>
          <w:rFonts w:ascii="Arial" w:hAnsi="Arial" w:cs="Arial"/>
          <w:sz w:val="20"/>
          <w:szCs w:val="20"/>
        </w:rPr>
        <w:t xml:space="preserve">, Polní, Polní I-II, </w:t>
      </w:r>
      <w:proofErr w:type="spellStart"/>
      <w:r w:rsidRPr="00B32094">
        <w:rPr>
          <w:rFonts w:ascii="Arial" w:hAnsi="Arial" w:cs="Arial"/>
          <w:sz w:val="20"/>
          <w:szCs w:val="20"/>
        </w:rPr>
        <w:t>Potěhníkova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Potoky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Prlovská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Prostřední</w:t>
      </w:r>
      <w:r>
        <w:rPr>
          <w:rFonts w:ascii="Arial" w:hAnsi="Arial" w:cs="Arial"/>
          <w:sz w:val="20"/>
          <w:szCs w:val="20"/>
        </w:rPr>
        <w:t xml:space="preserve">, Příční, Příkrá, </w:t>
      </w:r>
      <w:r w:rsidRPr="00B32094">
        <w:rPr>
          <w:rFonts w:ascii="Arial" w:hAnsi="Arial" w:cs="Arial"/>
          <w:sz w:val="20"/>
          <w:szCs w:val="20"/>
        </w:rPr>
        <w:t>Psárková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Rašínova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Růmy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Růžová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Sadová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Santražiny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Sedmdesátá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Severní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Skalní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Slatiny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Slezská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Slínová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Slovenská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Slunečná</w:t>
      </w:r>
      <w:r>
        <w:rPr>
          <w:rFonts w:ascii="Arial" w:hAnsi="Arial" w:cs="Arial"/>
          <w:sz w:val="20"/>
          <w:szCs w:val="20"/>
        </w:rPr>
        <w:t xml:space="preserve">, Smetanova, </w:t>
      </w:r>
      <w:r w:rsidRPr="00B32094">
        <w:rPr>
          <w:rFonts w:ascii="Arial" w:hAnsi="Arial" w:cs="Arial"/>
          <w:sz w:val="20"/>
          <w:szCs w:val="20"/>
        </w:rPr>
        <w:t>SNP</w:t>
      </w:r>
      <w:r>
        <w:rPr>
          <w:rFonts w:ascii="Arial" w:hAnsi="Arial" w:cs="Arial"/>
          <w:sz w:val="20"/>
          <w:szCs w:val="20"/>
        </w:rPr>
        <w:t xml:space="preserve">, Sokolovská, Sokolská, Soudní, Spojovací, </w:t>
      </w:r>
      <w:r w:rsidRPr="00B32094">
        <w:rPr>
          <w:rFonts w:ascii="Arial" w:hAnsi="Arial" w:cs="Arial"/>
          <w:sz w:val="20"/>
          <w:szCs w:val="20"/>
        </w:rPr>
        <w:t>Sportovní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Stráže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Strážná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Střední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Středová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Svárovec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Svat.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Čecha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Světlov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Šedesátá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Ševcovská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Široká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Školní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Šrámkova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Štefánikova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Šternberská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Švermova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Topolová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Trávník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třída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května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třída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Svobody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třída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Tomáše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Bati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Tyršova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Tyršovo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nábřeží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Kaple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Lomu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Náhonu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Riviéry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Sídliště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B32094">
        <w:rPr>
          <w:rFonts w:ascii="Arial" w:hAnsi="Arial" w:cs="Arial"/>
          <w:sz w:val="20"/>
          <w:szCs w:val="20"/>
        </w:rPr>
        <w:t>Slanice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Splavu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Stadionu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Trojáku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Zimního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stadionu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Olší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Úvozu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Valachův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žleb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Valy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Vavrečkova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Vejvanovská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Větrná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Věžové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domy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Vodní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Voženílkova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Vršava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I-III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Vršavská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Vršek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Výletní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Vysoká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Vývoz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Zabrání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čtvrť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Zahradnická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Zálešná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B32094">
        <w:rPr>
          <w:rFonts w:ascii="Arial" w:hAnsi="Arial" w:cs="Arial"/>
          <w:sz w:val="20"/>
          <w:szCs w:val="20"/>
        </w:rPr>
        <w:t>I-XII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094">
        <w:rPr>
          <w:rFonts w:ascii="Arial" w:hAnsi="Arial" w:cs="Arial"/>
          <w:sz w:val="20"/>
          <w:szCs w:val="20"/>
        </w:rPr>
        <w:t>Zarámí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Zátiší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Zborovská</w:t>
      </w:r>
      <w:r>
        <w:rPr>
          <w:rFonts w:ascii="Arial" w:hAnsi="Arial" w:cs="Arial"/>
          <w:sz w:val="20"/>
          <w:szCs w:val="20"/>
        </w:rPr>
        <w:t xml:space="preserve">, </w:t>
      </w:r>
      <w:r w:rsidRPr="00B32094">
        <w:rPr>
          <w:rFonts w:ascii="Arial" w:hAnsi="Arial" w:cs="Arial"/>
          <w:sz w:val="20"/>
          <w:szCs w:val="20"/>
        </w:rPr>
        <w:t>Zelinova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Žlebová</w:t>
      </w:r>
      <w:proofErr w:type="spellEnd"/>
      <w:r>
        <w:rPr>
          <w:rFonts w:ascii="Arial" w:hAnsi="Arial" w:cs="Arial"/>
          <w:sz w:val="20"/>
          <w:szCs w:val="20"/>
        </w:rPr>
        <w:t>, Žleby</w:t>
      </w:r>
      <w:r w:rsidR="00A71C8F">
        <w:rPr>
          <w:rFonts w:ascii="Arial" w:hAnsi="Arial" w:cs="Arial"/>
          <w:sz w:val="20"/>
          <w:szCs w:val="20"/>
        </w:rPr>
        <w:t>.</w:t>
      </w: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p w:rsidR="00FD1F38" w:rsidRPr="00396C91" w:rsidRDefault="00FD1F38" w:rsidP="00FD1F38">
      <w:pPr>
        <w:rPr>
          <w:rFonts w:ascii="Arial" w:hAnsi="Arial" w:cs="Arial"/>
          <w:sz w:val="20"/>
          <w:szCs w:val="20"/>
        </w:rPr>
      </w:pPr>
    </w:p>
    <w:sectPr w:rsidR="00FD1F38" w:rsidRPr="00396C91" w:rsidSect="00375557">
      <w:footerReference w:type="even" r:id="rId8"/>
      <w:pgSz w:w="11906" w:h="16838"/>
      <w:pgMar w:top="1258" w:right="1106" w:bottom="143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36" w:rsidRDefault="007F1E36">
      <w:r>
        <w:separator/>
      </w:r>
    </w:p>
  </w:endnote>
  <w:endnote w:type="continuationSeparator" w:id="0">
    <w:p w:rsidR="007F1E36" w:rsidRDefault="007F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02" w:rsidRDefault="00191C02" w:rsidP="00314F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1C02" w:rsidRDefault="00191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36" w:rsidRDefault="007F1E36">
      <w:r>
        <w:separator/>
      </w:r>
    </w:p>
  </w:footnote>
  <w:footnote w:type="continuationSeparator" w:id="0">
    <w:p w:rsidR="007F1E36" w:rsidRDefault="007F1E36">
      <w:r>
        <w:continuationSeparator/>
      </w:r>
    </w:p>
  </w:footnote>
  <w:footnote w:id="1">
    <w:p w:rsidR="00191C02" w:rsidRPr="00396C91" w:rsidRDefault="00191C02" w:rsidP="00396C91">
      <w:pPr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 písm. a)</w:t>
      </w:r>
      <w:r w:rsidR="00810E5B">
        <w:rPr>
          <w:rFonts w:ascii="Arial" w:hAnsi="Arial" w:cs="Arial"/>
          <w:sz w:val="16"/>
          <w:szCs w:val="16"/>
        </w:rPr>
        <w:t xml:space="preserve"> a</w:t>
      </w:r>
      <w:r w:rsidRPr="00396C91">
        <w:rPr>
          <w:rFonts w:ascii="Arial" w:hAnsi="Arial" w:cs="Arial"/>
          <w:sz w:val="16"/>
          <w:szCs w:val="16"/>
        </w:rPr>
        <w:t xml:space="preserve"> § 2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:rsidR="00ED565B" w:rsidRPr="00ED565B" w:rsidRDefault="00ED565B" w:rsidP="00ED565B">
      <w:pPr>
        <w:rPr>
          <w:rFonts w:ascii="Arial" w:hAnsi="Arial" w:cs="Arial"/>
          <w:sz w:val="16"/>
          <w:szCs w:val="16"/>
        </w:rPr>
      </w:pPr>
      <w:r w:rsidRPr="00ED565B">
        <w:rPr>
          <w:rStyle w:val="Znakapoznpodarou"/>
          <w:rFonts w:ascii="Arial" w:hAnsi="Arial" w:cs="Arial"/>
          <w:sz w:val="16"/>
          <w:szCs w:val="16"/>
        </w:rPr>
        <w:footnoteRef/>
      </w:r>
      <w:r w:rsidRPr="00ED565B">
        <w:rPr>
          <w:rFonts w:ascii="Arial" w:hAnsi="Arial" w:cs="Arial"/>
          <w:sz w:val="16"/>
          <w:szCs w:val="16"/>
        </w:rPr>
        <w:t xml:space="preserve"> § 2</w:t>
      </w:r>
      <w:r>
        <w:rPr>
          <w:rFonts w:ascii="Arial" w:hAnsi="Arial" w:cs="Arial"/>
          <w:sz w:val="16"/>
          <w:szCs w:val="16"/>
        </w:rPr>
        <w:t xml:space="preserve"> odst. 5</w:t>
      </w:r>
      <w:r w:rsidRPr="00ED565B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předpisů.</w:t>
      </w:r>
    </w:p>
  </w:footnote>
  <w:footnote w:id="3">
    <w:p w:rsidR="00191C02" w:rsidRPr="00396C91" w:rsidRDefault="00191C02" w:rsidP="00396C91">
      <w:pPr>
        <w:pStyle w:val="Textpoznpodarou"/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</w:t>
      </w:r>
      <w:r w:rsidR="00F76CF5">
        <w:rPr>
          <w:rFonts w:ascii="Arial" w:hAnsi="Arial" w:cs="Arial"/>
          <w:sz w:val="16"/>
          <w:szCs w:val="16"/>
        </w:rPr>
        <w:t>5</w:t>
      </w:r>
      <w:r w:rsidRPr="00396C91">
        <w:rPr>
          <w:rFonts w:ascii="Arial" w:hAnsi="Arial" w:cs="Arial"/>
          <w:sz w:val="16"/>
          <w:szCs w:val="16"/>
        </w:rPr>
        <w:t xml:space="preserve"> odst. </w:t>
      </w:r>
      <w:r w:rsidR="00F76CF5">
        <w:rPr>
          <w:rFonts w:ascii="Arial" w:hAnsi="Arial" w:cs="Arial"/>
          <w:sz w:val="16"/>
          <w:szCs w:val="16"/>
        </w:rPr>
        <w:t>1</w:t>
      </w:r>
      <w:r w:rsidRPr="00396C9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833E29" w:rsidRPr="00833E29" w:rsidRDefault="00833E29">
      <w:pPr>
        <w:pStyle w:val="Textpoznpodarou"/>
        <w:rPr>
          <w:rFonts w:ascii="Arial" w:hAnsi="Arial" w:cs="Arial"/>
          <w:sz w:val="16"/>
          <w:szCs w:val="16"/>
        </w:rPr>
      </w:pPr>
      <w:r w:rsidRPr="00833E29">
        <w:rPr>
          <w:rStyle w:val="Znakapoznpodarou"/>
          <w:rFonts w:ascii="Arial" w:hAnsi="Arial" w:cs="Arial"/>
          <w:sz w:val="16"/>
          <w:szCs w:val="16"/>
        </w:rPr>
        <w:footnoteRef/>
      </w:r>
      <w:r w:rsidRPr="00833E29">
        <w:rPr>
          <w:rFonts w:ascii="Arial" w:hAnsi="Arial" w:cs="Arial"/>
          <w:sz w:val="16"/>
          <w:szCs w:val="16"/>
        </w:rPr>
        <w:t xml:space="preserve"> § 2</w:t>
      </w:r>
      <w:r>
        <w:rPr>
          <w:rFonts w:ascii="Arial" w:hAnsi="Arial" w:cs="Arial"/>
          <w:sz w:val="16"/>
          <w:szCs w:val="16"/>
        </w:rPr>
        <w:t xml:space="preserve"> odst. 1</w:t>
      </w:r>
      <w:r w:rsidRPr="00833E29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833E29" w:rsidRPr="00833E29" w:rsidRDefault="00833E29">
      <w:pPr>
        <w:pStyle w:val="Textpoznpodarou"/>
        <w:rPr>
          <w:rFonts w:ascii="Arial" w:hAnsi="Arial" w:cs="Arial"/>
          <w:sz w:val="16"/>
          <w:szCs w:val="16"/>
        </w:rPr>
      </w:pPr>
      <w:r w:rsidRPr="00833E29">
        <w:rPr>
          <w:rStyle w:val="Znakapoznpodarou"/>
          <w:rFonts w:ascii="Arial" w:hAnsi="Arial" w:cs="Arial"/>
          <w:sz w:val="16"/>
          <w:szCs w:val="16"/>
        </w:rPr>
        <w:footnoteRef/>
      </w:r>
      <w:r w:rsidRPr="00833E29">
        <w:rPr>
          <w:rFonts w:ascii="Arial" w:hAnsi="Arial" w:cs="Arial"/>
          <w:sz w:val="16"/>
          <w:szCs w:val="16"/>
        </w:rPr>
        <w:t xml:space="preserve"> § 2</w:t>
      </w:r>
      <w:r>
        <w:rPr>
          <w:rFonts w:ascii="Arial" w:hAnsi="Arial" w:cs="Arial"/>
          <w:sz w:val="16"/>
          <w:szCs w:val="16"/>
        </w:rPr>
        <w:t xml:space="preserve"> odst. 4</w:t>
      </w:r>
      <w:r w:rsidRPr="00833E29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předpisů.</w:t>
      </w:r>
    </w:p>
  </w:footnote>
  <w:footnote w:id="6">
    <w:p w:rsidR="00833E29" w:rsidRPr="00833E29" w:rsidRDefault="00833E29">
      <w:pPr>
        <w:pStyle w:val="Textpoznpodarou"/>
        <w:rPr>
          <w:rFonts w:ascii="Arial" w:hAnsi="Arial" w:cs="Arial"/>
          <w:sz w:val="16"/>
          <w:szCs w:val="16"/>
        </w:rPr>
      </w:pPr>
      <w:r w:rsidRPr="00833E29">
        <w:rPr>
          <w:rStyle w:val="Znakapoznpodarou"/>
          <w:rFonts w:ascii="Arial" w:hAnsi="Arial" w:cs="Arial"/>
          <w:sz w:val="16"/>
          <w:szCs w:val="16"/>
        </w:rPr>
        <w:footnoteRef/>
      </w:r>
      <w:r w:rsidRPr="00833E29">
        <w:rPr>
          <w:rFonts w:ascii="Arial" w:hAnsi="Arial" w:cs="Arial"/>
          <w:sz w:val="16"/>
          <w:szCs w:val="16"/>
        </w:rPr>
        <w:t xml:space="preserve"> § 2 odst. 2 zákona č. 565/1990 Sb., o místních poplatcích, ve znění pozdějších předpisů.</w:t>
      </w:r>
    </w:p>
  </w:footnote>
  <w:footnote w:id="7">
    <w:p w:rsidR="00370994" w:rsidRPr="00370994" w:rsidRDefault="00370994">
      <w:pPr>
        <w:pStyle w:val="Textpoznpodarou"/>
        <w:rPr>
          <w:rFonts w:ascii="Arial" w:hAnsi="Arial" w:cs="Arial"/>
          <w:sz w:val="16"/>
          <w:szCs w:val="16"/>
        </w:rPr>
      </w:pPr>
      <w:r w:rsidRPr="00370994">
        <w:rPr>
          <w:rStyle w:val="Znakapoznpodarou"/>
          <w:rFonts w:ascii="Arial" w:hAnsi="Arial" w:cs="Arial"/>
          <w:sz w:val="16"/>
          <w:szCs w:val="16"/>
        </w:rPr>
        <w:footnoteRef/>
      </w:r>
      <w:r w:rsidRPr="00370994">
        <w:rPr>
          <w:rFonts w:ascii="Arial" w:hAnsi="Arial" w:cs="Arial"/>
          <w:sz w:val="16"/>
          <w:szCs w:val="16"/>
        </w:rPr>
        <w:t xml:space="preserve"> § </w:t>
      </w:r>
      <w:r>
        <w:rPr>
          <w:rFonts w:ascii="Arial" w:hAnsi="Arial" w:cs="Arial"/>
          <w:sz w:val="16"/>
          <w:szCs w:val="16"/>
        </w:rPr>
        <w:t>14a</w:t>
      </w:r>
      <w:r w:rsidRPr="00370994">
        <w:rPr>
          <w:rFonts w:ascii="Arial" w:hAnsi="Arial" w:cs="Arial"/>
          <w:sz w:val="16"/>
          <w:szCs w:val="16"/>
        </w:rPr>
        <w:t xml:space="preserve"> odst. 2 </w:t>
      </w:r>
      <w:r>
        <w:rPr>
          <w:rFonts w:ascii="Arial" w:hAnsi="Arial" w:cs="Arial"/>
          <w:sz w:val="16"/>
          <w:szCs w:val="16"/>
        </w:rPr>
        <w:t xml:space="preserve">a 3 </w:t>
      </w:r>
      <w:r w:rsidRPr="00370994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8">
    <w:p w:rsidR="00012871" w:rsidRPr="00012871" w:rsidRDefault="00012871">
      <w:pPr>
        <w:pStyle w:val="Textpoznpodarou"/>
        <w:rPr>
          <w:rFonts w:ascii="Arial" w:hAnsi="Arial" w:cs="Arial"/>
          <w:sz w:val="16"/>
          <w:szCs w:val="16"/>
        </w:rPr>
      </w:pPr>
      <w:r w:rsidRPr="00012871">
        <w:rPr>
          <w:rStyle w:val="Znakapoznpodarou"/>
          <w:rFonts w:ascii="Arial" w:hAnsi="Arial" w:cs="Arial"/>
          <w:sz w:val="16"/>
          <w:szCs w:val="16"/>
        </w:rPr>
        <w:footnoteRef/>
      </w:r>
      <w:r w:rsidRPr="00012871">
        <w:rPr>
          <w:rFonts w:ascii="Arial" w:hAnsi="Arial" w:cs="Arial"/>
          <w:sz w:val="16"/>
          <w:szCs w:val="16"/>
        </w:rPr>
        <w:t xml:space="preserve"> § 14a odst. </w:t>
      </w:r>
      <w:r>
        <w:rPr>
          <w:rFonts w:ascii="Arial" w:hAnsi="Arial" w:cs="Arial"/>
          <w:sz w:val="16"/>
          <w:szCs w:val="16"/>
        </w:rPr>
        <w:t>4</w:t>
      </w:r>
      <w:r w:rsidRPr="0001287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předpisů.</w:t>
      </w:r>
    </w:p>
  </w:footnote>
  <w:footnote w:id="9">
    <w:p w:rsidR="00A56876" w:rsidRPr="00A56876" w:rsidRDefault="00A56876" w:rsidP="00A56876">
      <w:pPr>
        <w:pStyle w:val="Textpoznpodarou"/>
        <w:rPr>
          <w:rFonts w:ascii="Arial" w:hAnsi="Arial" w:cs="Arial"/>
          <w:sz w:val="16"/>
          <w:szCs w:val="16"/>
        </w:rPr>
      </w:pPr>
      <w:r w:rsidRPr="00A56876">
        <w:rPr>
          <w:rStyle w:val="Znakapoznpodarou"/>
          <w:rFonts w:ascii="Arial" w:hAnsi="Arial" w:cs="Arial"/>
          <w:sz w:val="16"/>
          <w:szCs w:val="16"/>
        </w:rPr>
        <w:footnoteRef/>
      </w:r>
      <w:r w:rsidRPr="00A56876">
        <w:rPr>
          <w:rFonts w:ascii="Arial" w:hAnsi="Arial" w:cs="Arial"/>
          <w:sz w:val="16"/>
          <w:szCs w:val="16"/>
        </w:rPr>
        <w:t xml:space="preserve"> § 2 odst. 3 zákona č. 565/1990 Sb., o místních poplatcích, ve znění pozdějších předpisů.</w:t>
      </w:r>
    </w:p>
    <w:p w:rsidR="00A56876" w:rsidRDefault="00A56876">
      <w:pPr>
        <w:pStyle w:val="Textpoznpodarou"/>
      </w:pPr>
    </w:p>
  </w:footnote>
  <w:footnote w:id="10">
    <w:p w:rsidR="00041A7C" w:rsidRPr="001B7CB0" w:rsidRDefault="00041A7C" w:rsidP="00041A7C">
      <w:pPr>
        <w:jc w:val="both"/>
        <w:rPr>
          <w:rFonts w:ascii="Arial" w:hAnsi="Arial" w:cs="Arial"/>
          <w:sz w:val="16"/>
          <w:szCs w:val="16"/>
        </w:rPr>
      </w:pPr>
      <w:r w:rsidRPr="001B7CB0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</w:t>
      </w:r>
      <w:r w:rsidRPr="001B7CB0">
        <w:rPr>
          <w:rFonts w:ascii="Arial" w:hAnsi="Arial" w:cs="Arial"/>
          <w:sz w:val="16"/>
          <w:szCs w:val="16"/>
        </w:rPr>
        <w:t>apř. zákon č. 449/2001 Sb., o myslivosti,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  <w:footnote w:id="11">
    <w:p w:rsidR="00191C02" w:rsidRPr="00A52F55" w:rsidRDefault="00191C02" w:rsidP="0077435D">
      <w:pPr>
        <w:pStyle w:val="Textpoznpodarou"/>
        <w:rPr>
          <w:rFonts w:ascii="Arial" w:hAnsi="Arial" w:cs="Arial"/>
          <w:sz w:val="16"/>
          <w:szCs w:val="16"/>
        </w:rPr>
      </w:pPr>
      <w:r w:rsidRPr="00A52F55">
        <w:rPr>
          <w:rStyle w:val="Znakapoznpodarou"/>
          <w:rFonts w:ascii="Arial" w:hAnsi="Arial" w:cs="Arial"/>
          <w:sz w:val="16"/>
          <w:szCs w:val="16"/>
        </w:rPr>
        <w:footnoteRef/>
      </w:r>
      <w:r w:rsidRPr="00A52F55">
        <w:rPr>
          <w:rFonts w:ascii="Arial" w:hAnsi="Arial" w:cs="Arial"/>
          <w:sz w:val="16"/>
          <w:szCs w:val="16"/>
        </w:rPr>
        <w:t xml:space="preserve"> § 14a odst. </w:t>
      </w:r>
      <w:r w:rsidR="004822E3">
        <w:rPr>
          <w:rFonts w:ascii="Arial" w:hAnsi="Arial" w:cs="Arial"/>
          <w:sz w:val="16"/>
          <w:szCs w:val="16"/>
        </w:rPr>
        <w:t>6</w:t>
      </w:r>
      <w:r w:rsidRPr="00A52F55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1A"/>
    <w:multiLevelType w:val="multilevel"/>
    <w:tmpl w:val="45ECE7C4"/>
    <w:lvl w:ilvl="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C14A0"/>
    <w:multiLevelType w:val="hybridMultilevel"/>
    <w:tmpl w:val="385C7218"/>
    <w:lvl w:ilvl="0" w:tplc="879C0028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4071"/>
    <w:multiLevelType w:val="hybridMultilevel"/>
    <w:tmpl w:val="F190E608"/>
    <w:lvl w:ilvl="0" w:tplc="5880B72E">
      <w:start w:val="5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26738"/>
    <w:multiLevelType w:val="hybridMultilevel"/>
    <w:tmpl w:val="58DAFB70"/>
    <w:lvl w:ilvl="0" w:tplc="A94C53DC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853C1"/>
    <w:multiLevelType w:val="hybridMultilevel"/>
    <w:tmpl w:val="459E37D6"/>
    <w:lvl w:ilvl="0" w:tplc="05CE1CB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807DC"/>
    <w:multiLevelType w:val="hybridMultilevel"/>
    <w:tmpl w:val="45ECE7C4"/>
    <w:lvl w:ilvl="0" w:tplc="ECAAFBF4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41D92"/>
    <w:multiLevelType w:val="multilevel"/>
    <w:tmpl w:val="4AF0564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A5B31ED"/>
    <w:multiLevelType w:val="hybridMultilevel"/>
    <w:tmpl w:val="AFEA29D2"/>
    <w:lvl w:ilvl="0" w:tplc="F33CD8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3DD7"/>
    <w:multiLevelType w:val="hybridMultilevel"/>
    <w:tmpl w:val="2BFAA2E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E05FD"/>
    <w:multiLevelType w:val="hybridMultilevel"/>
    <w:tmpl w:val="74101A28"/>
    <w:lvl w:ilvl="0" w:tplc="DCEAB3D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236F0"/>
    <w:multiLevelType w:val="hybridMultilevel"/>
    <w:tmpl w:val="C6346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493E"/>
    <w:multiLevelType w:val="hybridMultilevel"/>
    <w:tmpl w:val="10A02A1C"/>
    <w:lvl w:ilvl="0" w:tplc="7124F134">
      <w:start w:val="1"/>
      <w:numFmt w:val="lowerLetter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E7877F4"/>
    <w:multiLevelType w:val="hybridMultilevel"/>
    <w:tmpl w:val="BABE8D24"/>
    <w:lvl w:ilvl="0" w:tplc="24AA1006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001BA"/>
    <w:multiLevelType w:val="hybridMultilevel"/>
    <w:tmpl w:val="F3A45BFC"/>
    <w:lvl w:ilvl="0" w:tplc="B0C2A2E6">
      <w:start w:val="5"/>
      <w:numFmt w:val="decimal"/>
      <w:lvlText w:val="%1)"/>
      <w:lvlJc w:val="left"/>
      <w:pPr>
        <w:tabs>
          <w:tab w:val="num" w:pos="1068"/>
        </w:tabs>
        <w:ind w:left="1068" w:hanging="10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2E5701"/>
    <w:multiLevelType w:val="hybridMultilevel"/>
    <w:tmpl w:val="A546ED1E"/>
    <w:lvl w:ilvl="0" w:tplc="3210DA32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837952"/>
    <w:multiLevelType w:val="hybridMultilevel"/>
    <w:tmpl w:val="3E04AE90"/>
    <w:lvl w:ilvl="0" w:tplc="43A46A6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45E95"/>
    <w:multiLevelType w:val="hybridMultilevel"/>
    <w:tmpl w:val="53F2DD8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256134"/>
    <w:multiLevelType w:val="hybridMultilevel"/>
    <w:tmpl w:val="4AF0564C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9"/>
  </w:num>
  <w:num w:numId="5">
    <w:abstractNumId w:val="18"/>
  </w:num>
  <w:num w:numId="6">
    <w:abstractNumId w:val="6"/>
  </w:num>
  <w:num w:numId="7">
    <w:abstractNumId w:val="5"/>
  </w:num>
  <w:num w:numId="8">
    <w:abstractNumId w:val="0"/>
  </w:num>
  <w:num w:numId="9">
    <w:abstractNumId w:val="13"/>
  </w:num>
  <w:num w:numId="10">
    <w:abstractNumId w:val="15"/>
  </w:num>
  <w:num w:numId="11">
    <w:abstractNumId w:val="2"/>
  </w:num>
  <w:num w:numId="12">
    <w:abstractNumId w:val="1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1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86"/>
    <w:rsid w:val="00000AEE"/>
    <w:rsid w:val="00001475"/>
    <w:rsid w:val="00001F29"/>
    <w:rsid w:val="0000519E"/>
    <w:rsid w:val="000054A7"/>
    <w:rsid w:val="000068B5"/>
    <w:rsid w:val="00010183"/>
    <w:rsid w:val="00012871"/>
    <w:rsid w:val="0002527F"/>
    <w:rsid w:val="00036BF6"/>
    <w:rsid w:val="0004039D"/>
    <w:rsid w:val="0004126A"/>
    <w:rsid w:val="00041A7C"/>
    <w:rsid w:val="00051325"/>
    <w:rsid w:val="00054AED"/>
    <w:rsid w:val="00055759"/>
    <w:rsid w:val="0007203E"/>
    <w:rsid w:val="000776F2"/>
    <w:rsid w:val="00083959"/>
    <w:rsid w:val="00083CC5"/>
    <w:rsid w:val="00091D1C"/>
    <w:rsid w:val="0009587F"/>
    <w:rsid w:val="000A1755"/>
    <w:rsid w:val="000A3021"/>
    <w:rsid w:val="000A35CC"/>
    <w:rsid w:val="000B0118"/>
    <w:rsid w:val="000B34F9"/>
    <w:rsid w:val="000B4615"/>
    <w:rsid w:val="000B6CC5"/>
    <w:rsid w:val="000C0626"/>
    <w:rsid w:val="000C29FD"/>
    <w:rsid w:val="000D05FE"/>
    <w:rsid w:val="000D0CD1"/>
    <w:rsid w:val="000D6307"/>
    <w:rsid w:val="000D7701"/>
    <w:rsid w:val="000E0633"/>
    <w:rsid w:val="000F3862"/>
    <w:rsid w:val="000F47AE"/>
    <w:rsid w:val="00107509"/>
    <w:rsid w:val="0011682E"/>
    <w:rsid w:val="0011748A"/>
    <w:rsid w:val="00117656"/>
    <w:rsid w:val="00130698"/>
    <w:rsid w:val="00130E08"/>
    <w:rsid w:val="00136547"/>
    <w:rsid w:val="0013745C"/>
    <w:rsid w:val="00145047"/>
    <w:rsid w:val="00147B98"/>
    <w:rsid w:val="00153C27"/>
    <w:rsid w:val="001634FE"/>
    <w:rsid w:val="0016359C"/>
    <w:rsid w:val="00164B7A"/>
    <w:rsid w:val="0016581B"/>
    <w:rsid w:val="00166F76"/>
    <w:rsid w:val="0017465A"/>
    <w:rsid w:val="001811EC"/>
    <w:rsid w:val="001845CF"/>
    <w:rsid w:val="001910E3"/>
    <w:rsid w:val="00191C02"/>
    <w:rsid w:val="00194B49"/>
    <w:rsid w:val="00195A94"/>
    <w:rsid w:val="001A5482"/>
    <w:rsid w:val="001B2505"/>
    <w:rsid w:val="001B46A9"/>
    <w:rsid w:val="001B4990"/>
    <w:rsid w:val="001B6984"/>
    <w:rsid w:val="001B7CB0"/>
    <w:rsid w:val="001C0E4B"/>
    <w:rsid w:val="001C5126"/>
    <w:rsid w:val="001D13B1"/>
    <w:rsid w:val="001D7821"/>
    <w:rsid w:val="001F2E40"/>
    <w:rsid w:val="00201F62"/>
    <w:rsid w:val="00204742"/>
    <w:rsid w:val="00211011"/>
    <w:rsid w:val="00226BB7"/>
    <w:rsid w:val="00234E1D"/>
    <w:rsid w:val="00240355"/>
    <w:rsid w:val="00253DEE"/>
    <w:rsid w:val="00254270"/>
    <w:rsid w:val="00255767"/>
    <w:rsid w:val="00257AE5"/>
    <w:rsid w:val="00257E9F"/>
    <w:rsid w:val="00285A7E"/>
    <w:rsid w:val="002903FE"/>
    <w:rsid w:val="00290C0F"/>
    <w:rsid w:val="002910A4"/>
    <w:rsid w:val="00291217"/>
    <w:rsid w:val="0029351D"/>
    <w:rsid w:val="0029621E"/>
    <w:rsid w:val="002A185A"/>
    <w:rsid w:val="002A4EB0"/>
    <w:rsid w:val="002B3632"/>
    <w:rsid w:val="002B5518"/>
    <w:rsid w:val="002C215A"/>
    <w:rsid w:val="002C40FA"/>
    <w:rsid w:val="002C4201"/>
    <w:rsid w:val="002C4603"/>
    <w:rsid w:val="002D1CEF"/>
    <w:rsid w:val="002D6815"/>
    <w:rsid w:val="002E0F12"/>
    <w:rsid w:val="002F7C93"/>
    <w:rsid w:val="0030164D"/>
    <w:rsid w:val="00311EAE"/>
    <w:rsid w:val="003125C6"/>
    <w:rsid w:val="00313A7D"/>
    <w:rsid w:val="00314FA2"/>
    <w:rsid w:val="00315C7E"/>
    <w:rsid w:val="00316571"/>
    <w:rsid w:val="0032032D"/>
    <w:rsid w:val="0032259F"/>
    <w:rsid w:val="00323E04"/>
    <w:rsid w:val="00330948"/>
    <w:rsid w:val="003327BE"/>
    <w:rsid w:val="00340172"/>
    <w:rsid w:val="003414B0"/>
    <w:rsid w:val="003455E5"/>
    <w:rsid w:val="00347463"/>
    <w:rsid w:val="00350332"/>
    <w:rsid w:val="0035493A"/>
    <w:rsid w:val="0035662D"/>
    <w:rsid w:val="00362912"/>
    <w:rsid w:val="0036412E"/>
    <w:rsid w:val="003646DD"/>
    <w:rsid w:val="00364AED"/>
    <w:rsid w:val="00366A91"/>
    <w:rsid w:val="003679F5"/>
    <w:rsid w:val="003707D4"/>
    <w:rsid w:val="00370994"/>
    <w:rsid w:val="003751FA"/>
    <w:rsid w:val="00375557"/>
    <w:rsid w:val="00380716"/>
    <w:rsid w:val="00382768"/>
    <w:rsid w:val="00385699"/>
    <w:rsid w:val="003864F0"/>
    <w:rsid w:val="00393AA0"/>
    <w:rsid w:val="00394D0C"/>
    <w:rsid w:val="0039643D"/>
    <w:rsid w:val="00396C91"/>
    <w:rsid w:val="003A016C"/>
    <w:rsid w:val="003A0298"/>
    <w:rsid w:val="003A57CE"/>
    <w:rsid w:val="003A7579"/>
    <w:rsid w:val="003B09CF"/>
    <w:rsid w:val="003B1D15"/>
    <w:rsid w:val="003B29B0"/>
    <w:rsid w:val="003B4619"/>
    <w:rsid w:val="003B4681"/>
    <w:rsid w:val="003B669B"/>
    <w:rsid w:val="003C39D3"/>
    <w:rsid w:val="003F1FDA"/>
    <w:rsid w:val="003F3EC4"/>
    <w:rsid w:val="003F678B"/>
    <w:rsid w:val="00401CF8"/>
    <w:rsid w:val="00403A56"/>
    <w:rsid w:val="00403D6F"/>
    <w:rsid w:val="00406CE6"/>
    <w:rsid w:val="00413927"/>
    <w:rsid w:val="004213E6"/>
    <w:rsid w:val="00425D19"/>
    <w:rsid w:val="0042798D"/>
    <w:rsid w:val="00431FD6"/>
    <w:rsid w:val="00435C95"/>
    <w:rsid w:val="00436B58"/>
    <w:rsid w:val="00444DD2"/>
    <w:rsid w:val="00447EDF"/>
    <w:rsid w:val="0046179D"/>
    <w:rsid w:val="004632FB"/>
    <w:rsid w:val="00471390"/>
    <w:rsid w:val="004715A2"/>
    <w:rsid w:val="004822E3"/>
    <w:rsid w:val="00486B0F"/>
    <w:rsid w:val="00495223"/>
    <w:rsid w:val="004967DC"/>
    <w:rsid w:val="00496930"/>
    <w:rsid w:val="004976CE"/>
    <w:rsid w:val="00497ECD"/>
    <w:rsid w:val="004A3B4E"/>
    <w:rsid w:val="004A6ADF"/>
    <w:rsid w:val="004B2DB5"/>
    <w:rsid w:val="004B5271"/>
    <w:rsid w:val="004B79F2"/>
    <w:rsid w:val="004C141D"/>
    <w:rsid w:val="004C16A5"/>
    <w:rsid w:val="004C2F9F"/>
    <w:rsid w:val="004C552C"/>
    <w:rsid w:val="004D0F7E"/>
    <w:rsid w:val="004D29F7"/>
    <w:rsid w:val="004D7C53"/>
    <w:rsid w:val="004E4F98"/>
    <w:rsid w:val="004F446A"/>
    <w:rsid w:val="00505A87"/>
    <w:rsid w:val="005117D2"/>
    <w:rsid w:val="00513555"/>
    <w:rsid w:val="00515914"/>
    <w:rsid w:val="005222AE"/>
    <w:rsid w:val="00534140"/>
    <w:rsid w:val="00535CCB"/>
    <w:rsid w:val="00536C02"/>
    <w:rsid w:val="00537BE1"/>
    <w:rsid w:val="00542EAF"/>
    <w:rsid w:val="00547489"/>
    <w:rsid w:val="00552036"/>
    <w:rsid w:val="00553C20"/>
    <w:rsid w:val="00562E7A"/>
    <w:rsid w:val="00564512"/>
    <w:rsid w:val="0056639E"/>
    <w:rsid w:val="00572F9F"/>
    <w:rsid w:val="00574589"/>
    <w:rsid w:val="005767D2"/>
    <w:rsid w:val="00584A17"/>
    <w:rsid w:val="0058658C"/>
    <w:rsid w:val="00586651"/>
    <w:rsid w:val="00586760"/>
    <w:rsid w:val="0058792A"/>
    <w:rsid w:val="00591D9C"/>
    <w:rsid w:val="005B25E1"/>
    <w:rsid w:val="005B788D"/>
    <w:rsid w:val="005C6560"/>
    <w:rsid w:val="005D0970"/>
    <w:rsid w:val="005D0C85"/>
    <w:rsid w:val="005E4BC0"/>
    <w:rsid w:val="005E69E0"/>
    <w:rsid w:val="005E72B3"/>
    <w:rsid w:val="00603F5B"/>
    <w:rsid w:val="00605C8A"/>
    <w:rsid w:val="0061446F"/>
    <w:rsid w:val="0061493F"/>
    <w:rsid w:val="00621772"/>
    <w:rsid w:val="0062452D"/>
    <w:rsid w:val="0062772A"/>
    <w:rsid w:val="00635B45"/>
    <w:rsid w:val="006433F8"/>
    <w:rsid w:val="006434D1"/>
    <w:rsid w:val="006462F4"/>
    <w:rsid w:val="00653018"/>
    <w:rsid w:val="00654025"/>
    <w:rsid w:val="00657345"/>
    <w:rsid w:val="00664EF7"/>
    <w:rsid w:val="006650E7"/>
    <w:rsid w:val="00681BAA"/>
    <w:rsid w:val="00681E22"/>
    <w:rsid w:val="006A29C4"/>
    <w:rsid w:val="006A7D61"/>
    <w:rsid w:val="006B2283"/>
    <w:rsid w:val="006B5652"/>
    <w:rsid w:val="006C01CD"/>
    <w:rsid w:val="006C2383"/>
    <w:rsid w:val="006D11FA"/>
    <w:rsid w:val="006E5C3E"/>
    <w:rsid w:val="006E75EB"/>
    <w:rsid w:val="006F0536"/>
    <w:rsid w:val="006F14CB"/>
    <w:rsid w:val="006F1928"/>
    <w:rsid w:val="007017BF"/>
    <w:rsid w:val="00705C25"/>
    <w:rsid w:val="007062FB"/>
    <w:rsid w:val="00706EE8"/>
    <w:rsid w:val="0072427A"/>
    <w:rsid w:val="007277CD"/>
    <w:rsid w:val="00732ABB"/>
    <w:rsid w:val="007331F8"/>
    <w:rsid w:val="00741008"/>
    <w:rsid w:val="007430B9"/>
    <w:rsid w:val="00747F83"/>
    <w:rsid w:val="00753DE8"/>
    <w:rsid w:val="007566B9"/>
    <w:rsid w:val="0075694B"/>
    <w:rsid w:val="00757546"/>
    <w:rsid w:val="00763053"/>
    <w:rsid w:val="00766B45"/>
    <w:rsid w:val="0077435D"/>
    <w:rsid w:val="00785EF5"/>
    <w:rsid w:val="00786BB1"/>
    <w:rsid w:val="00794BC7"/>
    <w:rsid w:val="00795F89"/>
    <w:rsid w:val="007A175C"/>
    <w:rsid w:val="007A36A7"/>
    <w:rsid w:val="007A6B9C"/>
    <w:rsid w:val="007B144F"/>
    <w:rsid w:val="007B30D8"/>
    <w:rsid w:val="007B6478"/>
    <w:rsid w:val="007B7205"/>
    <w:rsid w:val="007C440B"/>
    <w:rsid w:val="007C6D6B"/>
    <w:rsid w:val="007C715B"/>
    <w:rsid w:val="007D0668"/>
    <w:rsid w:val="007F115E"/>
    <w:rsid w:val="007F1E36"/>
    <w:rsid w:val="007F252C"/>
    <w:rsid w:val="007F7F1D"/>
    <w:rsid w:val="008015CF"/>
    <w:rsid w:val="00801960"/>
    <w:rsid w:val="00801BA1"/>
    <w:rsid w:val="00810E5B"/>
    <w:rsid w:val="0081314B"/>
    <w:rsid w:val="00820862"/>
    <w:rsid w:val="00820B29"/>
    <w:rsid w:val="0082378B"/>
    <w:rsid w:val="00824E8B"/>
    <w:rsid w:val="0082511B"/>
    <w:rsid w:val="00832F4E"/>
    <w:rsid w:val="00833E29"/>
    <w:rsid w:val="00836C96"/>
    <w:rsid w:val="00840756"/>
    <w:rsid w:val="0084423D"/>
    <w:rsid w:val="0084476F"/>
    <w:rsid w:val="00851C3C"/>
    <w:rsid w:val="00860313"/>
    <w:rsid w:val="00865CB4"/>
    <w:rsid w:val="00867F81"/>
    <w:rsid w:val="00875BAE"/>
    <w:rsid w:val="00881F67"/>
    <w:rsid w:val="0088247A"/>
    <w:rsid w:val="00885E7D"/>
    <w:rsid w:val="00885FDA"/>
    <w:rsid w:val="008868BD"/>
    <w:rsid w:val="00893988"/>
    <w:rsid w:val="00893B53"/>
    <w:rsid w:val="00893C82"/>
    <w:rsid w:val="008B1261"/>
    <w:rsid w:val="008B1F50"/>
    <w:rsid w:val="008B208B"/>
    <w:rsid w:val="008B3D35"/>
    <w:rsid w:val="008B4CE7"/>
    <w:rsid w:val="008C0904"/>
    <w:rsid w:val="008C1F87"/>
    <w:rsid w:val="008C4A5D"/>
    <w:rsid w:val="008C4DC9"/>
    <w:rsid w:val="008C5A47"/>
    <w:rsid w:val="008C6741"/>
    <w:rsid w:val="008D41DA"/>
    <w:rsid w:val="008D4FE5"/>
    <w:rsid w:val="008E2069"/>
    <w:rsid w:val="008E2D29"/>
    <w:rsid w:val="008E6CE0"/>
    <w:rsid w:val="008E6E5C"/>
    <w:rsid w:val="008F0856"/>
    <w:rsid w:val="00911F0A"/>
    <w:rsid w:val="00934079"/>
    <w:rsid w:val="00934EF0"/>
    <w:rsid w:val="00937626"/>
    <w:rsid w:val="009410E5"/>
    <w:rsid w:val="0094733C"/>
    <w:rsid w:val="00963B4D"/>
    <w:rsid w:val="00965A3C"/>
    <w:rsid w:val="00966371"/>
    <w:rsid w:val="009669B9"/>
    <w:rsid w:val="00971F1A"/>
    <w:rsid w:val="00984B90"/>
    <w:rsid w:val="00994F43"/>
    <w:rsid w:val="009953A0"/>
    <w:rsid w:val="009961C8"/>
    <w:rsid w:val="009A2B1F"/>
    <w:rsid w:val="009A2CB3"/>
    <w:rsid w:val="009A4AE0"/>
    <w:rsid w:val="009A5978"/>
    <w:rsid w:val="009B7505"/>
    <w:rsid w:val="009C4473"/>
    <w:rsid w:val="009E00E9"/>
    <w:rsid w:val="009E7371"/>
    <w:rsid w:val="009F0E8D"/>
    <w:rsid w:val="009F3800"/>
    <w:rsid w:val="009F40AC"/>
    <w:rsid w:val="009F4320"/>
    <w:rsid w:val="00A01993"/>
    <w:rsid w:val="00A025AB"/>
    <w:rsid w:val="00A05072"/>
    <w:rsid w:val="00A06DF3"/>
    <w:rsid w:val="00A07DFE"/>
    <w:rsid w:val="00A15FF3"/>
    <w:rsid w:val="00A17A30"/>
    <w:rsid w:val="00A208ED"/>
    <w:rsid w:val="00A219BE"/>
    <w:rsid w:val="00A2384D"/>
    <w:rsid w:val="00A25669"/>
    <w:rsid w:val="00A272AD"/>
    <w:rsid w:val="00A27D4D"/>
    <w:rsid w:val="00A34C57"/>
    <w:rsid w:val="00A34F30"/>
    <w:rsid w:val="00A35617"/>
    <w:rsid w:val="00A54146"/>
    <w:rsid w:val="00A548F2"/>
    <w:rsid w:val="00A56876"/>
    <w:rsid w:val="00A65AD1"/>
    <w:rsid w:val="00A67B14"/>
    <w:rsid w:val="00A702CF"/>
    <w:rsid w:val="00A71C8F"/>
    <w:rsid w:val="00A857BC"/>
    <w:rsid w:val="00A93898"/>
    <w:rsid w:val="00A97C92"/>
    <w:rsid w:val="00AA3BB9"/>
    <w:rsid w:val="00AA3C61"/>
    <w:rsid w:val="00AB2EA2"/>
    <w:rsid w:val="00AC1286"/>
    <w:rsid w:val="00AD3BDE"/>
    <w:rsid w:val="00AD7278"/>
    <w:rsid w:val="00AD74D2"/>
    <w:rsid w:val="00AF2D5D"/>
    <w:rsid w:val="00AF3A4F"/>
    <w:rsid w:val="00AF7A2F"/>
    <w:rsid w:val="00B12A5F"/>
    <w:rsid w:val="00B14474"/>
    <w:rsid w:val="00B32094"/>
    <w:rsid w:val="00B351BC"/>
    <w:rsid w:val="00B3766A"/>
    <w:rsid w:val="00B40062"/>
    <w:rsid w:val="00B45305"/>
    <w:rsid w:val="00B56319"/>
    <w:rsid w:val="00B67616"/>
    <w:rsid w:val="00B70C98"/>
    <w:rsid w:val="00B72D14"/>
    <w:rsid w:val="00B917BB"/>
    <w:rsid w:val="00B93E54"/>
    <w:rsid w:val="00BA1828"/>
    <w:rsid w:val="00BA18A1"/>
    <w:rsid w:val="00BA1D57"/>
    <w:rsid w:val="00BA347E"/>
    <w:rsid w:val="00BB2A09"/>
    <w:rsid w:val="00BD0272"/>
    <w:rsid w:val="00BD0728"/>
    <w:rsid w:val="00BD7D47"/>
    <w:rsid w:val="00BE023C"/>
    <w:rsid w:val="00BE19AF"/>
    <w:rsid w:val="00C0193E"/>
    <w:rsid w:val="00C04DA2"/>
    <w:rsid w:val="00C11327"/>
    <w:rsid w:val="00C11B60"/>
    <w:rsid w:val="00C13465"/>
    <w:rsid w:val="00C14088"/>
    <w:rsid w:val="00C179B5"/>
    <w:rsid w:val="00C228F1"/>
    <w:rsid w:val="00C26B86"/>
    <w:rsid w:val="00C318F9"/>
    <w:rsid w:val="00C3286D"/>
    <w:rsid w:val="00C3609F"/>
    <w:rsid w:val="00C36941"/>
    <w:rsid w:val="00C36A37"/>
    <w:rsid w:val="00C46D7C"/>
    <w:rsid w:val="00C50A1A"/>
    <w:rsid w:val="00C657B2"/>
    <w:rsid w:val="00C712BC"/>
    <w:rsid w:val="00C7351F"/>
    <w:rsid w:val="00C75482"/>
    <w:rsid w:val="00CA108C"/>
    <w:rsid w:val="00CA1A89"/>
    <w:rsid w:val="00CA2E53"/>
    <w:rsid w:val="00CA4573"/>
    <w:rsid w:val="00CA7A5E"/>
    <w:rsid w:val="00CB00BA"/>
    <w:rsid w:val="00CB1F02"/>
    <w:rsid w:val="00CB45B2"/>
    <w:rsid w:val="00CC702C"/>
    <w:rsid w:val="00CD27C1"/>
    <w:rsid w:val="00CD3BAE"/>
    <w:rsid w:val="00CD5BF5"/>
    <w:rsid w:val="00CE45D9"/>
    <w:rsid w:val="00CE6949"/>
    <w:rsid w:val="00CF4220"/>
    <w:rsid w:val="00CF523F"/>
    <w:rsid w:val="00CF5B88"/>
    <w:rsid w:val="00CF5D48"/>
    <w:rsid w:val="00CF6C1B"/>
    <w:rsid w:val="00D1011E"/>
    <w:rsid w:val="00D11A42"/>
    <w:rsid w:val="00D12D4D"/>
    <w:rsid w:val="00D27542"/>
    <w:rsid w:val="00D36E40"/>
    <w:rsid w:val="00D40C34"/>
    <w:rsid w:val="00D51495"/>
    <w:rsid w:val="00D53136"/>
    <w:rsid w:val="00D554EC"/>
    <w:rsid w:val="00D57FCE"/>
    <w:rsid w:val="00D60CC0"/>
    <w:rsid w:val="00D66EB7"/>
    <w:rsid w:val="00D75742"/>
    <w:rsid w:val="00D76BF0"/>
    <w:rsid w:val="00D87C37"/>
    <w:rsid w:val="00D87D38"/>
    <w:rsid w:val="00D94545"/>
    <w:rsid w:val="00D94568"/>
    <w:rsid w:val="00DA0D46"/>
    <w:rsid w:val="00DB23F9"/>
    <w:rsid w:val="00DB28CC"/>
    <w:rsid w:val="00DB51FE"/>
    <w:rsid w:val="00DB7F3D"/>
    <w:rsid w:val="00DC097C"/>
    <w:rsid w:val="00DC238E"/>
    <w:rsid w:val="00DC6FC8"/>
    <w:rsid w:val="00DD0401"/>
    <w:rsid w:val="00DD11DE"/>
    <w:rsid w:val="00DD164C"/>
    <w:rsid w:val="00DD45AA"/>
    <w:rsid w:val="00DD4FCC"/>
    <w:rsid w:val="00DD5FB8"/>
    <w:rsid w:val="00DD7CDB"/>
    <w:rsid w:val="00DE3834"/>
    <w:rsid w:val="00DF0B1C"/>
    <w:rsid w:val="00DF5245"/>
    <w:rsid w:val="00DF61A0"/>
    <w:rsid w:val="00DF7A86"/>
    <w:rsid w:val="00DF7D6D"/>
    <w:rsid w:val="00E033C8"/>
    <w:rsid w:val="00E1010A"/>
    <w:rsid w:val="00E12DAE"/>
    <w:rsid w:val="00E136CA"/>
    <w:rsid w:val="00E13A95"/>
    <w:rsid w:val="00E3317F"/>
    <w:rsid w:val="00E36349"/>
    <w:rsid w:val="00E37054"/>
    <w:rsid w:val="00E37794"/>
    <w:rsid w:val="00E44906"/>
    <w:rsid w:val="00E44CB2"/>
    <w:rsid w:val="00E5078D"/>
    <w:rsid w:val="00E52225"/>
    <w:rsid w:val="00E75E0C"/>
    <w:rsid w:val="00E82C7C"/>
    <w:rsid w:val="00E943B5"/>
    <w:rsid w:val="00E975B0"/>
    <w:rsid w:val="00EA377F"/>
    <w:rsid w:val="00EA43A9"/>
    <w:rsid w:val="00EA7651"/>
    <w:rsid w:val="00EB303C"/>
    <w:rsid w:val="00EB4D0D"/>
    <w:rsid w:val="00ED3556"/>
    <w:rsid w:val="00ED36BE"/>
    <w:rsid w:val="00ED565B"/>
    <w:rsid w:val="00ED6C3C"/>
    <w:rsid w:val="00EE2372"/>
    <w:rsid w:val="00EE29A9"/>
    <w:rsid w:val="00EE6BF7"/>
    <w:rsid w:val="00EF6522"/>
    <w:rsid w:val="00EF6C00"/>
    <w:rsid w:val="00EF778F"/>
    <w:rsid w:val="00F0138B"/>
    <w:rsid w:val="00F01432"/>
    <w:rsid w:val="00F01628"/>
    <w:rsid w:val="00F025B6"/>
    <w:rsid w:val="00F05479"/>
    <w:rsid w:val="00F11444"/>
    <w:rsid w:val="00F14DFD"/>
    <w:rsid w:val="00F16003"/>
    <w:rsid w:val="00F20674"/>
    <w:rsid w:val="00F24A90"/>
    <w:rsid w:val="00F35A6B"/>
    <w:rsid w:val="00F5027E"/>
    <w:rsid w:val="00F55762"/>
    <w:rsid w:val="00F57C8E"/>
    <w:rsid w:val="00F679F5"/>
    <w:rsid w:val="00F67AE2"/>
    <w:rsid w:val="00F67B5E"/>
    <w:rsid w:val="00F70C29"/>
    <w:rsid w:val="00F72E71"/>
    <w:rsid w:val="00F76CF5"/>
    <w:rsid w:val="00F83C60"/>
    <w:rsid w:val="00F8450E"/>
    <w:rsid w:val="00F9083D"/>
    <w:rsid w:val="00F96231"/>
    <w:rsid w:val="00FA4758"/>
    <w:rsid w:val="00FC1C2D"/>
    <w:rsid w:val="00FC58F4"/>
    <w:rsid w:val="00FC7614"/>
    <w:rsid w:val="00FD1F38"/>
    <w:rsid w:val="00FD2C1D"/>
    <w:rsid w:val="00FD48C3"/>
    <w:rsid w:val="00FD5CDE"/>
    <w:rsid w:val="00FD6708"/>
    <w:rsid w:val="00FE2768"/>
    <w:rsid w:val="00FF54F8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B26276-A8CA-40C0-90C6-7BA4BF8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28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908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qFormat/>
    <w:rsid w:val="00AC1286"/>
    <w:pPr>
      <w:keepNext/>
      <w:jc w:val="center"/>
      <w:outlineLvl w:val="6"/>
    </w:pPr>
    <w:rPr>
      <w:rFonts w:ascii="Courier New" w:hAnsi="Courier New" w:cs="Courier New"/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AC1286"/>
    <w:rPr>
      <w:rFonts w:ascii="Arial" w:hAnsi="Arial" w:cs="Arial"/>
      <w:b/>
      <w:bCs/>
      <w:color w:val="000080"/>
      <w:sz w:val="22"/>
      <w:szCs w:val="22"/>
    </w:rPr>
  </w:style>
  <w:style w:type="paragraph" w:styleId="Zkladntext2">
    <w:name w:val="Body Text 2"/>
    <w:basedOn w:val="Normln"/>
    <w:rsid w:val="00AC1286"/>
    <w:rPr>
      <w:rFonts w:ascii="Arial" w:hAnsi="Arial" w:cs="Arial"/>
      <w:color w:val="000000"/>
      <w:sz w:val="20"/>
      <w:szCs w:val="20"/>
    </w:rPr>
  </w:style>
  <w:style w:type="paragraph" w:styleId="Zkladntext3">
    <w:name w:val="Body Text 3"/>
    <w:basedOn w:val="Normln"/>
    <w:rsid w:val="00AC1286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Zpat">
    <w:name w:val="footer"/>
    <w:basedOn w:val="Normln"/>
    <w:rsid w:val="00314F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4FA2"/>
  </w:style>
  <w:style w:type="paragraph" w:customStyle="1" w:styleId="BodyText2">
    <w:name w:val="Body Text 2"/>
    <w:basedOn w:val="Normln"/>
    <w:rsid w:val="000054A7"/>
    <w:pPr>
      <w:spacing w:line="360" w:lineRule="auto"/>
      <w:jc w:val="both"/>
    </w:pPr>
    <w:rPr>
      <w:szCs w:val="20"/>
    </w:rPr>
  </w:style>
  <w:style w:type="paragraph" w:styleId="Zhlav">
    <w:name w:val="header"/>
    <w:basedOn w:val="Normln"/>
    <w:rsid w:val="002B3632"/>
    <w:pPr>
      <w:tabs>
        <w:tab w:val="center" w:pos="4536"/>
        <w:tab w:val="right" w:pos="9072"/>
      </w:tabs>
    </w:pPr>
  </w:style>
  <w:style w:type="character" w:styleId="Hypertextovodkaz">
    <w:name w:val="Hyperlink"/>
    <w:rsid w:val="00786BB1"/>
    <w:rPr>
      <w:color w:val="0000FF"/>
      <w:u w:val="single"/>
    </w:rPr>
  </w:style>
  <w:style w:type="character" w:customStyle="1" w:styleId="Zkladntext2Char">
    <w:name w:val="Základní text 2 Char"/>
    <w:rsid w:val="009F0E8D"/>
    <w:rPr>
      <w:lang w:val="cs-CZ" w:eastAsia="cs-CZ" w:bidi="ar-SA"/>
    </w:rPr>
  </w:style>
  <w:style w:type="paragraph" w:styleId="Textbubliny">
    <w:name w:val="Balloon Text"/>
    <w:basedOn w:val="Normln"/>
    <w:semiHidden/>
    <w:rsid w:val="002557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96C91"/>
    <w:rPr>
      <w:sz w:val="20"/>
      <w:szCs w:val="20"/>
    </w:rPr>
  </w:style>
  <w:style w:type="character" w:styleId="Znakapoznpodarou">
    <w:name w:val="footnote reference"/>
    <w:semiHidden/>
    <w:rsid w:val="00396C91"/>
    <w:rPr>
      <w:vertAlign w:val="superscript"/>
    </w:rPr>
  </w:style>
  <w:style w:type="paragraph" w:customStyle="1" w:styleId="x">
    <w:name w:val="x"/>
    <w:basedOn w:val="Normln"/>
    <w:rsid w:val="00B72D14"/>
    <w:pPr>
      <w:spacing w:after="120"/>
      <w:ind w:left="1701" w:hanging="1701"/>
    </w:pPr>
    <w:rPr>
      <w:b/>
      <w:bCs/>
    </w:rPr>
  </w:style>
  <w:style w:type="character" w:styleId="Odkaznakoment">
    <w:name w:val="annotation reference"/>
    <w:semiHidden/>
    <w:rsid w:val="001811EC"/>
    <w:rPr>
      <w:sz w:val="16"/>
      <w:szCs w:val="16"/>
    </w:rPr>
  </w:style>
  <w:style w:type="paragraph" w:styleId="Textkomente">
    <w:name w:val="annotation text"/>
    <w:basedOn w:val="Normln"/>
    <w:semiHidden/>
    <w:rsid w:val="001811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811EC"/>
    <w:rPr>
      <w:b/>
      <w:bCs/>
    </w:rPr>
  </w:style>
  <w:style w:type="paragraph" w:styleId="Rozloendokumentu">
    <w:name w:val="Document Map"/>
    <w:basedOn w:val="Normln"/>
    <w:semiHidden/>
    <w:rsid w:val="00E37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link w:val="Nadpis2"/>
    <w:semiHidden/>
    <w:rsid w:val="00F9083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BodyText3">
    <w:name w:val="Body Text 3"/>
    <w:basedOn w:val="Normln"/>
    <w:rsid w:val="00CB00BA"/>
    <w:pPr>
      <w:overflowPunct w:val="0"/>
      <w:autoSpaceDE w:val="0"/>
      <w:autoSpaceDN w:val="0"/>
      <w:adjustRightInd w:val="0"/>
      <w:spacing w:before="120" w:line="26" w:lineRule="atLeast"/>
      <w:jc w:val="both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C10B-9024-4049-9AFB-CEAA6188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MMZ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BERANOVA_EO</dc:creator>
  <cp:keywords/>
  <dc:description/>
  <cp:lastModifiedBy>Novák Daniel</cp:lastModifiedBy>
  <cp:revision>2</cp:revision>
  <cp:lastPrinted>2023-12-11T14:18:00Z</cp:lastPrinted>
  <dcterms:created xsi:type="dcterms:W3CDTF">2023-12-13T13:26:00Z</dcterms:created>
  <dcterms:modified xsi:type="dcterms:W3CDTF">2023-12-13T13:26:00Z</dcterms:modified>
</cp:coreProperties>
</file>