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2602" w14:textId="77777777" w:rsidR="00161D9E" w:rsidRPr="0083496E" w:rsidRDefault="00161D9E" w:rsidP="00161D9E">
      <w:pPr>
        <w:pStyle w:val="Nadpis2"/>
        <w:spacing w:line="280" w:lineRule="atLeast"/>
        <w:jc w:val="right"/>
        <w:rPr>
          <w:b/>
          <w:spacing w:val="40"/>
          <w:szCs w:val="24"/>
          <w:u w:val="none"/>
        </w:rPr>
      </w:pPr>
    </w:p>
    <w:p w14:paraId="18F3026E" w14:textId="77777777" w:rsidR="00161D9E" w:rsidRPr="00161D9E" w:rsidRDefault="00161D9E" w:rsidP="00161D9E"/>
    <w:p w14:paraId="3C02661B" w14:textId="2542F37C" w:rsidR="00D54D4E" w:rsidRPr="0047068F" w:rsidRDefault="00226EA2" w:rsidP="004258B0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66081B">
        <w:rPr>
          <w:rFonts w:ascii="Arial" w:hAnsi="Arial" w:cs="Arial"/>
          <w:b/>
          <w:bCs/>
        </w:rPr>
        <w:t xml:space="preserve"> DOLOPLAZY</w:t>
      </w:r>
    </w:p>
    <w:p w14:paraId="4313EBA1" w14:textId="5F339150" w:rsidR="0047068F" w:rsidRPr="0047068F" w:rsidRDefault="00997286" w:rsidP="0047068F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66081B">
        <w:rPr>
          <w:rFonts w:ascii="Arial" w:hAnsi="Arial" w:cs="Arial"/>
          <w:b/>
        </w:rPr>
        <w:t>Doloplazy</w:t>
      </w:r>
    </w:p>
    <w:p w14:paraId="6E4366D0" w14:textId="0C6A9E18" w:rsidR="0047068F" w:rsidRDefault="0047068F" w:rsidP="0047068F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66081B">
        <w:rPr>
          <w:rFonts w:ascii="Arial" w:hAnsi="Arial" w:cs="Arial"/>
          <w:b/>
        </w:rPr>
        <w:t>Doloplazy</w:t>
      </w:r>
    </w:p>
    <w:p w14:paraId="2ACC25E9" w14:textId="77777777" w:rsidR="00033FA3" w:rsidRPr="0047068F" w:rsidRDefault="00033FA3" w:rsidP="001548B7">
      <w:pPr>
        <w:rPr>
          <w:rFonts w:ascii="Arial" w:hAnsi="Arial" w:cs="Arial"/>
          <w:b/>
          <w:bCs/>
        </w:rPr>
      </w:pPr>
    </w:p>
    <w:p w14:paraId="74D7284B" w14:textId="77777777" w:rsidR="00D54D4E" w:rsidRPr="0047068F" w:rsidRDefault="00D54D4E" w:rsidP="004258B0">
      <w:pPr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 stanovení koeficientu pro výpočet daně z</w:t>
      </w:r>
      <w:r w:rsidR="000C29FD" w:rsidRPr="0047068F">
        <w:rPr>
          <w:rFonts w:ascii="Arial" w:hAnsi="Arial" w:cs="Arial"/>
          <w:b/>
          <w:bCs/>
        </w:rPr>
        <w:t> nemovitých věcí</w:t>
      </w:r>
    </w:p>
    <w:p w14:paraId="7D31BE7A" w14:textId="77777777" w:rsidR="00D54D4E" w:rsidRPr="00491F73" w:rsidRDefault="00D54D4E" w:rsidP="001548B7">
      <w:pPr>
        <w:spacing w:line="312" w:lineRule="auto"/>
        <w:rPr>
          <w:rFonts w:ascii="Arial" w:hAnsi="Arial" w:cs="Arial"/>
          <w:sz w:val="22"/>
          <w:szCs w:val="22"/>
        </w:rPr>
      </w:pPr>
    </w:p>
    <w:p w14:paraId="78654AA0" w14:textId="2CDED0D1" w:rsidR="00D54D4E" w:rsidRPr="00491F73" w:rsidRDefault="00D54D4E" w:rsidP="007B6F41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Zastupitelstvo obce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="0066081B">
        <w:rPr>
          <w:rFonts w:ascii="Arial" w:hAnsi="Arial" w:cs="Arial"/>
          <w:sz w:val="22"/>
          <w:szCs w:val="22"/>
        </w:rPr>
        <w:t>Doloplazy</w:t>
      </w:r>
      <w:r w:rsidRPr="00491F73">
        <w:rPr>
          <w:rFonts w:ascii="Arial" w:hAnsi="Arial" w:cs="Arial"/>
          <w:sz w:val="22"/>
          <w:szCs w:val="22"/>
        </w:rPr>
        <w:t xml:space="preserve"> se na svém zasedání dne </w:t>
      </w:r>
      <w:r w:rsidR="007754D6">
        <w:rPr>
          <w:rFonts w:ascii="Arial" w:hAnsi="Arial" w:cs="Arial"/>
          <w:sz w:val="22"/>
          <w:szCs w:val="22"/>
        </w:rPr>
        <w:t>22.09.2022</w:t>
      </w:r>
      <w:r w:rsidRPr="00491F73">
        <w:rPr>
          <w:rFonts w:ascii="Arial" w:hAnsi="Arial" w:cs="Arial"/>
          <w:sz w:val="22"/>
          <w:szCs w:val="22"/>
        </w:rPr>
        <w:t xml:space="preserve"> usnesením </w:t>
      </w:r>
      <w:r w:rsidR="00471B70">
        <w:rPr>
          <w:rFonts w:ascii="Arial" w:hAnsi="Arial" w:cs="Arial"/>
          <w:sz w:val="22"/>
          <w:szCs w:val="22"/>
        </w:rPr>
        <w:br/>
      </w:r>
      <w:r w:rsidRPr="00491F73">
        <w:rPr>
          <w:rFonts w:ascii="Arial" w:hAnsi="Arial" w:cs="Arial"/>
          <w:sz w:val="22"/>
          <w:szCs w:val="22"/>
        </w:rPr>
        <w:t xml:space="preserve">č. </w:t>
      </w:r>
      <w:r w:rsidR="007754D6">
        <w:rPr>
          <w:rFonts w:ascii="Arial" w:hAnsi="Arial" w:cs="Arial"/>
          <w:sz w:val="22"/>
          <w:szCs w:val="22"/>
        </w:rPr>
        <w:t xml:space="preserve">7.2.22 </w:t>
      </w:r>
      <w:r w:rsidRPr="00491F73">
        <w:rPr>
          <w:rFonts w:ascii="Arial" w:hAnsi="Arial" w:cs="Arial"/>
          <w:sz w:val="22"/>
          <w:szCs w:val="22"/>
        </w:rPr>
        <w:t xml:space="preserve">usneslo vydat na základě § 6 odst. 4 písm. b), § 11 odst. 3 písm. a) a b) zákona </w:t>
      </w:r>
      <w:r w:rsidR="00471B70">
        <w:rPr>
          <w:rFonts w:ascii="Arial" w:hAnsi="Arial" w:cs="Arial"/>
          <w:sz w:val="22"/>
          <w:szCs w:val="22"/>
        </w:rPr>
        <w:br/>
      </w:r>
      <w:r w:rsidRPr="00491F73">
        <w:rPr>
          <w:rFonts w:ascii="Arial" w:hAnsi="Arial" w:cs="Arial"/>
          <w:sz w:val="22"/>
          <w:szCs w:val="22"/>
        </w:rPr>
        <w:t>č. 338/1992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Sb.</w:t>
      </w:r>
      <w:r w:rsidR="00F12823" w:rsidRPr="00491F73">
        <w:rPr>
          <w:rFonts w:ascii="Arial" w:hAnsi="Arial" w:cs="Arial"/>
          <w:sz w:val="22"/>
          <w:szCs w:val="22"/>
        </w:rPr>
        <w:t xml:space="preserve">, </w:t>
      </w:r>
      <w:r w:rsidR="00F12823">
        <w:rPr>
          <w:rFonts w:ascii="Arial" w:hAnsi="Arial" w:cs="Arial"/>
          <w:sz w:val="22"/>
          <w:szCs w:val="22"/>
        </w:rPr>
        <w:t>o</w:t>
      </w:r>
      <w:r w:rsidRPr="00491F73">
        <w:rPr>
          <w:rFonts w:ascii="Arial" w:hAnsi="Arial" w:cs="Arial"/>
          <w:sz w:val="22"/>
          <w:szCs w:val="22"/>
        </w:rPr>
        <w:t xml:space="preserve"> dani z</w:t>
      </w:r>
      <w:r w:rsidR="000C29FD" w:rsidRPr="00491F73">
        <w:rPr>
          <w:rFonts w:ascii="Arial" w:hAnsi="Arial" w:cs="Arial"/>
          <w:sz w:val="22"/>
          <w:szCs w:val="22"/>
        </w:rPr>
        <w:t> nemovitých věcí</w:t>
      </w:r>
      <w:r w:rsidR="003E3D78">
        <w:rPr>
          <w:rFonts w:ascii="Arial" w:hAnsi="Arial" w:cs="Arial"/>
          <w:sz w:val="22"/>
          <w:szCs w:val="22"/>
        </w:rPr>
        <w:t>,</w:t>
      </w:r>
      <w:r w:rsidR="0080706F">
        <w:rPr>
          <w:rFonts w:ascii="Arial" w:hAnsi="Arial" w:cs="Arial"/>
          <w:sz w:val="22"/>
          <w:szCs w:val="22"/>
        </w:rPr>
        <w:t xml:space="preserve"> </w:t>
      </w:r>
      <w:r w:rsidR="003E0FA0">
        <w:rPr>
          <w:rFonts w:ascii="Arial" w:hAnsi="Arial" w:cs="Arial"/>
          <w:sz w:val="22"/>
          <w:szCs w:val="22"/>
        </w:rPr>
        <w:t>ve znění pozdějších předpisů</w:t>
      </w:r>
      <w:r w:rsidR="003E3D78">
        <w:rPr>
          <w:rFonts w:ascii="Arial" w:hAnsi="Arial" w:cs="Arial"/>
          <w:sz w:val="22"/>
          <w:szCs w:val="22"/>
        </w:rPr>
        <w:t xml:space="preserve"> (dále jen „zákon o</w:t>
      </w:r>
      <w:r w:rsidR="0047068F">
        <w:rPr>
          <w:rFonts w:ascii="Arial" w:hAnsi="Arial" w:cs="Arial"/>
          <w:sz w:val="22"/>
          <w:szCs w:val="22"/>
        </w:rPr>
        <w:t> </w:t>
      </w:r>
      <w:r w:rsidR="003E3D78">
        <w:rPr>
          <w:rFonts w:ascii="Arial" w:hAnsi="Arial" w:cs="Arial"/>
          <w:sz w:val="22"/>
          <w:szCs w:val="22"/>
        </w:rPr>
        <w:t>dani z nemovitých věcí“</w:t>
      </w:r>
      <w:r w:rsidR="00E92119">
        <w:rPr>
          <w:rFonts w:ascii="Arial" w:hAnsi="Arial" w:cs="Arial"/>
          <w:sz w:val="22"/>
          <w:szCs w:val="22"/>
        </w:rPr>
        <w:t>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 128/2000 Sb., o obcích (obecní zřízení), ve znění pozdějších předpisů, tuto obecně závaznou vyhlášku</w:t>
      </w:r>
      <w:r w:rsidR="001548B7">
        <w:rPr>
          <w:rFonts w:ascii="Arial" w:hAnsi="Arial" w:cs="Arial"/>
          <w:sz w:val="22"/>
          <w:szCs w:val="22"/>
        </w:rPr>
        <w:t xml:space="preserve"> (dále jen „OZV“)</w:t>
      </w:r>
      <w:r w:rsidRPr="00491F73">
        <w:rPr>
          <w:rFonts w:ascii="Arial" w:hAnsi="Arial" w:cs="Arial"/>
          <w:sz w:val="22"/>
          <w:szCs w:val="22"/>
        </w:rPr>
        <w:t xml:space="preserve">: </w:t>
      </w:r>
    </w:p>
    <w:p w14:paraId="60ECC326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76077FB7" w14:textId="77777777" w:rsidR="00D54D4E" w:rsidRPr="00B06748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>Čl. 1</w:t>
      </w:r>
    </w:p>
    <w:p w14:paraId="18BB7370" w14:textId="77777777" w:rsidR="00D54D4E" w:rsidRPr="00B06748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>Pozemky</w:t>
      </w:r>
    </w:p>
    <w:p w14:paraId="6A484F26" w14:textId="77777777" w:rsidR="00D54D4E" w:rsidRPr="00491F73" w:rsidRDefault="00D54D4E" w:rsidP="001548B7">
      <w:pPr>
        <w:spacing w:line="312" w:lineRule="auto"/>
        <w:rPr>
          <w:rFonts w:ascii="Arial" w:hAnsi="Arial" w:cs="Arial"/>
          <w:sz w:val="22"/>
          <w:szCs w:val="22"/>
        </w:rPr>
      </w:pPr>
    </w:p>
    <w:p w14:paraId="73115F3C" w14:textId="5DFEB42E" w:rsidR="00D54D4E" w:rsidRPr="00491F73" w:rsidRDefault="00D54D4E" w:rsidP="00D54D4E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B6F41">
        <w:rPr>
          <w:rFonts w:ascii="Arial" w:hAnsi="Arial" w:cs="Arial"/>
          <w:iCs/>
          <w:sz w:val="22"/>
          <w:szCs w:val="22"/>
        </w:rPr>
        <w:t>U stavebních pozemků</w:t>
      </w:r>
      <w:r w:rsidR="0090668D" w:rsidRPr="007B6F41">
        <w:rPr>
          <w:rFonts w:ascii="Arial" w:hAnsi="Arial" w:cs="Arial"/>
          <w:iCs/>
          <w:sz w:val="22"/>
          <w:szCs w:val="22"/>
        </w:rPr>
        <w:t xml:space="preserve"> </w:t>
      </w:r>
      <w:r w:rsidRPr="007B6F41">
        <w:rPr>
          <w:rFonts w:ascii="Arial" w:hAnsi="Arial" w:cs="Arial"/>
          <w:iCs/>
          <w:sz w:val="22"/>
          <w:szCs w:val="22"/>
        </w:rPr>
        <w:t>v části obce</w:t>
      </w:r>
      <w:r w:rsidR="0047068F">
        <w:rPr>
          <w:rFonts w:ascii="Arial" w:hAnsi="Arial" w:cs="Arial"/>
          <w:iCs/>
          <w:sz w:val="22"/>
          <w:szCs w:val="22"/>
        </w:rPr>
        <w:t xml:space="preserve"> </w:t>
      </w:r>
      <w:r w:rsidR="00F12823">
        <w:rPr>
          <w:rFonts w:ascii="Arial" w:hAnsi="Arial" w:cs="Arial"/>
          <w:sz w:val="22"/>
          <w:szCs w:val="22"/>
        </w:rPr>
        <w:t>Doloplazy</w:t>
      </w:r>
      <w:r w:rsidR="005E0D05">
        <w:rPr>
          <w:rFonts w:ascii="Arial" w:hAnsi="Arial" w:cs="Arial"/>
          <w:sz w:val="22"/>
          <w:szCs w:val="22"/>
        </w:rPr>
        <w:t>, uvedených v Příloze části A)</w:t>
      </w:r>
      <w:r w:rsidR="003A25E2">
        <w:rPr>
          <w:rFonts w:ascii="Arial" w:hAnsi="Arial" w:cs="Arial"/>
          <w:sz w:val="22"/>
          <w:szCs w:val="22"/>
        </w:rPr>
        <w:t xml:space="preserve"> OZV </w:t>
      </w:r>
      <w:r w:rsidRPr="00491F73">
        <w:rPr>
          <w:rFonts w:ascii="Arial" w:hAnsi="Arial" w:cs="Arial"/>
          <w:iCs/>
          <w:sz w:val="22"/>
          <w:szCs w:val="22"/>
        </w:rPr>
        <w:t>se</w:t>
      </w:r>
      <w:r w:rsidRPr="00491F73">
        <w:rPr>
          <w:rFonts w:ascii="Arial" w:hAnsi="Arial" w:cs="Arial"/>
          <w:i/>
          <w:iCs/>
          <w:sz w:val="22"/>
          <w:szCs w:val="22"/>
        </w:rPr>
        <w:t xml:space="preserve"> s</w:t>
      </w:r>
      <w:r w:rsidRPr="00491F73">
        <w:rPr>
          <w:rFonts w:ascii="Arial" w:hAnsi="Arial" w:cs="Arial"/>
          <w:sz w:val="22"/>
          <w:szCs w:val="22"/>
        </w:rPr>
        <w:t xml:space="preserve">tanovuje koeficient </w:t>
      </w:r>
      <w:r w:rsidR="002277FC" w:rsidRPr="00491F73">
        <w:rPr>
          <w:rFonts w:ascii="Arial" w:hAnsi="Arial" w:cs="Arial"/>
          <w:sz w:val="22"/>
          <w:szCs w:val="22"/>
        </w:rPr>
        <w:t xml:space="preserve">ve výši </w:t>
      </w:r>
      <w:r w:rsidR="00F12823" w:rsidRPr="002E6B21">
        <w:rPr>
          <w:rFonts w:ascii="Arial" w:hAnsi="Arial" w:cs="Arial"/>
          <w:b/>
          <w:bCs/>
          <w:sz w:val="22"/>
          <w:szCs w:val="22"/>
        </w:rPr>
        <w:t>1,4</w:t>
      </w:r>
      <w:r w:rsidR="001548B7">
        <w:rPr>
          <w:rFonts w:ascii="Arial" w:hAnsi="Arial" w:cs="Arial"/>
          <w:b/>
          <w:bCs/>
          <w:sz w:val="22"/>
          <w:szCs w:val="22"/>
        </w:rPr>
        <w:t>,</w:t>
      </w:r>
      <w:r w:rsidR="00F12823">
        <w:rPr>
          <w:rFonts w:ascii="Arial" w:hAnsi="Arial" w:cs="Arial"/>
          <w:sz w:val="22"/>
          <w:szCs w:val="22"/>
        </w:rPr>
        <w:t xml:space="preserve"> </w:t>
      </w:r>
      <w:r w:rsidR="005E0D05" w:rsidRPr="00491F73">
        <w:rPr>
          <w:rFonts w:ascii="Arial" w:hAnsi="Arial" w:cs="Arial"/>
          <w:sz w:val="22"/>
          <w:szCs w:val="22"/>
        </w:rPr>
        <w:t>kterým se</w:t>
      </w:r>
      <w:r w:rsidR="0090668D" w:rsidRPr="00491F73">
        <w:rPr>
          <w:rFonts w:ascii="Arial" w:hAnsi="Arial" w:cs="Arial"/>
          <w:sz w:val="22"/>
          <w:szCs w:val="22"/>
        </w:rPr>
        <w:t xml:space="preserve"> násobí základní sazba daně.</w:t>
      </w:r>
      <w:r w:rsidR="005E0D05">
        <w:rPr>
          <w:rFonts w:ascii="Arial" w:hAnsi="Arial" w:cs="Arial"/>
          <w:sz w:val="22"/>
          <w:szCs w:val="22"/>
        </w:rPr>
        <w:t xml:space="preserve"> </w:t>
      </w:r>
    </w:p>
    <w:p w14:paraId="7C7F795A" w14:textId="77777777" w:rsidR="00D54D4E" w:rsidRPr="00491F73" w:rsidRDefault="00D54D4E" w:rsidP="001548B7">
      <w:pPr>
        <w:spacing w:line="312" w:lineRule="auto"/>
        <w:rPr>
          <w:rFonts w:ascii="Arial" w:hAnsi="Arial" w:cs="Arial"/>
          <w:sz w:val="22"/>
          <w:szCs w:val="22"/>
        </w:rPr>
      </w:pPr>
    </w:p>
    <w:p w14:paraId="415F7BF0" w14:textId="77777777" w:rsidR="00D54D4E" w:rsidRPr="00B06748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>Čl. 2</w:t>
      </w:r>
    </w:p>
    <w:p w14:paraId="072284FA" w14:textId="77777777" w:rsidR="00D54D4E" w:rsidRPr="00B06748" w:rsidRDefault="000C29FD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>Zdanitelné s</w:t>
      </w:r>
      <w:r w:rsidR="00D54D4E" w:rsidRPr="00B06748">
        <w:rPr>
          <w:rFonts w:ascii="Arial" w:hAnsi="Arial" w:cs="Arial"/>
          <w:sz w:val="22"/>
          <w:szCs w:val="22"/>
        </w:rPr>
        <w:t>tavby</w:t>
      </w:r>
      <w:r w:rsidR="0090668D" w:rsidRPr="00B06748">
        <w:rPr>
          <w:rFonts w:ascii="Arial" w:hAnsi="Arial" w:cs="Arial"/>
          <w:sz w:val="22"/>
          <w:szCs w:val="22"/>
        </w:rPr>
        <w:t xml:space="preserve"> </w:t>
      </w:r>
      <w:r w:rsidR="00533870" w:rsidRPr="00B06748">
        <w:rPr>
          <w:rFonts w:ascii="Arial" w:hAnsi="Arial" w:cs="Arial"/>
          <w:sz w:val="22"/>
          <w:szCs w:val="22"/>
        </w:rPr>
        <w:t xml:space="preserve">a </w:t>
      </w:r>
      <w:r w:rsidR="007C0D3D">
        <w:rPr>
          <w:rFonts w:ascii="Arial" w:hAnsi="Arial" w:cs="Arial"/>
          <w:sz w:val="22"/>
          <w:szCs w:val="22"/>
        </w:rPr>
        <w:t xml:space="preserve">zdanitelné </w:t>
      </w:r>
      <w:r w:rsidR="00533870" w:rsidRPr="00B06748">
        <w:rPr>
          <w:rFonts w:ascii="Arial" w:hAnsi="Arial" w:cs="Arial"/>
          <w:sz w:val="22"/>
          <w:szCs w:val="22"/>
        </w:rPr>
        <w:t>jednotky</w:t>
      </w:r>
    </w:p>
    <w:p w14:paraId="525415AE" w14:textId="77777777" w:rsidR="00D54D4E" w:rsidRPr="00491F73" w:rsidRDefault="00D54D4E" w:rsidP="001548B7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2150E11F" w14:textId="77777777" w:rsidR="00D54D4E" w:rsidRPr="00491F73" w:rsidRDefault="00D54D4E" w:rsidP="001548B7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36D92BEB" w14:textId="7A7A3587" w:rsidR="00D54D4E" w:rsidRPr="00491F73" w:rsidRDefault="00D54D4E" w:rsidP="00D54D4E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U </w:t>
      </w:r>
      <w:r w:rsidR="00E764ED" w:rsidRPr="00491F73">
        <w:rPr>
          <w:rFonts w:ascii="Arial" w:hAnsi="Arial" w:cs="Arial"/>
          <w:sz w:val="22"/>
          <w:szCs w:val="22"/>
        </w:rPr>
        <w:t xml:space="preserve">zdanitelných </w:t>
      </w:r>
      <w:r w:rsidRPr="00491F73">
        <w:rPr>
          <w:rFonts w:ascii="Arial" w:hAnsi="Arial" w:cs="Arial"/>
          <w:sz w:val="22"/>
          <w:szCs w:val="22"/>
        </w:rPr>
        <w:t>staveb</w:t>
      </w:r>
      <w:r w:rsidR="00E764ED" w:rsidRPr="00491F73">
        <w:rPr>
          <w:rFonts w:ascii="Arial" w:hAnsi="Arial" w:cs="Arial"/>
          <w:sz w:val="22"/>
          <w:szCs w:val="22"/>
        </w:rPr>
        <w:t xml:space="preserve"> a </w:t>
      </w:r>
      <w:r w:rsidR="00CF019D" w:rsidRPr="00491F73">
        <w:rPr>
          <w:rFonts w:ascii="Arial" w:hAnsi="Arial" w:cs="Arial"/>
          <w:sz w:val="22"/>
          <w:szCs w:val="22"/>
        </w:rPr>
        <w:t xml:space="preserve">zdanitelných </w:t>
      </w:r>
      <w:r w:rsidR="00E764ED" w:rsidRPr="00491F73">
        <w:rPr>
          <w:rFonts w:ascii="Arial" w:hAnsi="Arial" w:cs="Arial"/>
          <w:sz w:val="22"/>
          <w:szCs w:val="22"/>
        </w:rPr>
        <w:t>jednotek</w:t>
      </w:r>
      <w:r w:rsidRPr="00491F73">
        <w:rPr>
          <w:rFonts w:ascii="Arial" w:hAnsi="Arial" w:cs="Arial"/>
          <w:sz w:val="22"/>
          <w:szCs w:val="22"/>
        </w:rPr>
        <w:t xml:space="preserve"> </w:t>
      </w:r>
      <w:r w:rsidR="00026D18">
        <w:rPr>
          <w:rFonts w:ascii="Arial" w:hAnsi="Arial" w:cs="Arial"/>
          <w:sz w:val="22"/>
          <w:szCs w:val="22"/>
        </w:rPr>
        <w:t xml:space="preserve">uvedených </w:t>
      </w:r>
      <w:r w:rsidR="00A4191E" w:rsidRPr="0053181E">
        <w:rPr>
          <w:rFonts w:ascii="Arial" w:hAnsi="Arial" w:cs="Arial"/>
          <w:szCs w:val="24"/>
        </w:rPr>
        <w:t xml:space="preserve">v </w:t>
      </w:r>
      <w:r w:rsidR="00A4191E" w:rsidRPr="0053181E">
        <w:rPr>
          <w:rFonts w:ascii="Arial" w:hAnsi="Arial" w:cs="Arial"/>
          <w:sz w:val="22"/>
          <w:szCs w:val="22"/>
        </w:rPr>
        <w:t xml:space="preserve">§ 11 odst. 1 písm. d) zákona o dani z nemovitých věcí, </w:t>
      </w:r>
      <w:r w:rsidR="00B10F3B" w:rsidRPr="0053181E">
        <w:rPr>
          <w:rFonts w:ascii="Arial" w:hAnsi="Arial" w:cs="Arial"/>
          <w:sz w:val="22"/>
          <w:szCs w:val="22"/>
        </w:rPr>
        <w:t>vymezených</w:t>
      </w:r>
      <w:r w:rsidR="0053181E">
        <w:rPr>
          <w:rFonts w:ascii="Arial" w:hAnsi="Arial" w:cs="Arial"/>
          <w:sz w:val="22"/>
          <w:szCs w:val="22"/>
        </w:rPr>
        <w:t xml:space="preserve"> v Příloze OZV</w:t>
      </w:r>
      <w:r w:rsidR="00026D18" w:rsidRPr="0053181E">
        <w:rPr>
          <w:rFonts w:ascii="Arial" w:hAnsi="Arial" w:cs="Arial"/>
          <w:sz w:val="22"/>
          <w:szCs w:val="22"/>
        </w:rPr>
        <w:t> </w:t>
      </w:r>
      <w:r w:rsidR="00026D18">
        <w:rPr>
          <w:rFonts w:ascii="Arial" w:hAnsi="Arial" w:cs="Arial"/>
          <w:sz w:val="22"/>
          <w:szCs w:val="22"/>
        </w:rPr>
        <w:t xml:space="preserve">části B) </w:t>
      </w:r>
      <w:r w:rsidRPr="00491F73">
        <w:rPr>
          <w:rFonts w:ascii="Arial" w:hAnsi="Arial" w:cs="Arial"/>
          <w:sz w:val="22"/>
          <w:szCs w:val="22"/>
        </w:rPr>
        <w:t xml:space="preserve">se stanovuje koeficient, kterým se násobí základní sazba daně, případně sazba daně zvýšená podle § 11 odst. 2 zákona </w:t>
      </w:r>
      <w:r w:rsidR="002C21F2">
        <w:rPr>
          <w:rFonts w:ascii="Arial" w:hAnsi="Arial" w:cs="Arial"/>
          <w:sz w:val="22"/>
          <w:szCs w:val="22"/>
        </w:rPr>
        <w:t>o dani z nemovitých věcí</w:t>
      </w:r>
      <w:r w:rsidR="009105B9" w:rsidRPr="00491F73">
        <w:rPr>
          <w:rFonts w:ascii="Arial" w:hAnsi="Arial" w:cs="Arial"/>
          <w:sz w:val="22"/>
          <w:szCs w:val="22"/>
        </w:rPr>
        <w:t xml:space="preserve">, </w:t>
      </w:r>
      <w:r w:rsidRPr="00491F73">
        <w:rPr>
          <w:rFonts w:ascii="Arial" w:hAnsi="Arial" w:cs="Arial"/>
          <w:sz w:val="22"/>
          <w:szCs w:val="22"/>
        </w:rPr>
        <w:t xml:space="preserve">ve výši </w:t>
      </w:r>
      <w:r w:rsidRPr="002E6B21">
        <w:rPr>
          <w:rFonts w:ascii="Arial" w:hAnsi="Arial" w:cs="Arial"/>
          <w:b/>
          <w:bCs/>
          <w:sz w:val="22"/>
          <w:szCs w:val="22"/>
        </w:rPr>
        <w:t>1,5</w:t>
      </w:r>
      <w:r w:rsidRPr="00491F73">
        <w:rPr>
          <w:rFonts w:ascii="Arial" w:hAnsi="Arial" w:cs="Arial"/>
          <w:sz w:val="22"/>
          <w:szCs w:val="22"/>
        </w:rPr>
        <w:t>.</w:t>
      </w:r>
    </w:p>
    <w:p w14:paraId="44769F0D" w14:textId="77777777" w:rsidR="00D54D4E" w:rsidRPr="00491F73" w:rsidRDefault="00D54D4E" w:rsidP="001548B7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15C096E8" w14:textId="77777777" w:rsidR="00D54D4E" w:rsidRPr="00491F73" w:rsidRDefault="00D54D4E" w:rsidP="001548B7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1FDEE56D" w14:textId="77777777" w:rsidR="00D54D4E" w:rsidRPr="00491F73" w:rsidRDefault="00D54D4E" w:rsidP="001548B7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45143A26" w14:textId="77777777" w:rsidR="00D54D4E" w:rsidRPr="00B41A65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41A65">
        <w:rPr>
          <w:rFonts w:ascii="Arial" w:hAnsi="Arial" w:cs="Arial"/>
          <w:sz w:val="22"/>
          <w:szCs w:val="22"/>
        </w:rPr>
        <w:t>Čl. 3</w:t>
      </w:r>
    </w:p>
    <w:p w14:paraId="34079C72" w14:textId="77777777" w:rsidR="00D54D4E" w:rsidRPr="00B41A65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41A65">
        <w:rPr>
          <w:rFonts w:ascii="Arial" w:hAnsi="Arial" w:cs="Arial"/>
          <w:sz w:val="22"/>
          <w:szCs w:val="22"/>
        </w:rPr>
        <w:t>Účinnost</w:t>
      </w:r>
    </w:p>
    <w:p w14:paraId="230996AF" w14:textId="77777777" w:rsidR="00D54D4E" w:rsidRPr="00491F73" w:rsidRDefault="00D54D4E" w:rsidP="00D54D4E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41E6862D" w14:textId="58D1C022" w:rsidR="00D54D4E" w:rsidRPr="00491F73" w:rsidRDefault="00D54D4E" w:rsidP="005444A3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 w:rsidR="00C65F54">
        <w:rPr>
          <w:rFonts w:ascii="Arial" w:hAnsi="Arial" w:cs="Arial"/>
          <w:sz w:val="22"/>
          <w:szCs w:val="22"/>
        </w:rPr>
        <w:t>2</w:t>
      </w:r>
      <w:r w:rsidR="00026D18">
        <w:rPr>
          <w:rFonts w:ascii="Arial" w:hAnsi="Arial" w:cs="Arial"/>
          <w:sz w:val="22"/>
          <w:szCs w:val="22"/>
        </w:rPr>
        <w:t>3</w:t>
      </w:r>
      <w:r w:rsidRPr="00491F73">
        <w:rPr>
          <w:rFonts w:ascii="Arial" w:hAnsi="Arial" w:cs="Arial"/>
          <w:sz w:val="22"/>
          <w:szCs w:val="22"/>
        </w:rPr>
        <w:t xml:space="preserve">. </w:t>
      </w:r>
    </w:p>
    <w:p w14:paraId="43B63494" w14:textId="77777777" w:rsidR="0047068F" w:rsidRDefault="0047068F" w:rsidP="0047068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00BEF80" w14:textId="77777777" w:rsidR="0047068F" w:rsidRDefault="0047068F" w:rsidP="0047068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4EFE442" w14:textId="756292F6" w:rsidR="00D54D4E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61ACCC38" w14:textId="77777777" w:rsidR="00006584" w:rsidRPr="00491F73" w:rsidRDefault="00006584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22147AE4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06BB382D" w14:textId="06E9ED4A" w:rsidR="00D54D4E" w:rsidRPr="00491F73" w:rsidRDefault="00D54D4E" w:rsidP="00D54D4E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Pr="00491F73">
        <w:rPr>
          <w:rFonts w:ascii="Arial" w:hAnsi="Arial" w:cs="Arial"/>
          <w:i/>
          <w:iCs/>
          <w:sz w:val="22"/>
          <w:szCs w:val="22"/>
        </w:rPr>
        <w:tab/>
      </w:r>
    </w:p>
    <w:p w14:paraId="1C8A7EA3" w14:textId="5C19C91D" w:rsidR="00D54D4E" w:rsidRPr="00491F73" w:rsidRDefault="00026D18" w:rsidP="00D54D4E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12823">
        <w:rPr>
          <w:rFonts w:ascii="Arial" w:hAnsi="Arial" w:cs="Arial"/>
          <w:sz w:val="22"/>
          <w:szCs w:val="22"/>
        </w:rPr>
        <w:t>Petr Štěpánek</w:t>
      </w:r>
      <w:r w:rsidR="007754D6">
        <w:rPr>
          <w:rFonts w:ascii="Arial" w:hAnsi="Arial" w:cs="Arial"/>
          <w:sz w:val="22"/>
          <w:szCs w:val="22"/>
        </w:rPr>
        <w:t>, v.r.</w:t>
      </w:r>
      <w:r w:rsidR="00F12823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F12823">
        <w:rPr>
          <w:rFonts w:ascii="Arial" w:hAnsi="Arial" w:cs="Arial"/>
          <w:sz w:val="22"/>
          <w:szCs w:val="22"/>
        </w:rPr>
        <w:t xml:space="preserve">   </w:t>
      </w:r>
      <w:r w:rsidR="005E0D05">
        <w:rPr>
          <w:rFonts w:ascii="Arial" w:hAnsi="Arial" w:cs="Arial"/>
          <w:sz w:val="22"/>
          <w:szCs w:val="22"/>
        </w:rPr>
        <w:t>Ladislav Sypko</w:t>
      </w:r>
      <w:r w:rsidR="007754D6">
        <w:rPr>
          <w:rFonts w:ascii="Arial" w:hAnsi="Arial" w:cs="Arial"/>
          <w:sz w:val="22"/>
          <w:szCs w:val="22"/>
        </w:rPr>
        <w:t>, v.r.</w:t>
      </w:r>
      <w:r w:rsidR="00F12823">
        <w:rPr>
          <w:rFonts w:ascii="Arial" w:hAnsi="Arial" w:cs="Arial"/>
          <w:sz w:val="22"/>
          <w:szCs w:val="22"/>
        </w:rPr>
        <w:t xml:space="preserve">                       Vlasta Matoušková</w:t>
      </w:r>
      <w:r w:rsidR="007754D6">
        <w:rPr>
          <w:rFonts w:ascii="Arial" w:hAnsi="Arial" w:cs="Arial"/>
          <w:sz w:val="22"/>
          <w:szCs w:val="22"/>
        </w:rPr>
        <w:t>, v.r.</w:t>
      </w:r>
    </w:p>
    <w:p w14:paraId="0829026B" w14:textId="436F73DB" w:rsidR="00D54D4E" w:rsidRPr="00491F73" w:rsidRDefault="005E0D05" w:rsidP="005E0D05">
      <w:pPr>
        <w:tabs>
          <w:tab w:val="left" w:pos="1361"/>
          <w:tab w:val="left" w:pos="4185"/>
          <w:tab w:val="left" w:pos="7410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026D18">
        <w:rPr>
          <w:rFonts w:ascii="Arial" w:hAnsi="Arial" w:cs="Arial"/>
          <w:sz w:val="22"/>
          <w:szCs w:val="22"/>
        </w:rPr>
        <w:t>m</w:t>
      </w:r>
      <w:r w:rsidR="00D54D4E" w:rsidRPr="00491F73">
        <w:rPr>
          <w:rFonts w:ascii="Arial" w:hAnsi="Arial" w:cs="Arial"/>
          <w:sz w:val="22"/>
          <w:szCs w:val="22"/>
        </w:rPr>
        <w:t>ístostarost</w:t>
      </w:r>
      <w:r w:rsidR="00026D18">
        <w:rPr>
          <w:rFonts w:ascii="Arial" w:hAnsi="Arial" w:cs="Arial"/>
          <w:sz w:val="22"/>
          <w:szCs w:val="22"/>
        </w:rPr>
        <w:t xml:space="preserve">a                            </w:t>
      </w:r>
      <w:r w:rsidR="007754D6">
        <w:rPr>
          <w:rFonts w:ascii="Arial" w:hAnsi="Arial" w:cs="Arial"/>
          <w:sz w:val="22"/>
          <w:szCs w:val="22"/>
        </w:rPr>
        <w:t xml:space="preserve">  </w:t>
      </w:r>
      <w:r w:rsidR="00026D18">
        <w:rPr>
          <w:rFonts w:ascii="Arial" w:hAnsi="Arial" w:cs="Arial"/>
          <w:sz w:val="22"/>
          <w:szCs w:val="22"/>
        </w:rPr>
        <w:t xml:space="preserve">   st</w:t>
      </w:r>
      <w:r>
        <w:rPr>
          <w:rFonts w:ascii="Arial" w:hAnsi="Arial" w:cs="Arial"/>
          <w:sz w:val="22"/>
          <w:szCs w:val="22"/>
        </w:rPr>
        <w:t>arosta obce</w:t>
      </w:r>
      <w:r w:rsidR="00026D18">
        <w:rPr>
          <w:rFonts w:ascii="Arial" w:hAnsi="Arial" w:cs="Arial"/>
          <w:sz w:val="22"/>
          <w:szCs w:val="22"/>
        </w:rPr>
        <w:t xml:space="preserve">                                 </w:t>
      </w:r>
      <w:r w:rsidR="00F12823">
        <w:rPr>
          <w:rFonts w:ascii="Arial" w:hAnsi="Arial" w:cs="Arial"/>
          <w:sz w:val="22"/>
          <w:szCs w:val="22"/>
        </w:rPr>
        <w:t>místo</w:t>
      </w:r>
      <w:r w:rsidR="00D54D4E" w:rsidRPr="00491F73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ka</w:t>
      </w:r>
    </w:p>
    <w:p w14:paraId="65166664" w14:textId="77777777" w:rsidR="00D54D4E" w:rsidRPr="00491F73" w:rsidRDefault="00D54D4E" w:rsidP="00D54D4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sectPr w:rsidR="00D54D4E" w:rsidRPr="00491F73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7DE45" w14:textId="77777777" w:rsidR="008842C6" w:rsidRDefault="008842C6" w:rsidP="00931B51">
      <w:r>
        <w:separator/>
      </w:r>
    </w:p>
  </w:endnote>
  <w:endnote w:type="continuationSeparator" w:id="0">
    <w:p w14:paraId="04DE2109" w14:textId="77777777" w:rsidR="008842C6" w:rsidRDefault="008842C6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DF5CE" w14:textId="77777777" w:rsidR="008842C6" w:rsidRDefault="008842C6" w:rsidP="00931B51">
      <w:r>
        <w:separator/>
      </w:r>
    </w:p>
  </w:footnote>
  <w:footnote w:type="continuationSeparator" w:id="0">
    <w:p w14:paraId="19CDE40F" w14:textId="77777777" w:rsidR="008842C6" w:rsidRDefault="008842C6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6637373">
    <w:abstractNumId w:val="14"/>
  </w:num>
  <w:num w:numId="2" w16cid:durableId="49810896">
    <w:abstractNumId w:val="37"/>
  </w:num>
  <w:num w:numId="3" w16cid:durableId="1709599317">
    <w:abstractNumId w:val="4"/>
  </w:num>
  <w:num w:numId="4" w16cid:durableId="682439198">
    <w:abstractNumId w:val="26"/>
  </w:num>
  <w:num w:numId="5" w16cid:durableId="993678156">
    <w:abstractNumId w:val="25"/>
  </w:num>
  <w:num w:numId="6" w16cid:durableId="340737661">
    <w:abstractNumId w:val="30"/>
  </w:num>
  <w:num w:numId="7" w16cid:durableId="1854613130">
    <w:abstractNumId w:val="15"/>
  </w:num>
  <w:num w:numId="8" w16cid:durableId="754210190">
    <w:abstractNumId w:val="2"/>
  </w:num>
  <w:num w:numId="9" w16cid:durableId="330373767">
    <w:abstractNumId w:val="29"/>
  </w:num>
  <w:num w:numId="10" w16cid:durableId="1037777318">
    <w:abstractNumId w:val="0"/>
  </w:num>
  <w:num w:numId="11" w16cid:durableId="1841700186">
    <w:abstractNumId w:val="1"/>
  </w:num>
  <w:num w:numId="12" w16cid:durableId="1148669437">
    <w:abstractNumId w:val="35"/>
  </w:num>
  <w:num w:numId="13" w16cid:durableId="569196662">
    <w:abstractNumId w:val="18"/>
  </w:num>
  <w:num w:numId="14" w16cid:durableId="1479037471">
    <w:abstractNumId w:val="20"/>
  </w:num>
  <w:num w:numId="15" w16cid:durableId="1331366576">
    <w:abstractNumId w:val="23"/>
  </w:num>
  <w:num w:numId="16" w16cid:durableId="1184130496">
    <w:abstractNumId w:val="11"/>
  </w:num>
  <w:num w:numId="17" w16cid:durableId="814954195">
    <w:abstractNumId w:val="22"/>
  </w:num>
  <w:num w:numId="18" w16cid:durableId="62725580">
    <w:abstractNumId w:val="24"/>
  </w:num>
  <w:num w:numId="19" w16cid:durableId="623776992">
    <w:abstractNumId w:val="16"/>
  </w:num>
  <w:num w:numId="20" w16cid:durableId="1818065999">
    <w:abstractNumId w:val="27"/>
  </w:num>
  <w:num w:numId="21" w16cid:durableId="1925070536">
    <w:abstractNumId w:val="3"/>
  </w:num>
  <w:num w:numId="22" w16cid:durableId="2078815567">
    <w:abstractNumId w:val="33"/>
  </w:num>
  <w:num w:numId="23" w16cid:durableId="377051772">
    <w:abstractNumId w:val="32"/>
  </w:num>
  <w:num w:numId="24" w16cid:durableId="1669018160">
    <w:abstractNumId w:val="7"/>
  </w:num>
  <w:num w:numId="25" w16cid:durableId="1812751191">
    <w:abstractNumId w:val="36"/>
  </w:num>
  <w:num w:numId="26" w16cid:durableId="727996466">
    <w:abstractNumId w:val="12"/>
  </w:num>
  <w:num w:numId="27" w16cid:durableId="2002544163">
    <w:abstractNumId w:val="34"/>
  </w:num>
  <w:num w:numId="28" w16cid:durableId="1553493427">
    <w:abstractNumId w:val="21"/>
  </w:num>
  <w:num w:numId="29" w16cid:durableId="659431820">
    <w:abstractNumId w:val="19"/>
  </w:num>
  <w:num w:numId="30" w16cid:durableId="130438913">
    <w:abstractNumId w:val="8"/>
  </w:num>
  <w:num w:numId="31" w16cid:durableId="14519709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58884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05956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19158173">
    <w:abstractNumId w:val="28"/>
  </w:num>
  <w:num w:numId="35" w16cid:durableId="346442644">
    <w:abstractNumId w:val="17"/>
  </w:num>
  <w:num w:numId="36" w16cid:durableId="1381635588">
    <w:abstractNumId w:val="13"/>
  </w:num>
  <w:num w:numId="37" w16cid:durableId="1728797510">
    <w:abstractNumId w:val="5"/>
  </w:num>
  <w:num w:numId="38" w16cid:durableId="1234854410">
    <w:abstractNumId w:val="6"/>
  </w:num>
  <w:num w:numId="39" w16cid:durableId="594246735">
    <w:abstractNumId w:val="9"/>
  </w:num>
  <w:num w:numId="40" w16cid:durableId="1441416419">
    <w:abstractNumId w:val="31"/>
  </w:num>
  <w:num w:numId="41" w16cid:durableId="957489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584"/>
    <w:rsid w:val="00011BF9"/>
    <w:rsid w:val="0001263C"/>
    <w:rsid w:val="00012D0B"/>
    <w:rsid w:val="0002607F"/>
    <w:rsid w:val="00026274"/>
    <w:rsid w:val="00026D18"/>
    <w:rsid w:val="000272BA"/>
    <w:rsid w:val="00033FA3"/>
    <w:rsid w:val="00035F18"/>
    <w:rsid w:val="00042411"/>
    <w:rsid w:val="00046E18"/>
    <w:rsid w:val="00052196"/>
    <w:rsid w:val="00053BBA"/>
    <w:rsid w:val="0006600D"/>
    <w:rsid w:val="000724E7"/>
    <w:rsid w:val="00072706"/>
    <w:rsid w:val="0007567E"/>
    <w:rsid w:val="00080898"/>
    <w:rsid w:val="000817E3"/>
    <w:rsid w:val="00082388"/>
    <w:rsid w:val="000827AD"/>
    <w:rsid w:val="00093E10"/>
    <w:rsid w:val="000941B5"/>
    <w:rsid w:val="00097254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1021BF"/>
    <w:rsid w:val="00111304"/>
    <w:rsid w:val="00112DF3"/>
    <w:rsid w:val="001340FB"/>
    <w:rsid w:val="0014500E"/>
    <w:rsid w:val="001458C3"/>
    <w:rsid w:val="001548B7"/>
    <w:rsid w:val="0015504F"/>
    <w:rsid w:val="00157116"/>
    <w:rsid w:val="001614FF"/>
    <w:rsid w:val="00161D9E"/>
    <w:rsid w:val="0016441C"/>
    <w:rsid w:val="001669C1"/>
    <w:rsid w:val="00173AFA"/>
    <w:rsid w:val="00182249"/>
    <w:rsid w:val="00183770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7925"/>
    <w:rsid w:val="002052B4"/>
    <w:rsid w:val="002057AA"/>
    <w:rsid w:val="002250F6"/>
    <w:rsid w:val="00226EA2"/>
    <w:rsid w:val="002277FC"/>
    <w:rsid w:val="0023211A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9432E"/>
    <w:rsid w:val="00294727"/>
    <w:rsid w:val="00295635"/>
    <w:rsid w:val="002B3D87"/>
    <w:rsid w:val="002B61A0"/>
    <w:rsid w:val="002C21F2"/>
    <w:rsid w:val="002C22B8"/>
    <w:rsid w:val="002C49D7"/>
    <w:rsid w:val="002D1DF8"/>
    <w:rsid w:val="002D7FD5"/>
    <w:rsid w:val="002E016E"/>
    <w:rsid w:val="002E0442"/>
    <w:rsid w:val="002E6B21"/>
    <w:rsid w:val="002F337E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A1112"/>
    <w:rsid w:val="003A1424"/>
    <w:rsid w:val="003A25E2"/>
    <w:rsid w:val="003B199A"/>
    <w:rsid w:val="003B2C32"/>
    <w:rsid w:val="003B6A5D"/>
    <w:rsid w:val="003B7962"/>
    <w:rsid w:val="003C26A8"/>
    <w:rsid w:val="003C6A3F"/>
    <w:rsid w:val="003D40DC"/>
    <w:rsid w:val="003D6A7E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7C55"/>
    <w:rsid w:val="00455608"/>
    <w:rsid w:val="00463ED7"/>
    <w:rsid w:val="0046538E"/>
    <w:rsid w:val="0046562D"/>
    <w:rsid w:val="0047068F"/>
    <w:rsid w:val="00471B70"/>
    <w:rsid w:val="00477848"/>
    <w:rsid w:val="004820D2"/>
    <w:rsid w:val="00485BC8"/>
    <w:rsid w:val="00491F73"/>
    <w:rsid w:val="0049223D"/>
    <w:rsid w:val="004A3285"/>
    <w:rsid w:val="004A6ECF"/>
    <w:rsid w:val="004B6722"/>
    <w:rsid w:val="004C055F"/>
    <w:rsid w:val="004C60D0"/>
    <w:rsid w:val="004D1DFA"/>
    <w:rsid w:val="004D56D4"/>
    <w:rsid w:val="004F4AAE"/>
    <w:rsid w:val="005043E6"/>
    <w:rsid w:val="005051E5"/>
    <w:rsid w:val="00516467"/>
    <w:rsid w:val="00526147"/>
    <w:rsid w:val="0053181E"/>
    <w:rsid w:val="00533870"/>
    <w:rsid w:val="005444A3"/>
    <w:rsid w:val="00544BFE"/>
    <w:rsid w:val="00547B09"/>
    <w:rsid w:val="00556809"/>
    <w:rsid w:val="0056151D"/>
    <w:rsid w:val="005666FC"/>
    <w:rsid w:val="00570024"/>
    <w:rsid w:val="0057466B"/>
    <w:rsid w:val="00577A00"/>
    <w:rsid w:val="00582B20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0D05"/>
    <w:rsid w:val="005E1046"/>
    <w:rsid w:val="005E1372"/>
    <w:rsid w:val="005E3E73"/>
    <w:rsid w:val="005E6490"/>
    <w:rsid w:val="005F2368"/>
    <w:rsid w:val="005F3273"/>
    <w:rsid w:val="005F4F0B"/>
    <w:rsid w:val="00606EB3"/>
    <w:rsid w:val="00611E0E"/>
    <w:rsid w:val="0061447E"/>
    <w:rsid w:val="0061563B"/>
    <w:rsid w:val="00617BFA"/>
    <w:rsid w:val="00637183"/>
    <w:rsid w:val="00640DE9"/>
    <w:rsid w:val="00641107"/>
    <w:rsid w:val="0066081B"/>
    <w:rsid w:val="00663BB8"/>
    <w:rsid w:val="0066588E"/>
    <w:rsid w:val="00674442"/>
    <w:rsid w:val="006823FA"/>
    <w:rsid w:val="00695BB4"/>
    <w:rsid w:val="006C3499"/>
    <w:rsid w:val="006D20EA"/>
    <w:rsid w:val="006D2EDB"/>
    <w:rsid w:val="006D4E7C"/>
    <w:rsid w:val="006E44E9"/>
    <w:rsid w:val="006F6404"/>
    <w:rsid w:val="00703679"/>
    <w:rsid w:val="00704E66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51330"/>
    <w:rsid w:val="00752250"/>
    <w:rsid w:val="007529EF"/>
    <w:rsid w:val="00760073"/>
    <w:rsid w:val="00763288"/>
    <w:rsid w:val="007650A7"/>
    <w:rsid w:val="007678EB"/>
    <w:rsid w:val="0077319C"/>
    <w:rsid w:val="00774C2C"/>
    <w:rsid w:val="007754D6"/>
    <w:rsid w:val="007827A2"/>
    <w:rsid w:val="0078618F"/>
    <w:rsid w:val="0079049D"/>
    <w:rsid w:val="007A5304"/>
    <w:rsid w:val="007A58C5"/>
    <w:rsid w:val="007A5A72"/>
    <w:rsid w:val="007B018C"/>
    <w:rsid w:val="007B209D"/>
    <w:rsid w:val="007B6F41"/>
    <w:rsid w:val="007B7C65"/>
    <w:rsid w:val="007C0D3D"/>
    <w:rsid w:val="007C1FC7"/>
    <w:rsid w:val="007C51CD"/>
    <w:rsid w:val="007D3022"/>
    <w:rsid w:val="007E1DB2"/>
    <w:rsid w:val="007F42AC"/>
    <w:rsid w:val="007F4A9C"/>
    <w:rsid w:val="007F70E7"/>
    <w:rsid w:val="0080706F"/>
    <w:rsid w:val="008140D1"/>
    <w:rsid w:val="00814B5E"/>
    <w:rsid w:val="0082212A"/>
    <w:rsid w:val="008301B4"/>
    <w:rsid w:val="0083496E"/>
    <w:rsid w:val="00842381"/>
    <w:rsid w:val="00847FE3"/>
    <w:rsid w:val="00850986"/>
    <w:rsid w:val="00853021"/>
    <w:rsid w:val="0085383B"/>
    <w:rsid w:val="00870553"/>
    <w:rsid w:val="00874863"/>
    <w:rsid w:val="00874EF6"/>
    <w:rsid w:val="008815E9"/>
    <w:rsid w:val="008818ED"/>
    <w:rsid w:val="00881915"/>
    <w:rsid w:val="008842C6"/>
    <w:rsid w:val="00884542"/>
    <w:rsid w:val="00897599"/>
    <w:rsid w:val="008A1FA2"/>
    <w:rsid w:val="008A7D18"/>
    <w:rsid w:val="008C14CF"/>
    <w:rsid w:val="008C3F14"/>
    <w:rsid w:val="008C7F00"/>
    <w:rsid w:val="008D385A"/>
    <w:rsid w:val="008D6919"/>
    <w:rsid w:val="008E32F1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FF6"/>
    <w:rsid w:val="00931B51"/>
    <w:rsid w:val="009458AD"/>
    <w:rsid w:val="0094600D"/>
    <w:rsid w:val="00947210"/>
    <w:rsid w:val="009511CA"/>
    <w:rsid w:val="009671E8"/>
    <w:rsid w:val="00971668"/>
    <w:rsid w:val="00983261"/>
    <w:rsid w:val="00986DD8"/>
    <w:rsid w:val="0098746D"/>
    <w:rsid w:val="00987F59"/>
    <w:rsid w:val="00990444"/>
    <w:rsid w:val="0099728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F291B"/>
    <w:rsid w:val="009F62D1"/>
    <w:rsid w:val="00A07683"/>
    <w:rsid w:val="00A119E8"/>
    <w:rsid w:val="00A33A26"/>
    <w:rsid w:val="00A4191E"/>
    <w:rsid w:val="00A42F5B"/>
    <w:rsid w:val="00A44D87"/>
    <w:rsid w:val="00A516BB"/>
    <w:rsid w:val="00A528AE"/>
    <w:rsid w:val="00A533FE"/>
    <w:rsid w:val="00A53BB6"/>
    <w:rsid w:val="00A54656"/>
    <w:rsid w:val="00A547A8"/>
    <w:rsid w:val="00A60322"/>
    <w:rsid w:val="00A70239"/>
    <w:rsid w:val="00A8630C"/>
    <w:rsid w:val="00A91DBD"/>
    <w:rsid w:val="00A942A3"/>
    <w:rsid w:val="00A9663B"/>
    <w:rsid w:val="00AB25C3"/>
    <w:rsid w:val="00AB518D"/>
    <w:rsid w:val="00AC113B"/>
    <w:rsid w:val="00AD516B"/>
    <w:rsid w:val="00AD5F28"/>
    <w:rsid w:val="00AE6E23"/>
    <w:rsid w:val="00AF3A59"/>
    <w:rsid w:val="00B06748"/>
    <w:rsid w:val="00B10DD6"/>
    <w:rsid w:val="00B10F3B"/>
    <w:rsid w:val="00B12582"/>
    <w:rsid w:val="00B13A50"/>
    <w:rsid w:val="00B26A7A"/>
    <w:rsid w:val="00B41A65"/>
    <w:rsid w:val="00B52F42"/>
    <w:rsid w:val="00B54308"/>
    <w:rsid w:val="00B72E5E"/>
    <w:rsid w:val="00B83D30"/>
    <w:rsid w:val="00B844DE"/>
    <w:rsid w:val="00BA76B6"/>
    <w:rsid w:val="00BB5266"/>
    <w:rsid w:val="00BB6AFD"/>
    <w:rsid w:val="00BC6DD7"/>
    <w:rsid w:val="00BD52B9"/>
    <w:rsid w:val="00BD58DF"/>
    <w:rsid w:val="00BE50EB"/>
    <w:rsid w:val="00BE5882"/>
    <w:rsid w:val="00BF5971"/>
    <w:rsid w:val="00BF7FBC"/>
    <w:rsid w:val="00C15E65"/>
    <w:rsid w:val="00C33387"/>
    <w:rsid w:val="00C338D1"/>
    <w:rsid w:val="00C62CB4"/>
    <w:rsid w:val="00C65F54"/>
    <w:rsid w:val="00C666D2"/>
    <w:rsid w:val="00C66886"/>
    <w:rsid w:val="00C732AB"/>
    <w:rsid w:val="00C85681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B148F"/>
    <w:rsid w:val="00DB1EDF"/>
    <w:rsid w:val="00DD5D72"/>
    <w:rsid w:val="00DE1695"/>
    <w:rsid w:val="00DF1658"/>
    <w:rsid w:val="00E01A58"/>
    <w:rsid w:val="00E23C5A"/>
    <w:rsid w:val="00E30544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75A2"/>
    <w:rsid w:val="00EB765A"/>
    <w:rsid w:val="00ED0A3A"/>
    <w:rsid w:val="00EE00E1"/>
    <w:rsid w:val="00EE1935"/>
    <w:rsid w:val="00EF25FD"/>
    <w:rsid w:val="00EF2B04"/>
    <w:rsid w:val="00F008AF"/>
    <w:rsid w:val="00F01FE7"/>
    <w:rsid w:val="00F07DDD"/>
    <w:rsid w:val="00F12823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8340D"/>
    <w:rsid w:val="00F84C20"/>
    <w:rsid w:val="00F9045A"/>
    <w:rsid w:val="00FA0274"/>
    <w:rsid w:val="00FA06BD"/>
    <w:rsid w:val="00FA6C05"/>
    <w:rsid w:val="00FB034D"/>
    <w:rsid w:val="00FB0980"/>
    <w:rsid w:val="00FB38FA"/>
    <w:rsid w:val="00FC179E"/>
    <w:rsid w:val="00FC48BD"/>
    <w:rsid w:val="00FC5B96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F02C6"/>
  <w15:chartTrackingRefBased/>
  <w15:docId w15:val="{3ECB4BEC-F779-4EFF-A3C0-2D8932C0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01F5E-78F1-4CF1-87B3-85C29673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Rundtová</cp:lastModifiedBy>
  <cp:revision>5</cp:revision>
  <cp:lastPrinted>2022-09-13T10:39:00Z</cp:lastPrinted>
  <dcterms:created xsi:type="dcterms:W3CDTF">2022-09-14T12:33:00Z</dcterms:created>
  <dcterms:modified xsi:type="dcterms:W3CDTF">2022-09-23T06:38:00Z</dcterms:modified>
</cp:coreProperties>
</file>