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039E9" w14:textId="77777777" w:rsidR="00C12960" w:rsidRDefault="00C12960" w:rsidP="00C12960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Zastupitelstvo obce Rudná pod Pradědem</w:t>
      </w:r>
    </w:p>
    <w:p w14:paraId="5D8A88D8" w14:textId="60FCD185" w:rsidR="00D67D9A" w:rsidRPr="006071C8" w:rsidRDefault="00D67D9A" w:rsidP="00D67D9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71C8">
        <w:rPr>
          <w:rFonts w:ascii="Arial" w:hAnsi="Arial" w:cs="Arial"/>
          <w:b/>
          <w:sz w:val="20"/>
          <w:szCs w:val="20"/>
        </w:rPr>
        <w:t>Obecně závazná vyhláška obce Rudná pod Pradědem</w:t>
      </w:r>
    </w:p>
    <w:p w14:paraId="26B0A135" w14:textId="77777777" w:rsidR="00D67D9A" w:rsidRPr="006071C8" w:rsidRDefault="00D67D9A" w:rsidP="00D67D9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6071C8">
        <w:rPr>
          <w:rFonts w:ascii="Arial" w:hAnsi="Arial" w:cs="Arial"/>
          <w:b/>
          <w:sz w:val="20"/>
          <w:szCs w:val="20"/>
        </w:rPr>
        <w:t>o místním poplatku ze psů</w:t>
      </w:r>
    </w:p>
    <w:p w14:paraId="612546D1" w14:textId="77777777" w:rsidR="00D67D9A" w:rsidRPr="006071C8" w:rsidRDefault="00D67D9A" w:rsidP="00D67D9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6E1AB496" w14:textId="6DD49DF4" w:rsidR="00C12960" w:rsidRPr="009B438A" w:rsidRDefault="00D67D9A" w:rsidP="00C1296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9B438A">
        <w:rPr>
          <w:rFonts w:ascii="Arial" w:hAnsi="Arial" w:cs="Arial"/>
          <w:sz w:val="22"/>
          <w:szCs w:val="22"/>
        </w:rPr>
        <w:t xml:space="preserve">Zastupitelstvo obce Rudná pod Pradědem se na svém zasedání dne </w:t>
      </w:r>
      <w:proofErr w:type="gramStart"/>
      <w:r w:rsidR="007B00DE">
        <w:rPr>
          <w:rFonts w:ascii="Arial" w:hAnsi="Arial" w:cs="Arial"/>
          <w:sz w:val="22"/>
          <w:szCs w:val="22"/>
        </w:rPr>
        <w:t>13.3.</w:t>
      </w:r>
      <w:r w:rsidR="00C12960" w:rsidRPr="009B438A">
        <w:rPr>
          <w:rFonts w:ascii="Arial" w:hAnsi="Arial" w:cs="Arial"/>
          <w:sz w:val="22"/>
          <w:szCs w:val="22"/>
        </w:rPr>
        <w:t>2024</w:t>
      </w:r>
      <w:proofErr w:type="gramEnd"/>
      <w:r w:rsidRPr="009B438A">
        <w:rPr>
          <w:rFonts w:ascii="Arial" w:hAnsi="Arial" w:cs="Arial"/>
          <w:sz w:val="22"/>
          <w:szCs w:val="22"/>
        </w:rPr>
        <w:t xml:space="preserve"> usnesením č. </w:t>
      </w:r>
      <w:r w:rsidR="007B00DE">
        <w:rPr>
          <w:rFonts w:ascii="Arial" w:hAnsi="Arial" w:cs="Arial"/>
          <w:sz w:val="22"/>
          <w:szCs w:val="22"/>
        </w:rPr>
        <w:t>10/6</w:t>
      </w:r>
      <w:r w:rsidR="006071C8" w:rsidRPr="009B438A">
        <w:rPr>
          <w:rFonts w:ascii="Arial" w:hAnsi="Arial" w:cs="Arial"/>
          <w:sz w:val="22"/>
          <w:szCs w:val="22"/>
        </w:rPr>
        <w:t xml:space="preserve"> </w:t>
      </w:r>
      <w:r w:rsidR="00C12960" w:rsidRPr="009B438A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 </w:t>
      </w:r>
    </w:p>
    <w:p w14:paraId="118ED794" w14:textId="77777777" w:rsidR="00C12960" w:rsidRPr="0001228D" w:rsidRDefault="00C12960" w:rsidP="00C12960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2FF110A0" w14:textId="77777777" w:rsidR="00C12960" w:rsidRPr="0001228D" w:rsidRDefault="00C12960" w:rsidP="00C12960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E178505" w14:textId="77777777" w:rsidR="00C12960" w:rsidRPr="0001228D" w:rsidRDefault="00C12960" w:rsidP="00C1296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Rudná pod Pradědem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7756E1D0" w14:textId="77777777" w:rsidR="00C12960" w:rsidRPr="007F423A" w:rsidRDefault="00C12960" w:rsidP="00C12960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B21CFF6" w14:textId="77777777" w:rsidR="00C12960" w:rsidRPr="0001228D" w:rsidRDefault="00C12960" w:rsidP="00C1296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Správcem poplatku je obecní úřad</w:t>
      </w:r>
      <w:r>
        <w:rPr>
          <w:rFonts w:ascii="Arial" w:hAnsi="Arial" w:cs="Arial"/>
          <w:sz w:val="22"/>
          <w:szCs w:val="22"/>
        </w:rPr>
        <w:t xml:space="preserve"> Rudná pod Pradědem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3B3403AF" w14:textId="77777777" w:rsidR="00C12960" w:rsidRPr="007C6483" w:rsidRDefault="00C12960" w:rsidP="00C12960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557E18F4" w14:textId="77777777" w:rsidR="00C12960" w:rsidRPr="007C6483" w:rsidRDefault="00C12960" w:rsidP="00C1296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Pr="007C6483">
        <w:rPr>
          <w:rFonts w:ascii="Arial" w:hAnsi="Arial" w:cs="Arial"/>
        </w:rPr>
        <w:t xml:space="preserve"> předmět poplatku</w:t>
      </w:r>
    </w:p>
    <w:p w14:paraId="61903450" w14:textId="77777777" w:rsidR="00C12960" w:rsidRPr="007C6483" w:rsidRDefault="00C12960" w:rsidP="00C12960">
      <w:pPr>
        <w:numPr>
          <w:ilvl w:val="0"/>
          <w:numId w:val="3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>
        <w:rPr>
          <w:rFonts w:ascii="Arial" w:hAnsi="Arial" w:cs="Arial"/>
          <w:sz w:val="22"/>
          <w:szCs w:val="22"/>
        </w:rPr>
        <w:t xml:space="preserve">pro účely tohoto poplatku </w:t>
      </w:r>
      <w:r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>
        <w:rPr>
          <w:rFonts w:ascii="Arial" w:hAnsi="Arial" w:cs="Arial"/>
          <w:sz w:val="22"/>
          <w:szCs w:val="22"/>
        </w:rPr>
        <w:t>České republiky (dále jen „poplatník“)</w:t>
      </w:r>
      <w:r w:rsidRPr="005C0AE5">
        <w:t xml:space="preserve"> </w:t>
      </w:r>
      <w:r w:rsidRPr="005C0AE5">
        <w:rPr>
          <w:rFonts w:ascii="Arial" w:hAnsi="Arial" w:cs="Arial"/>
          <w:sz w:val="22"/>
          <w:szCs w:val="22"/>
        </w:rPr>
        <w:t xml:space="preserve">poplatek ze psů platí </w:t>
      </w:r>
      <w:r>
        <w:rPr>
          <w:rFonts w:ascii="Arial" w:hAnsi="Arial" w:cs="Arial"/>
          <w:sz w:val="22"/>
          <w:szCs w:val="22"/>
        </w:rPr>
        <w:t>poplatník</w:t>
      </w:r>
      <w:r w:rsidRPr="005C0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obci </w:t>
      </w:r>
      <w:r w:rsidRPr="005C0AE5">
        <w:rPr>
          <w:rFonts w:ascii="Arial" w:hAnsi="Arial" w:cs="Arial"/>
          <w:sz w:val="22"/>
          <w:szCs w:val="22"/>
        </w:rPr>
        <w:t>příslušné</w:t>
      </w:r>
      <w:r>
        <w:rPr>
          <w:rFonts w:ascii="Arial" w:hAnsi="Arial" w:cs="Arial"/>
          <w:sz w:val="22"/>
          <w:szCs w:val="22"/>
        </w:rPr>
        <w:t xml:space="preserve"> </w:t>
      </w:r>
      <w:r w:rsidRPr="005C0AE5">
        <w:rPr>
          <w:rFonts w:ascii="Arial" w:hAnsi="Arial" w:cs="Arial"/>
          <w:sz w:val="22"/>
          <w:szCs w:val="22"/>
        </w:rPr>
        <w:t>podle svého místa přihlášení nebo sídla</w:t>
      </w:r>
      <w:r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433BB93" w14:textId="77777777" w:rsidR="00C12960" w:rsidRPr="007C6483" w:rsidRDefault="00C12960" w:rsidP="00C1296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7FAFE06C" w14:textId="77777777" w:rsidR="00C12960" w:rsidRPr="004035A7" w:rsidRDefault="00C12960" w:rsidP="00C129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9419057" w14:textId="77777777" w:rsidR="00C12960" w:rsidRPr="0080616A" w:rsidRDefault="00C12960" w:rsidP="00C1296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34B0BE3" w14:textId="77777777" w:rsidR="00C12960" w:rsidRPr="00154F39" w:rsidRDefault="00C12960" w:rsidP="00C1296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833C29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>,</w:t>
      </w:r>
      <w:r w:rsidRPr="00833C29">
        <w:rPr>
          <w:rFonts w:ascii="Arial" w:hAnsi="Arial" w:cs="Arial"/>
          <w:sz w:val="22"/>
          <w:szCs w:val="22"/>
        </w:rPr>
        <w:t xml:space="preserve"> </w:t>
      </w:r>
      <w:r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Pr="002824A7">
        <w:rPr>
          <w:rFonts w:ascii="Arial" w:hAnsi="Arial" w:cs="Arial"/>
          <w:sz w:val="22"/>
          <w:szCs w:val="22"/>
        </w:rPr>
        <w:t xml:space="preserve"> měsíců, nebo</w:t>
      </w:r>
      <w:r>
        <w:rPr>
          <w:rFonts w:ascii="Arial" w:hAnsi="Arial" w:cs="Arial"/>
          <w:sz w:val="22"/>
          <w:szCs w:val="22"/>
        </w:rPr>
        <w:t xml:space="preserve"> ode dne, </w:t>
      </w:r>
      <w:r w:rsidRPr="00CA29A3">
        <w:rPr>
          <w:rFonts w:ascii="Arial" w:hAnsi="Arial" w:cs="Arial"/>
          <w:sz w:val="22"/>
          <w:szCs w:val="22"/>
        </w:rPr>
        <w:t>kdy nabyl psa</w:t>
      </w:r>
      <w:r>
        <w:rPr>
          <w:rFonts w:ascii="Arial" w:hAnsi="Arial" w:cs="Arial"/>
          <w:sz w:val="22"/>
          <w:szCs w:val="22"/>
        </w:rPr>
        <w:t xml:space="preserve"> staršího 3 měsíců; </w:t>
      </w:r>
      <w:bookmarkStart w:id="0" w:name="_Hlk141019990"/>
      <w:r w:rsidRPr="00F528B9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113B25E" w14:textId="77777777" w:rsidR="00C12960" w:rsidRPr="0001228D" w:rsidRDefault="00C12960" w:rsidP="00C12960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BAEB51E" w14:textId="77777777" w:rsidR="00C12960" w:rsidRPr="004035A7" w:rsidRDefault="00C12960" w:rsidP="00C12960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14:paraId="1866F8C6" w14:textId="77777777" w:rsidR="00C12960" w:rsidRPr="0080616A" w:rsidRDefault="00C12960" w:rsidP="00C12960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162723C" w14:textId="77777777" w:rsidR="00C12960" w:rsidRDefault="00C12960" w:rsidP="00C12960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>
        <w:rPr>
          <w:rFonts w:ascii="Arial" w:hAnsi="Arial" w:cs="Arial"/>
          <w:sz w:val="22"/>
          <w:szCs w:val="22"/>
        </w:rPr>
        <w:t xml:space="preserve">za </w:t>
      </w:r>
      <w:r w:rsidRPr="000B610F">
        <w:rPr>
          <w:rFonts w:ascii="Arial" w:hAnsi="Arial" w:cs="Arial"/>
          <w:sz w:val="22"/>
          <w:szCs w:val="22"/>
        </w:rPr>
        <w:t>kalendářní rok</w:t>
      </w:r>
      <w:r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8C54B60" w14:textId="77777777" w:rsidR="00C12960" w:rsidRPr="004035A7" w:rsidRDefault="00C12960" w:rsidP="00C12960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150,-</w:t>
      </w:r>
      <w:r w:rsidR="00E20786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43E98B13" w14:textId="63D7CBD0" w:rsidR="00E20786" w:rsidRDefault="00C12960" w:rsidP="00C12960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druhého </w:t>
      </w:r>
      <w:r w:rsidR="002140BE">
        <w:rPr>
          <w:rFonts w:ascii="Arial" w:hAnsi="Arial" w:cs="Arial"/>
          <w:sz w:val="22"/>
          <w:szCs w:val="22"/>
        </w:rPr>
        <w:t xml:space="preserve">a každého dalšího </w:t>
      </w:r>
      <w:r w:rsidR="00E20786" w:rsidRPr="004035A7">
        <w:rPr>
          <w:rFonts w:ascii="Arial" w:hAnsi="Arial" w:cs="Arial"/>
          <w:sz w:val="22"/>
          <w:szCs w:val="22"/>
        </w:rPr>
        <w:t>psa téhož držitele</w:t>
      </w:r>
      <w:r w:rsidR="00E20786">
        <w:rPr>
          <w:rFonts w:ascii="Arial" w:hAnsi="Arial" w:cs="Arial"/>
          <w:sz w:val="22"/>
          <w:szCs w:val="22"/>
        </w:rPr>
        <w:tab/>
      </w:r>
      <w:r w:rsidR="00E20786">
        <w:rPr>
          <w:rFonts w:ascii="Arial" w:hAnsi="Arial" w:cs="Arial"/>
          <w:sz w:val="22"/>
          <w:szCs w:val="22"/>
        </w:rPr>
        <w:tab/>
      </w:r>
      <w:r w:rsidR="00E20786">
        <w:rPr>
          <w:rFonts w:ascii="Arial" w:hAnsi="Arial" w:cs="Arial"/>
          <w:sz w:val="22"/>
          <w:szCs w:val="22"/>
        </w:rPr>
        <w:tab/>
        <w:t>225,- Kč</w:t>
      </w:r>
    </w:p>
    <w:p w14:paraId="37689625" w14:textId="77777777" w:rsidR="00C12960" w:rsidRDefault="00C12960" w:rsidP="00C12960">
      <w:pPr>
        <w:numPr>
          <w:ilvl w:val="1"/>
          <w:numId w:val="9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osoba starší 65 let,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0786">
        <w:rPr>
          <w:rFonts w:ascii="Arial" w:hAnsi="Arial" w:cs="Arial"/>
          <w:sz w:val="22"/>
          <w:szCs w:val="22"/>
        </w:rPr>
        <w:t xml:space="preserve">100,-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4254D7E4" w14:textId="77777777" w:rsidR="00C12960" w:rsidRDefault="00C12960" w:rsidP="00C12960">
      <w:pPr>
        <w:numPr>
          <w:ilvl w:val="1"/>
          <w:numId w:val="9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>
        <w:rPr>
          <w:rFonts w:ascii="Arial" w:hAnsi="Arial" w:cs="Arial"/>
          <w:sz w:val="22"/>
          <w:szCs w:val="22"/>
        </w:rPr>
        <w:t xml:space="preserve"> kterým je osoba starší 65 let, </w:t>
      </w:r>
      <w:r>
        <w:rPr>
          <w:rFonts w:ascii="Arial" w:hAnsi="Arial" w:cs="Arial"/>
          <w:sz w:val="22"/>
          <w:szCs w:val="22"/>
        </w:rPr>
        <w:br/>
      </w:r>
      <w:r w:rsidR="00E20786">
        <w:rPr>
          <w:rFonts w:ascii="Arial" w:hAnsi="Arial" w:cs="Arial"/>
          <w:sz w:val="22"/>
          <w:szCs w:val="22"/>
        </w:rPr>
        <w:t xml:space="preserve">150,-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4BEB267C" w14:textId="77777777" w:rsidR="00C12960" w:rsidRDefault="00C12960" w:rsidP="00C12960">
      <w:pPr>
        <w:numPr>
          <w:ilvl w:val="0"/>
          <w:numId w:val="9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304907" w14:textId="77777777" w:rsidR="00C12960" w:rsidRPr="004035A7" w:rsidRDefault="00C12960" w:rsidP="00C129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14:paraId="326E4D30" w14:textId="77777777" w:rsidR="00C12960" w:rsidRDefault="00C12960" w:rsidP="00C1296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631384E1" w14:textId="5BA0452D" w:rsidR="00C12960" w:rsidRDefault="00C12960" w:rsidP="00C1296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E20786">
        <w:rPr>
          <w:rFonts w:ascii="Arial" w:hAnsi="Arial" w:cs="Arial"/>
          <w:sz w:val="22"/>
          <w:szCs w:val="22"/>
        </w:rPr>
        <w:t>30.</w:t>
      </w:r>
      <w:r w:rsidR="0089337B">
        <w:rPr>
          <w:rFonts w:ascii="Arial" w:hAnsi="Arial" w:cs="Arial"/>
          <w:sz w:val="22"/>
          <w:szCs w:val="22"/>
        </w:rPr>
        <w:t xml:space="preserve"> </w:t>
      </w:r>
      <w:r w:rsidR="00E20786"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EDDA2CC" w14:textId="77777777" w:rsidR="00C12960" w:rsidRPr="005C0AE5" w:rsidRDefault="00C12960" w:rsidP="00C12960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>
        <w:rPr>
          <w:rFonts w:ascii="Arial" w:hAnsi="Arial" w:cs="Arial"/>
          <w:sz w:val="22"/>
          <w:szCs w:val="22"/>
        </w:rPr>
        <w:t>ém poplatková povinnost vznikla</w:t>
      </w:r>
      <w:r w:rsidR="00E20786">
        <w:rPr>
          <w:rFonts w:ascii="Arial" w:hAnsi="Arial" w:cs="Arial"/>
          <w:sz w:val="22"/>
          <w:szCs w:val="22"/>
        </w:rPr>
        <w:t>.</w:t>
      </w:r>
    </w:p>
    <w:p w14:paraId="17BB5E01" w14:textId="77777777" w:rsidR="00C12960" w:rsidRDefault="00C12960" w:rsidP="00C12960">
      <w:pPr>
        <w:numPr>
          <w:ilvl w:val="0"/>
          <w:numId w:val="11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A120370" w14:textId="77777777" w:rsidR="00C12960" w:rsidRPr="004035A7" w:rsidRDefault="00C12960" w:rsidP="00C1296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01AA691" w14:textId="5BD8C10A" w:rsidR="00C12960" w:rsidRPr="004035A7" w:rsidRDefault="00C12960" w:rsidP="00C1296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975026F" w14:textId="77777777" w:rsidR="00C12960" w:rsidRPr="005052D1" w:rsidRDefault="00C12960" w:rsidP="00C1296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8EB3C9C" w14:textId="77777777" w:rsidR="00C12960" w:rsidRPr="00C735F5" w:rsidRDefault="00C12960" w:rsidP="00C12960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380EFCE" w14:textId="2E17BA07" w:rsidR="00C12960" w:rsidRPr="00DC518A" w:rsidRDefault="00C12960" w:rsidP="00C1296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47CA872" w14:textId="77777777" w:rsidR="00C12960" w:rsidRPr="00DF5857" w:rsidRDefault="00C12960" w:rsidP="00C1296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1D570BDC" w14:textId="77777777" w:rsidR="00C12960" w:rsidRPr="00DF5857" w:rsidRDefault="00C12960" w:rsidP="00C12960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2F6EC6B9" w14:textId="77777777" w:rsidR="00C12960" w:rsidRDefault="00C12960" w:rsidP="00C12960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7CA6BD7" w14:textId="4DFD25D6" w:rsidR="00E20786" w:rsidRPr="006819CE" w:rsidRDefault="00C12960" w:rsidP="00E2078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89337B">
        <w:rPr>
          <w:rFonts w:ascii="Arial" w:hAnsi="Arial" w:cs="Arial"/>
          <w:sz w:val="22"/>
          <w:szCs w:val="22"/>
        </w:rPr>
        <w:t xml:space="preserve"> </w:t>
      </w:r>
      <w:r w:rsidR="00E20786">
        <w:rPr>
          <w:rFonts w:ascii="Arial" w:hAnsi="Arial" w:cs="Arial"/>
          <w:sz w:val="22"/>
          <w:szCs w:val="22"/>
        </w:rPr>
        <w:t>4/2019</w:t>
      </w:r>
      <w:r w:rsidRPr="00F4783C">
        <w:rPr>
          <w:rFonts w:ascii="Arial" w:hAnsi="Arial" w:cs="Arial"/>
          <w:sz w:val="22"/>
          <w:szCs w:val="22"/>
        </w:rPr>
        <w:t>,</w:t>
      </w:r>
      <w:r w:rsidR="00F4783C" w:rsidRPr="00F4783C">
        <w:rPr>
          <w:rFonts w:ascii="Arial" w:hAnsi="Arial" w:cs="Arial"/>
          <w:sz w:val="22"/>
          <w:szCs w:val="22"/>
        </w:rPr>
        <w:t xml:space="preserve"> o místním poplatku ze psů</w:t>
      </w:r>
      <w:r w:rsidR="00F4783C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89337B">
        <w:rPr>
          <w:rFonts w:ascii="Arial" w:hAnsi="Arial" w:cs="Arial"/>
          <w:sz w:val="22"/>
          <w:szCs w:val="22"/>
        </w:rPr>
        <w:t xml:space="preserve"> </w:t>
      </w:r>
      <w:r w:rsidR="00E20786">
        <w:rPr>
          <w:rFonts w:ascii="Arial" w:hAnsi="Arial" w:cs="Arial"/>
          <w:sz w:val="22"/>
          <w:szCs w:val="22"/>
        </w:rPr>
        <w:t>12.</w:t>
      </w:r>
      <w:r w:rsidR="0089337B">
        <w:rPr>
          <w:rFonts w:ascii="Arial" w:hAnsi="Arial" w:cs="Arial"/>
          <w:sz w:val="22"/>
          <w:szCs w:val="22"/>
        </w:rPr>
        <w:t xml:space="preserve"> </w:t>
      </w:r>
      <w:r w:rsidR="00E20786">
        <w:rPr>
          <w:rFonts w:ascii="Arial" w:hAnsi="Arial" w:cs="Arial"/>
          <w:sz w:val="22"/>
          <w:szCs w:val="22"/>
        </w:rPr>
        <w:t>12.</w:t>
      </w:r>
      <w:r w:rsidR="0089337B">
        <w:rPr>
          <w:rFonts w:ascii="Arial" w:hAnsi="Arial" w:cs="Arial"/>
          <w:sz w:val="22"/>
          <w:szCs w:val="22"/>
        </w:rPr>
        <w:t xml:space="preserve"> </w:t>
      </w:r>
      <w:r w:rsidR="00E20786">
        <w:rPr>
          <w:rFonts w:ascii="Arial" w:hAnsi="Arial" w:cs="Arial"/>
          <w:sz w:val="22"/>
          <w:szCs w:val="22"/>
        </w:rPr>
        <w:t>2019.</w:t>
      </w:r>
    </w:p>
    <w:p w14:paraId="3B97FFA2" w14:textId="77777777" w:rsidR="00C12960" w:rsidRPr="006819CE" w:rsidRDefault="00C12960" w:rsidP="00C12960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5136AC3D" w14:textId="77777777" w:rsidR="00C12960" w:rsidRDefault="00C12960" w:rsidP="00C1296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7A7774" w14:textId="77777777" w:rsidR="00C12960" w:rsidRPr="00DF5857" w:rsidRDefault="00C12960" w:rsidP="00C12960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A456812" w14:textId="77777777" w:rsidR="00C12960" w:rsidRDefault="00C12960" w:rsidP="00C12960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3B64697" w14:textId="77777777" w:rsidR="00C12960" w:rsidRDefault="00C12960" w:rsidP="00C1296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BEF6B5" w14:textId="2837B0BA" w:rsidR="00C12960" w:rsidRPr="00B40A37" w:rsidRDefault="00C12960" w:rsidP="00C1296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 w:rsidR="0089337B">
        <w:rPr>
          <w:rFonts w:ascii="Arial" w:hAnsi="Arial" w:cs="Arial"/>
          <w:sz w:val="22"/>
          <w:szCs w:val="22"/>
        </w:rPr>
        <w:t xml:space="preserve">dnem 1. 1. 2025. </w:t>
      </w:r>
    </w:p>
    <w:p w14:paraId="330B4E27" w14:textId="77777777" w:rsidR="00C12960" w:rsidRDefault="00C12960" w:rsidP="00C12960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3C2042F" w14:textId="77777777" w:rsidR="00C12960" w:rsidRDefault="00C12960" w:rsidP="00C12960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5276CFE" w14:textId="77777777" w:rsidR="00C12960" w:rsidRPr="00C735F5" w:rsidRDefault="00C12960" w:rsidP="00C12960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48D3805" w14:textId="77777777" w:rsidR="00C12960" w:rsidRDefault="00C12960" w:rsidP="00C1296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8AAF94D" w14:textId="018EBAC8" w:rsidR="00C12960" w:rsidRDefault="00C12960" w:rsidP="00C1296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22ABE82" w14:textId="77777777" w:rsidR="00C12960" w:rsidRPr="00DF5857" w:rsidRDefault="00C12960" w:rsidP="00C1296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CDB82A0" w14:textId="12772657" w:rsidR="00C12960" w:rsidRPr="000C2DC4" w:rsidRDefault="00086E98" w:rsidP="00C1296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bookmarkStart w:id="1" w:name="_Hlk160521560"/>
      <w:r>
        <w:rPr>
          <w:rFonts w:ascii="Arial" w:hAnsi="Arial" w:cs="Arial"/>
          <w:sz w:val="22"/>
          <w:szCs w:val="22"/>
        </w:rPr>
        <w:t xml:space="preserve">           </w:t>
      </w:r>
      <w:r w:rsidR="009B438A">
        <w:rPr>
          <w:rFonts w:ascii="Arial" w:hAnsi="Arial" w:cs="Arial"/>
          <w:sz w:val="22"/>
          <w:szCs w:val="22"/>
        </w:rPr>
        <w:t>Radomír Tománek, MBA, v. r.</w:t>
      </w:r>
      <w:bookmarkEnd w:id="1"/>
      <w:r w:rsidR="00C12960" w:rsidRPr="000C2DC4">
        <w:rPr>
          <w:rFonts w:ascii="Arial" w:hAnsi="Arial" w:cs="Arial"/>
          <w:sz w:val="22"/>
          <w:szCs w:val="22"/>
        </w:rPr>
        <w:tab/>
      </w:r>
      <w:r w:rsidR="00C12960">
        <w:rPr>
          <w:rFonts w:ascii="Arial" w:hAnsi="Arial" w:cs="Arial"/>
          <w:sz w:val="22"/>
          <w:szCs w:val="22"/>
        </w:rPr>
        <w:t xml:space="preserve">    </w:t>
      </w:r>
      <w:r w:rsidR="007B00DE">
        <w:rPr>
          <w:rFonts w:ascii="Arial" w:hAnsi="Arial" w:cs="Arial"/>
          <w:sz w:val="22"/>
          <w:szCs w:val="22"/>
        </w:rPr>
        <w:t>Antonín Maňásek</w:t>
      </w:r>
      <w:r w:rsidR="00CF0C5B" w:rsidRPr="00EE24E2">
        <w:rPr>
          <w:rFonts w:ascii="Arial" w:hAnsi="Arial" w:cs="Arial"/>
          <w:sz w:val="22"/>
          <w:szCs w:val="22"/>
        </w:rPr>
        <w:t xml:space="preserve"> </w:t>
      </w:r>
      <w:r w:rsidR="00D9543A">
        <w:rPr>
          <w:rFonts w:ascii="Arial" w:hAnsi="Arial" w:cs="Arial"/>
          <w:sz w:val="22"/>
          <w:szCs w:val="22"/>
        </w:rPr>
        <w:t>v. r.</w:t>
      </w:r>
    </w:p>
    <w:p w14:paraId="3C2F28A4" w14:textId="149147A2" w:rsidR="00C12960" w:rsidRDefault="00C12960" w:rsidP="00C129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7B00DE">
        <w:rPr>
          <w:rFonts w:ascii="Arial" w:hAnsi="Arial" w:cs="Arial"/>
          <w:sz w:val="22"/>
          <w:szCs w:val="22"/>
        </w:rPr>
        <w:t>2</w:t>
      </w:r>
      <w:bookmarkStart w:id="2" w:name="_GoBack"/>
      <w:bookmarkEnd w:id="2"/>
      <w:r w:rsidR="00086E9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836E06F" w14:textId="77777777" w:rsidR="00C12960" w:rsidRDefault="00C12960" w:rsidP="00C1296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C4CFFC0" w14:textId="77777777" w:rsidR="00C12960" w:rsidRPr="00E836B1" w:rsidRDefault="00C12960" w:rsidP="00C12960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2F68EE6" w14:textId="77777777" w:rsidR="006071C8" w:rsidRPr="006071C8" w:rsidRDefault="006071C8" w:rsidP="006071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0"/>
          <w:szCs w:val="20"/>
        </w:rPr>
      </w:pPr>
    </w:p>
    <w:p w14:paraId="47D4D08A" w14:textId="77777777" w:rsidR="006071C8" w:rsidRDefault="006071C8" w:rsidP="00922C8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5126CF" w14:textId="77777777" w:rsidR="002044E4" w:rsidRPr="00D67D9A" w:rsidRDefault="002044E4" w:rsidP="00922C83"/>
    <w:sectPr w:rsidR="002044E4" w:rsidRPr="00D67D9A" w:rsidSect="00DD0B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13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340B0E" w14:textId="77777777" w:rsidR="000553DE" w:rsidRDefault="000553DE" w:rsidP="002044E4">
      <w:r>
        <w:separator/>
      </w:r>
    </w:p>
  </w:endnote>
  <w:endnote w:type="continuationSeparator" w:id="0">
    <w:p w14:paraId="5034E403" w14:textId="77777777" w:rsidR="000553DE" w:rsidRDefault="000553DE" w:rsidP="00204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9951D" w14:textId="77777777" w:rsidR="009548B0" w:rsidRDefault="009548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D8D36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Obec Rudná pod Pradědem, Stará Rudná 89, 793 31 Rudná pod Pradědem. IČ: 00575984</w:t>
    </w:r>
  </w:p>
  <w:p w14:paraId="2B5F243D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Tel. 554 737 041, e-mail: </w:t>
    </w:r>
    <w:hyperlink r:id="rId1" w:history="1">
      <w:r w:rsidR="005778FA" w:rsidRPr="009548B0">
        <w:rPr>
          <w:rStyle w:val="Hypertextovodkaz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podatelna@rudnapodpradedem.cz</w:t>
      </w:r>
    </w:hyperlink>
    <w:r w:rsidR="005778FA"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, DS </w:t>
    </w:r>
    <w:proofErr w:type="spellStart"/>
    <w:r w:rsidR="005778FA"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nqgbijy</w:t>
    </w:r>
    <w:proofErr w:type="spellEnd"/>
  </w:p>
  <w:p w14:paraId="7BFE06E8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Číslo účtu: 184 404 2379/0800</w:t>
    </w:r>
  </w:p>
  <w:p w14:paraId="5B5BEED0" w14:textId="77777777" w:rsidR="002044E4" w:rsidRPr="009548B0" w:rsidRDefault="002044E4" w:rsidP="002044E4">
    <w:pPr>
      <w:pStyle w:val="Zpat"/>
      <w:jc w:val="center"/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9548B0">
      <w:rPr>
        <w:sz w:val="20"/>
        <w:szCs w:val="20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www.rudnapodpradedem.cz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5100" w14:textId="77777777" w:rsidR="009548B0" w:rsidRDefault="009548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97A8" w14:textId="77777777" w:rsidR="000553DE" w:rsidRDefault="000553DE" w:rsidP="002044E4">
      <w:r>
        <w:separator/>
      </w:r>
    </w:p>
  </w:footnote>
  <w:footnote w:type="continuationSeparator" w:id="0">
    <w:p w14:paraId="4758C3B7" w14:textId="77777777" w:rsidR="000553DE" w:rsidRDefault="000553DE" w:rsidP="002044E4">
      <w:r>
        <w:continuationSeparator/>
      </w:r>
    </w:p>
  </w:footnote>
  <w:footnote w:id="1">
    <w:p w14:paraId="102283FC" w14:textId="77777777" w:rsidR="00C12960" w:rsidRPr="00C735F5" w:rsidRDefault="00C12960" w:rsidP="00C12960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72E1CF0" w14:textId="77777777" w:rsidR="00C12960" w:rsidRPr="008F1930" w:rsidRDefault="00C12960" w:rsidP="00C129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14:paraId="5F18D41D" w14:textId="77777777" w:rsidR="00C12960" w:rsidRPr="008F1930" w:rsidRDefault="00C12960" w:rsidP="00C129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14:paraId="568E4DD3" w14:textId="77777777" w:rsidR="00C12960" w:rsidRPr="00642171" w:rsidRDefault="00C12960" w:rsidP="00C129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2C4C8A12" w14:textId="77777777" w:rsidR="00C12960" w:rsidRPr="00C735F5" w:rsidRDefault="00C12960" w:rsidP="00C129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F599608" w14:textId="77777777" w:rsidR="00C12960" w:rsidRPr="008F1930" w:rsidRDefault="00C12960" w:rsidP="00C1296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7ADD5AF0" w14:textId="77777777" w:rsidR="00C12960" w:rsidRDefault="00C12960" w:rsidP="00C12960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18F6A592" w14:textId="77777777" w:rsidR="00C12960" w:rsidRPr="006E461F" w:rsidRDefault="00C12960" w:rsidP="00C12960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14:paraId="493A9998" w14:textId="77777777" w:rsidR="00C12960" w:rsidRPr="00BA1E8D" w:rsidRDefault="00C12960" w:rsidP="00C12960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D9B54" w14:textId="77777777" w:rsidR="009548B0" w:rsidRDefault="009548B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236EA" w14:textId="77777777" w:rsidR="002044E4" w:rsidRDefault="002044E4" w:rsidP="002044E4">
    <w:pPr>
      <w:pStyle w:val="Zhlav"/>
      <w:rPr>
        <w:sz w:val="52"/>
        <w:szCs w:val="52"/>
      </w:rPr>
    </w:pPr>
    <w:r w:rsidRPr="00FF7CA9">
      <w:rPr>
        <w:rFonts w:ascii="Times New Roman" w:hAnsi="Times New Roman" w:cs="Times New Roman"/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77BA6B64" wp14:editId="45B6C7F9">
          <wp:simplePos x="0" y="0"/>
          <wp:positionH relativeFrom="margin">
            <wp:posOffset>-304800</wp:posOffset>
          </wp:positionH>
          <wp:positionV relativeFrom="paragraph">
            <wp:posOffset>-213360</wp:posOffset>
          </wp:positionV>
          <wp:extent cx="734400" cy="799200"/>
          <wp:effectExtent l="0" t="0" r="8890" b="1270"/>
          <wp:wrapTight wrapText="bothSides">
            <wp:wrapPolygon edited="0">
              <wp:start x="0" y="0"/>
              <wp:lineTo x="0" y="21119"/>
              <wp:lineTo x="21301" y="21119"/>
              <wp:lineTo x="21301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b_rudnap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4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8F2">
      <w:rPr>
        <w:sz w:val="52"/>
        <w:szCs w:val="52"/>
      </w:rPr>
      <w:t xml:space="preserve">       </w:t>
    </w:r>
    <w:r w:rsidRPr="005778FA">
      <w:rPr>
        <w:sz w:val="52"/>
        <w:szCs w:val="52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Obec Rudná pod Pradědem</w:t>
    </w:r>
  </w:p>
  <w:p w14:paraId="6F518ACB" w14:textId="77777777" w:rsidR="002044E4" w:rsidRDefault="002044E4" w:rsidP="002044E4">
    <w:pPr>
      <w:pStyle w:val="Zhlav"/>
      <w:rPr>
        <w:sz w:val="24"/>
        <w:szCs w:val="24"/>
      </w:rPr>
    </w:pPr>
  </w:p>
  <w:p w14:paraId="26467B25" w14:textId="77777777" w:rsidR="002044E4" w:rsidRDefault="002044E4" w:rsidP="002044E4">
    <w:pPr>
      <w:pStyle w:val="Zhlav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F755" w14:textId="77777777" w:rsidR="009548B0" w:rsidRDefault="009548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EFA0F7B"/>
    <w:multiLevelType w:val="multilevel"/>
    <w:tmpl w:val="6570E6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FB75E97"/>
    <w:multiLevelType w:val="multilevel"/>
    <w:tmpl w:val="788AE6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77135CED"/>
    <w:multiLevelType w:val="multilevel"/>
    <w:tmpl w:val="64D4B0C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0"/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E4"/>
    <w:rsid w:val="000038F2"/>
    <w:rsid w:val="000553DE"/>
    <w:rsid w:val="00086E98"/>
    <w:rsid w:val="000B0051"/>
    <w:rsid w:val="000F6DBA"/>
    <w:rsid w:val="001658FD"/>
    <w:rsid w:val="002044E4"/>
    <w:rsid w:val="002140BE"/>
    <w:rsid w:val="00265E1A"/>
    <w:rsid w:val="003346DF"/>
    <w:rsid w:val="003541C2"/>
    <w:rsid w:val="003B75DE"/>
    <w:rsid w:val="003C0780"/>
    <w:rsid w:val="004326B7"/>
    <w:rsid w:val="005778FA"/>
    <w:rsid w:val="006071C8"/>
    <w:rsid w:val="007709C1"/>
    <w:rsid w:val="007B00DE"/>
    <w:rsid w:val="0089337B"/>
    <w:rsid w:val="00922C83"/>
    <w:rsid w:val="009548B0"/>
    <w:rsid w:val="009B438A"/>
    <w:rsid w:val="009F1C90"/>
    <w:rsid w:val="00A51A2C"/>
    <w:rsid w:val="00C12960"/>
    <w:rsid w:val="00C138E3"/>
    <w:rsid w:val="00CC55CB"/>
    <w:rsid w:val="00CF0C5B"/>
    <w:rsid w:val="00D07BAA"/>
    <w:rsid w:val="00D467EA"/>
    <w:rsid w:val="00D67D9A"/>
    <w:rsid w:val="00D849CF"/>
    <w:rsid w:val="00D9543A"/>
    <w:rsid w:val="00DD0B62"/>
    <w:rsid w:val="00E20786"/>
    <w:rsid w:val="00E3715C"/>
    <w:rsid w:val="00EA7037"/>
    <w:rsid w:val="00F4783C"/>
    <w:rsid w:val="00F7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0ED85"/>
  <w15:chartTrackingRefBased/>
  <w15:docId w15:val="{EA3C95BF-FE42-4331-91DA-734088C8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6DBA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6DBA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6DBA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44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044E4"/>
  </w:style>
  <w:style w:type="paragraph" w:styleId="Zpat">
    <w:name w:val="footer"/>
    <w:basedOn w:val="Normln"/>
    <w:link w:val="ZpatChar"/>
    <w:uiPriority w:val="99"/>
    <w:unhideWhenUsed/>
    <w:rsid w:val="002044E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044E4"/>
  </w:style>
  <w:style w:type="paragraph" w:styleId="Textbubliny">
    <w:name w:val="Balloon Text"/>
    <w:basedOn w:val="Normln"/>
    <w:link w:val="TextbublinyChar"/>
    <w:uiPriority w:val="99"/>
    <w:semiHidden/>
    <w:unhideWhenUsed/>
    <w:rsid w:val="00265E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E1A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778FA"/>
    <w:rPr>
      <w:color w:val="0563C1" w:themeColor="hyperlink"/>
      <w:u w:val="single"/>
    </w:rPr>
  </w:style>
  <w:style w:type="paragraph" w:customStyle="1" w:styleId="Zkladntextodsazen21">
    <w:name w:val="Základní text odsazený 21"/>
    <w:basedOn w:val="Normln"/>
    <w:rsid w:val="003B75DE"/>
    <w:pPr>
      <w:widowControl w:val="0"/>
      <w:spacing w:after="120" w:line="480" w:lineRule="auto"/>
      <w:ind w:left="283"/>
    </w:pPr>
    <w:rPr>
      <w:lang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6DBA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6DBA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6DBA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Zkladntext">
    <w:name w:val="Body Text"/>
    <w:basedOn w:val="Normln"/>
    <w:link w:val="ZkladntextChar"/>
    <w:rsid w:val="000F6D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F6D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rsid w:val="000F6DBA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6DB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0F6DBA"/>
    <w:rPr>
      <w:vertAlign w:val="superscript"/>
    </w:rPr>
  </w:style>
  <w:style w:type="paragraph" w:customStyle="1" w:styleId="slalnk">
    <w:name w:val="Čísla článků"/>
    <w:basedOn w:val="Normln"/>
    <w:rsid w:val="000F6DBA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F6DBA"/>
    <w:pPr>
      <w:spacing w:before="60" w:after="160"/>
    </w:pPr>
  </w:style>
  <w:style w:type="paragraph" w:customStyle="1" w:styleId="Paragraf">
    <w:name w:val="Paragraf"/>
    <w:basedOn w:val="Normln"/>
    <w:next w:val="Textodstavce"/>
    <w:rsid w:val="000F6DBA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0F6DBA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0F6DBA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0F6DBA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DBA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rudnapodpradede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C915-7B83-4FE8-86B0-D0594F7C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Rudná p. Pradědem</dc:creator>
  <cp:keywords/>
  <dc:description/>
  <cp:lastModifiedBy>obec</cp:lastModifiedBy>
  <cp:revision>4</cp:revision>
  <cp:lastPrinted>2024-03-19T06:16:00Z</cp:lastPrinted>
  <dcterms:created xsi:type="dcterms:W3CDTF">2024-03-06T11:55:00Z</dcterms:created>
  <dcterms:modified xsi:type="dcterms:W3CDTF">2024-03-19T06:16:00Z</dcterms:modified>
</cp:coreProperties>
</file>