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4ED6" w14:textId="77777777" w:rsidR="0066077E" w:rsidRPr="0066077E" w:rsidRDefault="0066077E" w:rsidP="0066077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6077E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 obce Úžice</w:t>
      </w:r>
    </w:p>
    <w:p w14:paraId="6110385D" w14:textId="77777777" w:rsidR="0066077E" w:rsidRPr="0066077E" w:rsidRDefault="0066077E" w:rsidP="0066077E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6077E">
        <w:rPr>
          <w:rFonts w:asciiTheme="minorHAnsi" w:hAnsiTheme="minorHAnsi" w:cstheme="minorHAnsi"/>
          <w:b/>
          <w:color w:val="000000"/>
          <w:sz w:val="28"/>
          <w:szCs w:val="28"/>
        </w:rPr>
        <w:t>č. 4/2024,</w:t>
      </w:r>
    </w:p>
    <w:p w14:paraId="67592B4F" w14:textId="77777777" w:rsidR="0066077E" w:rsidRPr="0066077E" w:rsidRDefault="0066077E" w:rsidP="00EF701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077E">
        <w:rPr>
          <w:rFonts w:asciiTheme="minorHAnsi" w:hAnsiTheme="minorHAnsi" w:cstheme="minorHAnsi"/>
          <w:b/>
          <w:sz w:val="28"/>
          <w:szCs w:val="28"/>
        </w:rPr>
        <w:t>kterou se vydává Požární řád obce Úžice</w:t>
      </w:r>
    </w:p>
    <w:p w14:paraId="62DF6291" w14:textId="77777777" w:rsidR="0066077E" w:rsidRPr="0066077E" w:rsidRDefault="0066077E" w:rsidP="0066077E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2ED551F5" w14:textId="77777777" w:rsidR="0066077E" w:rsidRPr="0066077E" w:rsidRDefault="0066077E" w:rsidP="0066077E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 xml:space="preserve">Zastupitelstvo obce Úžice schválilo </w:t>
      </w:r>
      <w:r w:rsidRPr="0066077E">
        <w:rPr>
          <w:rFonts w:asciiTheme="minorHAnsi" w:hAnsiTheme="minorHAnsi" w:cstheme="minorHAnsi"/>
          <w:color w:val="000000"/>
          <w:szCs w:val="24"/>
        </w:rPr>
        <w:t xml:space="preserve">usnesením č. 3/9/24 </w:t>
      </w:r>
      <w:r w:rsidRPr="0066077E">
        <w:rPr>
          <w:rFonts w:asciiTheme="minorHAnsi" w:hAnsiTheme="minorHAnsi" w:cstheme="minorHAnsi"/>
          <w:szCs w:val="24"/>
        </w:rPr>
        <w:t xml:space="preserve">a vydává dne 2.10.2024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66077E">
          <w:rPr>
            <w:rFonts w:asciiTheme="minorHAnsi" w:hAnsiTheme="minorHAnsi" w:cstheme="minorHAnsi"/>
            <w:szCs w:val="24"/>
          </w:rPr>
          <w:t>35 a</w:t>
        </w:r>
      </w:smartTag>
      <w:r w:rsidRPr="0066077E">
        <w:rPr>
          <w:rFonts w:asciiTheme="minorHAnsi" w:hAnsiTheme="minorHAnsi" w:cstheme="minorHAnsi"/>
          <w:szCs w:val="24"/>
        </w:rPr>
        <w:t xml:space="preserve"> § 84 odst. 2) písm. h) zákona č. 128/2000 Sb., o obcích </w:t>
      </w:r>
      <w:bookmarkStart w:id="0" w:name="_Hlk176512173"/>
      <w:r w:rsidRPr="0066077E">
        <w:rPr>
          <w:rFonts w:asciiTheme="minorHAnsi" w:hAnsiTheme="minorHAnsi" w:cstheme="minorHAnsi"/>
          <w:szCs w:val="24"/>
        </w:rPr>
        <w:t>(obecní zřízení)</w:t>
      </w:r>
      <w:bookmarkEnd w:id="0"/>
      <w:r w:rsidRPr="0066077E">
        <w:rPr>
          <w:rFonts w:asciiTheme="minorHAnsi" w:hAnsiTheme="minorHAnsi" w:cstheme="minorHAnsi"/>
          <w:szCs w:val="24"/>
        </w:rPr>
        <w:t>, ve znění pozdějších předpisů, a s ust. § 29 odst. 1) písm. o) bod 1. zákona č. 133/1985 Sb., o požární ochraně, ve znění pozdějších předpisů, v návaznosti na ust. § 15 nařízení vlády č. 172/2001 Sb., tuto obecně závaznou vyhlášku:</w:t>
      </w:r>
    </w:p>
    <w:p w14:paraId="48B5F274" w14:textId="77777777" w:rsidR="0066077E" w:rsidRPr="0066077E" w:rsidRDefault="0066077E" w:rsidP="0066077E">
      <w:pPr>
        <w:pStyle w:val="NormlnIMP"/>
        <w:spacing w:line="240" w:lineRule="auto"/>
        <w:rPr>
          <w:rFonts w:asciiTheme="minorHAnsi" w:hAnsiTheme="minorHAnsi" w:cstheme="minorHAnsi"/>
          <w:szCs w:val="24"/>
        </w:rPr>
      </w:pPr>
    </w:p>
    <w:p w14:paraId="07232CCD" w14:textId="77777777" w:rsidR="0066077E" w:rsidRPr="0066077E" w:rsidRDefault="0066077E" w:rsidP="0066077E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6B7A7416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Čl. 1</w:t>
      </w:r>
    </w:p>
    <w:p w14:paraId="53C451FF" w14:textId="77777777" w:rsidR="0066077E" w:rsidRPr="0066077E" w:rsidRDefault="0066077E" w:rsidP="0066077E">
      <w:pPr>
        <w:pStyle w:val="ZkladntextIMP"/>
        <w:spacing w:after="17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Základní ustanovení</w:t>
      </w:r>
    </w:p>
    <w:p w14:paraId="2D8A93F5" w14:textId="77777777" w:rsidR="0066077E" w:rsidRPr="0066077E" w:rsidRDefault="0066077E" w:rsidP="0066077E">
      <w:pPr>
        <w:pStyle w:val="Zkladntext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Tato obecně závazná vyhláška stanovuje zásady organizace a provádění požární ochrany v obci Úžice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385ADC32" w14:textId="77777777" w:rsidR="0066077E" w:rsidRPr="0066077E" w:rsidRDefault="0066077E" w:rsidP="0066077E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0BE3ADD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2</w:t>
      </w:r>
    </w:p>
    <w:p w14:paraId="6CE4FBCF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Organizace požární ochrany v obci</w:t>
      </w:r>
    </w:p>
    <w:p w14:paraId="279D3800" w14:textId="77777777" w:rsidR="0066077E" w:rsidRPr="0066077E" w:rsidRDefault="0066077E" w:rsidP="0066077E">
      <w:pPr>
        <w:pStyle w:val="Zkladntext21"/>
        <w:numPr>
          <w:ilvl w:val="0"/>
          <w:numId w:val="3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Cs w:val="24"/>
        </w:rPr>
      </w:pPr>
      <w:r w:rsidRPr="0066077E">
        <w:rPr>
          <w:rFonts w:asciiTheme="minorHAnsi" w:hAnsiTheme="minorHAnsi" w:cstheme="minorHAnsi"/>
          <w:b w:val="0"/>
          <w:szCs w:val="24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557A1EF5" w14:textId="77777777" w:rsidR="0066077E" w:rsidRPr="0066077E" w:rsidRDefault="0066077E" w:rsidP="0066077E">
      <w:pPr>
        <w:pStyle w:val="Zkladntext21"/>
        <w:numPr>
          <w:ilvl w:val="0"/>
          <w:numId w:val="3"/>
        </w:numPr>
        <w:tabs>
          <w:tab w:val="left" w:pos="361"/>
        </w:tabs>
        <w:spacing w:after="120"/>
        <w:ind w:left="357" w:hanging="357"/>
        <w:jc w:val="both"/>
        <w:rPr>
          <w:rFonts w:asciiTheme="minorHAnsi" w:hAnsiTheme="minorHAnsi" w:cstheme="minorHAnsi"/>
          <w:b w:val="0"/>
          <w:szCs w:val="24"/>
        </w:rPr>
      </w:pPr>
      <w:r w:rsidRPr="0066077E">
        <w:rPr>
          <w:rFonts w:asciiTheme="minorHAnsi" w:hAnsiTheme="minorHAnsi" w:cstheme="minorHAnsi"/>
          <w:b w:val="0"/>
          <w:szCs w:val="24"/>
        </w:rPr>
        <w:t>V objektech, které vlastní nebo užívá obec ke své činnosti na základě smluvních vztahů, plní obec povinnosti uložené zákonem o požární ochraně právnickým osobám.</w:t>
      </w:r>
    </w:p>
    <w:p w14:paraId="4902775E" w14:textId="77777777" w:rsidR="0066077E" w:rsidRPr="0066077E" w:rsidRDefault="0066077E" w:rsidP="0066077E">
      <w:pPr>
        <w:pStyle w:val="Zpat"/>
        <w:tabs>
          <w:tab w:val="left" w:pos="708"/>
        </w:tabs>
        <w:rPr>
          <w:rFonts w:asciiTheme="minorHAnsi" w:hAnsiTheme="minorHAnsi" w:cstheme="minorHAnsi"/>
          <w:sz w:val="24"/>
          <w:szCs w:val="24"/>
        </w:rPr>
      </w:pPr>
    </w:p>
    <w:p w14:paraId="7EAA2D3B" w14:textId="77777777" w:rsidR="0066077E" w:rsidRPr="0066077E" w:rsidRDefault="0066077E" w:rsidP="0066077E">
      <w:pPr>
        <w:pStyle w:val="Nadpis2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color w:val="auto"/>
          <w:sz w:val="24"/>
          <w:szCs w:val="24"/>
        </w:rPr>
        <w:t>Čl. 3</w:t>
      </w:r>
    </w:p>
    <w:p w14:paraId="619639B3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Jednotka požární ochrany</w:t>
      </w:r>
    </w:p>
    <w:p w14:paraId="5B307F3D" w14:textId="77777777" w:rsidR="0066077E" w:rsidRPr="0066077E" w:rsidRDefault="0066077E" w:rsidP="0066077E">
      <w:pPr>
        <w:pStyle w:val="Zkladntext21"/>
        <w:jc w:val="both"/>
        <w:rPr>
          <w:rFonts w:asciiTheme="minorHAnsi" w:hAnsiTheme="minorHAnsi" w:cstheme="minorHAnsi"/>
          <w:b w:val="0"/>
          <w:szCs w:val="24"/>
        </w:rPr>
      </w:pPr>
      <w:r w:rsidRPr="0066077E">
        <w:rPr>
          <w:rFonts w:asciiTheme="minorHAnsi" w:hAnsiTheme="minorHAnsi" w:cstheme="minorHAnsi"/>
          <w:b w:val="0"/>
          <w:szCs w:val="24"/>
        </w:rPr>
        <w:t xml:space="preserve">Obec je zřizovatelem jednotky sboru dobrovolných hasičů obce:  </w:t>
      </w:r>
    </w:p>
    <w:p w14:paraId="6E8E209F" w14:textId="77777777" w:rsidR="0066077E" w:rsidRPr="0066077E" w:rsidRDefault="0066077E" w:rsidP="0066077E">
      <w:pPr>
        <w:pStyle w:val="Zkladntext21"/>
        <w:jc w:val="center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>Jednotka sboru dobrovolných hasičů obce Úžice</w:t>
      </w:r>
    </w:p>
    <w:p w14:paraId="5D866F51" w14:textId="77777777" w:rsidR="0066077E" w:rsidRPr="0066077E" w:rsidRDefault="0066077E" w:rsidP="0066077E">
      <w:pPr>
        <w:pStyle w:val="Zkladntext21"/>
        <w:jc w:val="center"/>
        <w:rPr>
          <w:rFonts w:asciiTheme="minorHAnsi" w:hAnsiTheme="minorHAnsi" w:cstheme="minorHAnsi"/>
          <w:b w:val="0"/>
          <w:bCs/>
          <w:szCs w:val="24"/>
        </w:rPr>
      </w:pPr>
      <w:r w:rsidRPr="0066077E">
        <w:rPr>
          <w:rFonts w:asciiTheme="minorHAnsi" w:hAnsiTheme="minorHAnsi" w:cstheme="minorHAnsi"/>
          <w:b w:val="0"/>
          <w:bCs/>
          <w:szCs w:val="24"/>
        </w:rPr>
        <w:t>(dále jen „JSDH“)</w:t>
      </w:r>
    </w:p>
    <w:p w14:paraId="09696480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- kategorie: JPO III  </w:t>
      </w:r>
      <w:r w:rsidRPr="0066077E">
        <w:rPr>
          <w:rFonts w:asciiTheme="minorHAnsi" w:hAnsiTheme="minorHAnsi" w:cstheme="minorHAnsi"/>
          <w:sz w:val="24"/>
          <w:szCs w:val="24"/>
        </w:rPr>
        <w:br/>
        <w:t>- dislokace JSDH: požární zbrojnice JSDH – Úžice</w:t>
      </w:r>
    </w:p>
    <w:p w14:paraId="2B412F75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- celkový početní stav JSDH: min. 12 členů včetně velitele</w:t>
      </w:r>
    </w:p>
    <w:p w14:paraId="7EC674BD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- základní vybavení (technika a věcné prostředky):</w:t>
      </w:r>
      <w:r w:rsidRPr="0066077E">
        <w:rPr>
          <w:rFonts w:asciiTheme="minorHAnsi" w:hAnsiTheme="minorHAnsi" w:cstheme="minorHAnsi"/>
          <w:sz w:val="24"/>
          <w:szCs w:val="24"/>
        </w:rPr>
        <w:tab/>
        <w:t>dopravní automobil</w:t>
      </w:r>
    </w:p>
    <w:p w14:paraId="1E7983AD" w14:textId="77777777" w:rsidR="0066077E" w:rsidRPr="0066077E" w:rsidRDefault="0066077E" w:rsidP="0066077E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cisternová automobilová stříkačka</w:t>
      </w:r>
    </w:p>
    <w:p w14:paraId="36BD57FE" w14:textId="77777777" w:rsidR="0066077E" w:rsidRPr="0066077E" w:rsidRDefault="0066077E" w:rsidP="0066077E">
      <w:pPr>
        <w:spacing w:before="120"/>
        <w:ind w:left="4247" w:firstLine="709"/>
        <w:rPr>
          <w:rFonts w:asciiTheme="minorHAnsi" w:hAnsiTheme="minorHAnsi" w:cstheme="minorHAnsi"/>
          <w:sz w:val="24"/>
          <w:szCs w:val="24"/>
        </w:rPr>
      </w:pPr>
    </w:p>
    <w:p w14:paraId="18E58471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4</w:t>
      </w:r>
    </w:p>
    <w:p w14:paraId="38169C5F" w14:textId="77777777" w:rsidR="0066077E" w:rsidRPr="0066077E" w:rsidRDefault="0066077E" w:rsidP="0066077E">
      <w:pPr>
        <w:widowControl w:val="0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Základní povinnosti fyzických a právnických osob na úseku požární ochrany</w:t>
      </w:r>
    </w:p>
    <w:p w14:paraId="5679C0A0" w14:textId="77777777" w:rsidR="0066077E" w:rsidRPr="0066077E" w:rsidRDefault="0066077E" w:rsidP="0066077E">
      <w:pPr>
        <w:pStyle w:val="Odstavecseseznamem"/>
        <w:widowControl w:val="0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Povinnosti a práva právnických osob a podnikajících fyzických jsou stanoveny obecně závaznými právními a technickými předpisy</w:t>
      </w:r>
      <w:r w:rsidRPr="0066077E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66077E">
        <w:rPr>
          <w:rFonts w:asciiTheme="minorHAnsi" w:hAnsiTheme="minorHAnsi" w:cstheme="minorHAnsi"/>
          <w:sz w:val="24"/>
          <w:szCs w:val="24"/>
        </w:rPr>
        <w:t xml:space="preserve">. Ustanoveními požárního řádu obce nejsou </w:t>
      </w:r>
      <w:r w:rsidRPr="0066077E">
        <w:rPr>
          <w:rFonts w:asciiTheme="minorHAnsi" w:hAnsiTheme="minorHAnsi" w:cstheme="minorHAnsi"/>
          <w:sz w:val="24"/>
          <w:szCs w:val="24"/>
        </w:rPr>
        <w:lastRenderedPageBreak/>
        <w:t>dotčeny. Při provozování činností dodržují podnikající fyzické a právnické osoby předpisy požární ochrany.</w:t>
      </w:r>
    </w:p>
    <w:p w14:paraId="17DFAB58" w14:textId="77777777" w:rsidR="0066077E" w:rsidRPr="0066077E" w:rsidRDefault="0066077E" w:rsidP="0066077E">
      <w:pPr>
        <w:widowControl w:val="0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Povinnosti a práva fyzických osob jsou upraveny obecně závaznými právními předpisy</w:t>
      </w:r>
      <w:r w:rsidRPr="0066077E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66077E">
        <w:rPr>
          <w:rFonts w:asciiTheme="minorHAnsi" w:hAnsiTheme="minorHAnsi" w:cstheme="minorHAnsi"/>
          <w:sz w:val="24"/>
          <w:szCs w:val="24"/>
        </w:rPr>
        <w:t>. Ustanoveními požárního řádu obce nejsou dotčeny. Při provozování činnosti dodržují fyzické osoby předpisy požární ochrany.</w:t>
      </w:r>
    </w:p>
    <w:p w14:paraId="7ABD140D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B722B2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5</w:t>
      </w:r>
    </w:p>
    <w:p w14:paraId="06BAD6C4" w14:textId="77777777" w:rsidR="0066077E" w:rsidRPr="0066077E" w:rsidRDefault="0066077E" w:rsidP="0066077E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48CDD759" w14:textId="77777777" w:rsidR="0066077E" w:rsidRPr="0066077E" w:rsidRDefault="0066077E" w:rsidP="0066077E">
      <w:pPr>
        <w:pStyle w:val="Normlnweb"/>
        <w:numPr>
          <w:ilvl w:val="3"/>
          <w:numId w:val="4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</w:rPr>
      </w:pPr>
      <w:r w:rsidRPr="0066077E">
        <w:rPr>
          <w:rFonts w:asciiTheme="minorHAnsi" w:hAnsiTheme="minorHAnsi" w:cstheme="minorHAnsi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ust. § 6 zákona č. 133/1985 Sb., o požární ochraně, ve znění pozdějších předpisů, ani v právním předpisu kraje</w:t>
      </w:r>
      <w:r w:rsidRPr="0066077E">
        <w:rPr>
          <w:rStyle w:val="Znakapoznpodarou"/>
          <w:rFonts w:asciiTheme="minorHAnsi" w:hAnsiTheme="minorHAnsi" w:cstheme="minorHAnsi"/>
        </w:rPr>
        <w:footnoteReference w:id="3"/>
      </w:r>
      <w:r w:rsidRPr="0066077E">
        <w:rPr>
          <w:rFonts w:asciiTheme="minorHAnsi" w:hAnsiTheme="minorHAnsi" w:cstheme="minorHAnsi"/>
        </w:rPr>
        <w:t xml:space="preserve"> či obce</w:t>
      </w:r>
      <w:r w:rsidRPr="0066077E">
        <w:rPr>
          <w:rStyle w:val="Znakapoznpodarou"/>
          <w:rFonts w:asciiTheme="minorHAnsi" w:hAnsiTheme="minorHAnsi" w:cstheme="minorHAnsi"/>
        </w:rPr>
        <w:footnoteReference w:id="4"/>
      </w:r>
      <w:r w:rsidRPr="0066077E">
        <w:rPr>
          <w:rFonts w:asciiTheme="minorHAnsi" w:hAnsiTheme="minorHAnsi" w:cstheme="minorHAnsi"/>
        </w:rPr>
        <w:t xml:space="preserve"> vydanému k zabezpečení požární ochrany při akcích, kterých se zúčastňuje větší počet osob.</w:t>
      </w:r>
    </w:p>
    <w:p w14:paraId="1BCB4960" w14:textId="77777777" w:rsidR="0066077E" w:rsidRPr="0066077E" w:rsidRDefault="0066077E" w:rsidP="0066077E">
      <w:pPr>
        <w:pStyle w:val="Normlnweb"/>
        <w:numPr>
          <w:ilvl w:val="3"/>
          <w:numId w:val="4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</w:rPr>
      </w:pPr>
      <w:r w:rsidRPr="0066077E">
        <w:rPr>
          <w:rFonts w:asciiTheme="minorHAnsi" w:hAnsiTheme="minorHAnsi" w:cstheme="minorHAnsi"/>
        </w:rPr>
        <w:t>Pořadatel akce uvedené v odst. 1. je povinen konání akce nahlásit minimálně 3 pracovní dny před jejím započetím na Obecním úřadu Úžice a na operační středisko Hasičského záchranného sboru Středočeského kraje. Je-li pořadatelem právnická osoba či fyzická osoba podnikající, je její povinností zřídit preventivní požární hlídku</w:t>
      </w:r>
      <w:r w:rsidRPr="0066077E">
        <w:rPr>
          <w:rStyle w:val="Znakapoznpodarou"/>
          <w:rFonts w:asciiTheme="minorHAnsi" w:hAnsiTheme="minorHAnsi" w:cstheme="minorHAnsi"/>
        </w:rPr>
        <w:footnoteReference w:id="5"/>
      </w:r>
      <w:r w:rsidRPr="0066077E">
        <w:rPr>
          <w:rFonts w:asciiTheme="minorHAnsi" w:hAnsiTheme="minorHAnsi" w:cstheme="minorHAnsi"/>
        </w:rPr>
        <w:t xml:space="preserve">. </w:t>
      </w:r>
    </w:p>
    <w:p w14:paraId="60CAABC2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2C210B" w14:textId="77777777" w:rsidR="0066077E" w:rsidRPr="0066077E" w:rsidRDefault="0066077E" w:rsidP="0066077E">
      <w:pPr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6</w:t>
      </w:r>
    </w:p>
    <w:p w14:paraId="69FC8E97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Zdroje požární vody</w:t>
      </w:r>
    </w:p>
    <w:p w14:paraId="18F730C4" w14:textId="77777777" w:rsidR="0066077E" w:rsidRPr="0066077E" w:rsidRDefault="0066077E" w:rsidP="0066077E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Obec zajišťuje potřebné zdroje požární vody a vyžaduje od majitele hydrantové sítě její údržbu tak, aby byla vždy použitelná.</w:t>
      </w:r>
    </w:p>
    <w:p w14:paraId="5E1696FC" w14:textId="77777777" w:rsidR="0066077E" w:rsidRPr="0066077E" w:rsidRDefault="0066077E" w:rsidP="0066077E">
      <w:pPr>
        <w:pStyle w:val="Odstavecseseznamem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Jako zdroje požární vody obec určuje:</w:t>
      </w:r>
    </w:p>
    <w:p w14:paraId="23AB1BD6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rybník v části obce Úžice</w:t>
      </w:r>
    </w:p>
    <w:p w14:paraId="7657B5DC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rybník v části obce Netřeba</w:t>
      </w:r>
    </w:p>
    <w:p w14:paraId="1DE89FF3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rybník v části obce Kopeč</w:t>
      </w:r>
    </w:p>
    <w:p w14:paraId="004CFDD4" w14:textId="77777777" w:rsidR="0066077E" w:rsidRPr="0066077E" w:rsidRDefault="0066077E" w:rsidP="0066077E">
      <w:pPr>
        <w:pStyle w:val="Odstavecseseznamem"/>
        <w:numPr>
          <w:ilvl w:val="1"/>
          <w:numId w:val="5"/>
        </w:numPr>
        <w:spacing w:after="120" w:line="240" w:lineRule="auto"/>
        <w:ind w:left="107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hydrantová síť v obci.</w:t>
      </w:r>
    </w:p>
    <w:p w14:paraId="24B26B9C" w14:textId="77777777" w:rsidR="0066077E" w:rsidRPr="0066077E" w:rsidRDefault="0066077E" w:rsidP="0066077E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6BD6FEFC" w14:textId="77777777" w:rsidR="0066077E" w:rsidRPr="0066077E" w:rsidRDefault="0066077E" w:rsidP="0066077E">
      <w:pPr>
        <w:pStyle w:val="Zpat"/>
        <w:tabs>
          <w:tab w:val="left" w:pos="708"/>
        </w:tabs>
        <w:rPr>
          <w:rFonts w:asciiTheme="minorHAnsi" w:hAnsiTheme="minorHAnsi" w:cstheme="minorHAnsi"/>
          <w:sz w:val="24"/>
          <w:szCs w:val="24"/>
        </w:rPr>
      </w:pPr>
    </w:p>
    <w:p w14:paraId="3201046E" w14:textId="77777777" w:rsidR="0066077E" w:rsidRPr="0066077E" w:rsidRDefault="0066077E" w:rsidP="0066077E">
      <w:pPr>
        <w:pStyle w:val="Nadpis2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color w:val="auto"/>
          <w:sz w:val="24"/>
          <w:szCs w:val="24"/>
        </w:rPr>
        <w:t>Čl. 7</w:t>
      </w:r>
    </w:p>
    <w:p w14:paraId="6C13C59A" w14:textId="77777777" w:rsidR="0066077E" w:rsidRPr="0066077E" w:rsidRDefault="0066077E" w:rsidP="0066077E">
      <w:pPr>
        <w:pStyle w:val="Nadpis2"/>
        <w:spacing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color w:val="auto"/>
          <w:sz w:val="24"/>
          <w:szCs w:val="24"/>
        </w:rPr>
        <w:t>Ohlašovny požáru a vyhlášení požárního poplachu</w:t>
      </w:r>
    </w:p>
    <w:p w14:paraId="4D909663" w14:textId="77777777" w:rsidR="0066077E" w:rsidRPr="0066077E" w:rsidRDefault="0066077E" w:rsidP="0066077E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Na území obce je tato ohlašovna požárů: </w:t>
      </w:r>
    </w:p>
    <w:p w14:paraId="3EE62E1B" w14:textId="333CB3B1" w:rsidR="0066077E" w:rsidRPr="0066077E" w:rsidRDefault="0066077E" w:rsidP="0066077E">
      <w:pPr>
        <w:spacing w:after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Obecní úřad Úžice, Nádražní 200, </w:t>
      </w:r>
      <w:r w:rsidRPr="0066077E">
        <w:rPr>
          <w:rFonts w:asciiTheme="minorHAnsi" w:hAnsiTheme="minorHAnsi" w:cstheme="minorHAnsi"/>
          <w:bCs/>
          <w:sz w:val="24"/>
          <w:szCs w:val="24"/>
        </w:rPr>
        <w:t>277 45 Úžice,</w:t>
      </w:r>
      <w:r w:rsidRPr="0066077E">
        <w:rPr>
          <w:rFonts w:asciiTheme="minorHAnsi" w:hAnsiTheme="minorHAnsi" w:cstheme="minorHAnsi"/>
          <w:sz w:val="24"/>
          <w:szCs w:val="24"/>
        </w:rPr>
        <w:t xml:space="preserve"> telefon: 315 728 051.</w:t>
      </w:r>
    </w:p>
    <w:p w14:paraId="1F8388FE" w14:textId="77777777" w:rsidR="0066077E" w:rsidRPr="0066077E" w:rsidRDefault="0066077E" w:rsidP="0066077E">
      <w:pPr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Požáry a jiné mimořádné události lze hlásit rovněž na krizová tel. čísla 150 nebo 112. </w:t>
      </w:r>
    </w:p>
    <w:p w14:paraId="142B412F" w14:textId="77777777" w:rsidR="0066077E" w:rsidRPr="0066077E" w:rsidRDefault="0066077E" w:rsidP="0066077E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lastRenderedPageBreak/>
        <w:t xml:space="preserve">Vyhlášení požárního poplachu pro JSDH: </w:t>
      </w:r>
    </w:p>
    <w:p w14:paraId="5A70516F" w14:textId="77777777" w:rsidR="0066077E" w:rsidRPr="0066077E" w:rsidRDefault="0066077E" w:rsidP="0066077E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požární sirénou přerušovaným tónem po dobu trvání 1 minuty – signál „Požární poplach“</w:t>
      </w:r>
    </w:p>
    <w:p w14:paraId="21F0F35B" w14:textId="77777777" w:rsidR="0066077E" w:rsidRPr="0066077E" w:rsidRDefault="0066077E" w:rsidP="0066077E">
      <w:pPr>
        <w:pStyle w:val="Bezmezer"/>
        <w:numPr>
          <w:ilvl w:val="0"/>
          <w:numId w:val="7"/>
        </w:numPr>
        <w:spacing w:after="120"/>
        <w:ind w:left="760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telefonem na operační středisko Hasičského záchranného sboru Středočeského kraje a na velitele JSDH.</w:t>
      </w:r>
    </w:p>
    <w:p w14:paraId="33B4B058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DDE1FB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8</w:t>
      </w:r>
    </w:p>
    <w:p w14:paraId="1C333500" w14:textId="77777777" w:rsidR="0066077E" w:rsidRPr="0066077E" w:rsidRDefault="0066077E" w:rsidP="0066077E">
      <w:pPr>
        <w:pStyle w:val="Nadpis2"/>
        <w:spacing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6077E">
        <w:rPr>
          <w:rFonts w:asciiTheme="minorHAnsi" w:hAnsiTheme="minorHAnsi" w:cstheme="minorHAnsi"/>
          <w:b/>
          <w:color w:val="auto"/>
          <w:sz w:val="24"/>
          <w:szCs w:val="24"/>
        </w:rPr>
        <w:t>Zabezpečení pohotovosti JSDH</w:t>
      </w:r>
    </w:p>
    <w:p w14:paraId="7384FA2B" w14:textId="77777777" w:rsidR="0066077E" w:rsidRPr="0066077E" w:rsidRDefault="0066077E" w:rsidP="0066077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Obec vytváří podmínky pro činnost a akceschopnost JSDH, která je ověřována nejméně 1x ročně vyhlášením cvičného požárního poplachu v obci.</w:t>
      </w:r>
    </w:p>
    <w:p w14:paraId="4F7E342A" w14:textId="77777777" w:rsidR="0066077E" w:rsidRPr="0066077E" w:rsidRDefault="0066077E" w:rsidP="006607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A40281" w14:textId="77777777" w:rsidR="0066077E" w:rsidRPr="0066077E" w:rsidRDefault="0066077E" w:rsidP="0066077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Čl. 9</w:t>
      </w:r>
    </w:p>
    <w:p w14:paraId="2A00E123" w14:textId="77777777" w:rsidR="0066077E" w:rsidRPr="0066077E" w:rsidRDefault="0066077E" w:rsidP="0066077E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077E">
        <w:rPr>
          <w:rFonts w:asciiTheme="minorHAnsi" w:hAnsiTheme="minorHAnsi" w:cstheme="minorHAnsi"/>
          <w:b/>
          <w:sz w:val="24"/>
          <w:szCs w:val="24"/>
        </w:rPr>
        <w:t>Seznam sil a prostředků jednotek požární ochrany z požárního poplachového plánu kraje</w:t>
      </w:r>
    </w:p>
    <w:p w14:paraId="7EC9C01F" w14:textId="77777777" w:rsidR="0066077E" w:rsidRPr="0066077E" w:rsidRDefault="0066077E" w:rsidP="0066077E">
      <w:pPr>
        <w:pStyle w:val="Zkladntextodsazen21"/>
        <w:numPr>
          <w:ilvl w:val="0"/>
          <w:numId w:val="8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1CDC5F3F" w14:textId="77777777" w:rsidR="0066077E" w:rsidRPr="0066077E" w:rsidRDefault="0066077E" w:rsidP="0066077E">
      <w:pPr>
        <w:pStyle w:val="Zkladntextodsazen21"/>
        <w:numPr>
          <w:ilvl w:val="0"/>
          <w:numId w:val="8"/>
        </w:numPr>
        <w:tabs>
          <w:tab w:val="left" w:pos="708"/>
        </w:tabs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>Seznam sil a prostředků jednotek požární ochrany z požárního poplachového plánu kraje je uveden v příloze č. 1 této obecně závazné vyhlášky.</w:t>
      </w:r>
    </w:p>
    <w:p w14:paraId="4D3EC2A3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</w:p>
    <w:p w14:paraId="7BBDBD61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Čl. 10</w:t>
      </w:r>
    </w:p>
    <w:p w14:paraId="39172E18" w14:textId="77777777" w:rsidR="0066077E" w:rsidRPr="0066077E" w:rsidRDefault="0066077E" w:rsidP="0066077E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Zrušovací ustanovení</w:t>
      </w:r>
    </w:p>
    <w:p w14:paraId="4950324C" w14:textId="77777777" w:rsidR="0066077E" w:rsidRPr="0066077E" w:rsidRDefault="0066077E" w:rsidP="0066077E">
      <w:pPr>
        <w:pStyle w:val="Seznamoslovan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>Zrušují se obecně závazné vyhlášky obce Úžice:</w:t>
      </w:r>
    </w:p>
    <w:p w14:paraId="24A676D0" w14:textId="77777777" w:rsidR="0066077E" w:rsidRPr="0066077E" w:rsidRDefault="0066077E" w:rsidP="0066077E">
      <w:pPr>
        <w:pStyle w:val="Seznamoslovan"/>
        <w:numPr>
          <w:ilvl w:val="1"/>
          <w:numId w:val="2"/>
        </w:numPr>
        <w:tabs>
          <w:tab w:val="clear" w:pos="1477"/>
        </w:tabs>
        <w:spacing w:line="240" w:lineRule="auto"/>
        <w:ind w:left="851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>č. 2/2012, kterou se vydává požární řád obce, ze dne 9.2.2012,</w:t>
      </w:r>
    </w:p>
    <w:p w14:paraId="2128BDF1" w14:textId="77777777" w:rsidR="0066077E" w:rsidRPr="0066077E" w:rsidRDefault="0066077E" w:rsidP="0066077E">
      <w:pPr>
        <w:pStyle w:val="Seznamoslovan"/>
        <w:numPr>
          <w:ilvl w:val="1"/>
          <w:numId w:val="2"/>
        </w:numPr>
        <w:tabs>
          <w:tab w:val="clear" w:pos="1477"/>
        </w:tabs>
        <w:spacing w:after="120" w:line="240" w:lineRule="auto"/>
        <w:ind w:left="851"/>
        <w:rPr>
          <w:rFonts w:asciiTheme="minorHAnsi" w:hAnsiTheme="minorHAnsi" w:cstheme="minorHAnsi"/>
          <w:szCs w:val="24"/>
        </w:rPr>
      </w:pPr>
      <w:r w:rsidRPr="0066077E">
        <w:rPr>
          <w:rFonts w:asciiTheme="minorHAnsi" w:hAnsiTheme="minorHAnsi" w:cstheme="minorHAnsi"/>
          <w:szCs w:val="24"/>
        </w:rPr>
        <w:t xml:space="preserve">č. 2/2005 </w:t>
      </w:r>
      <w:r w:rsidRPr="0066077E">
        <w:rPr>
          <w:rFonts w:asciiTheme="minorHAnsi" w:hAnsiTheme="minorHAnsi" w:cstheme="minorHAnsi"/>
          <w:color w:val="000000"/>
          <w:szCs w:val="24"/>
        </w:rPr>
        <w:t>o zabezpečení požární ochrany při akcích, kterých se zúčastňuje větší počet osob, ze dne 21.7.2005</w:t>
      </w:r>
      <w:r w:rsidRPr="0066077E">
        <w:rPr>
          <w:rFonts w:asciiTheme="minorHAnsi" w:hAnsiTheme="minorHAnsi" w:cstheme="minorHAnsi"/>
          <w:szCs w:val="24"/>
        </w:rPr>
        <w:t>.</w:t>
      </w:r>
    </w:p>
    <w:p w14:paraId="330B78C1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szCs w:val="24"/>
        </w:rPr>
      </w:pPr>
    </w:p>
    <w:p w14:paraId="5A245269" w14:textId="77777777" w:rsidR="0066077E" w:rsidRPr="0066077E" w:rsidRDefault="0066077E" w:rsidP="0066077E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Čl. 11</w:t>
      </w:r>
    </w:p>
    <w:p w14:paraId="3E7A7F3B" w14:textId="77777777" w:rsidR="0066077E" w:rsidRPr="0066077E" w:rsidRDefault="0066077E" w:rsidP="0066077E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66077E">
        <w:rPr>
          <w:rFonts w:asciiTheme="minorHAnsi" w:hAnsiTheme="minorHAnsi" w:cstheme="minorHAnsi"/>
          <w:b/>
          <w:szCs w:val="24"/>
        </w:rPr>
        <w:t>Účinnost</w:t>
      </w:r>
    </w:p>
    <w:p w14:paraId="7C6FC249" w14:textId="77777777" w:rsidR="0066077E" w:rsidRPr="0066077E" w:rsidRDefault="0066077E" w:rsidP="0066077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r w:rsidRPr="0066077E">
        <w:rPr>
          <w:rFonts w:asciiTheme="minorHAnsi" w:hAnsiTheme="minorHAnsi" w:cstheme="minorHAnsi"/>
          <w:sz w:val="24"/>
          <w:szCs w:val="24"/>
        </w:rPr>
        <w:t xml:space="preserve">Tato obecně závazná vyhláška nabývá účinnosti </w:t>
      </w:r>
      <w:r w:rsidRPr="0066077E">
        <w:rPr>
          <w:rFonts w:asciiTheme="minorHAnsi" w:hAnsiTheme="minorHAnsi" w:cstheme="minorHAnsi"/>
          <w:color w:val="000000"/>
          <w:sz w:val="24"/>
          <w:szCs w:val="24"/>
        </w:rPr>
        <w:t>dnem 1.1.2025.</w:t>
      </w:r>
    </w:p>
    <w:p w14:paraId="667D7223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7590A039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485FA00B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178BB139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235139D3" w14:textId="77777777" w:rsidR="0066077E" w:rsidRPr="0066077E" w:rsidRDefault="0066077E" w:rsidP="0066077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E241403" w14:textId="77777777" w:rsidR="0066077E" w:rsidRPr="0066077E" w:rsidRDefault="0066077E" w:rsidP="0066077E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4920B86A" w14:textId="77777777" w:rsidR="0066077E" w:rsidRPr="0066077E" w:rsidRDefault="0066077E" w:rsidP="0066077E">
      <w:pPr>
        <w:rPr>
          <w:rFonts w:asciiTheme="minorHAnsi" w:hAnsiTheme="minorHAnsi" w:cstheme="minorHAnsi"/>
          <w:sz w:val="24"/>
          <w:szCs w:val="24"/>
        </w:rPr>
      </w:pPr>
    </w:p>
    <w:p w14:paraId="074FA822" w14:textId="77777777" w:rsidR="0066077E" w:rsidRPr="0066077E" w:rsidRDefault="0066077E" w:rsidP="0066077E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Cs w:val="24"/>
        </w:rPr>
      </w:pPr>
      <w:r w:rsidRPr="0066077E">
        <w:rPr>
          <w:rFonts w:asciiTheme="minorHAnsi" w:hAnsiTheme="minorHAnsi" w:cstheme="minorHAnsi"/>
          <w:color w:val="000000"/>
          <w:szCs w:val="24"/>
        </w:rPr>
        <w:t>--------------------------------------</w:t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  <w:t>--------------------------------------</w:t>
      </w:r>
    </w:p>
    <w:p w14:paraId="15F1C9DD" w14:textId="0675EA71" w:rsidR="0066077E" w:rsidRPr="0066077E" w:rsidRDefault="0066077E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66077E">
        <w:rPr>
          <w:rFonts w:asciiTheme="minorHAnsi" w:hAnsiTheme="minorHAnsi" w:cstheme="minorHAnsi"/>
          <w:color w:val="000000"/>
          <w:szCs w:val="24"/>
        </w:rPr>
        <w:tab/>
        <w:t xml:space="preserve">           </w:t>
      </w:r>
      <w:r w:rsidRPr="0066077E">
        <w:rPr>
          <w:rFonts w:asciiTheme="minorHAnsi" w:hAnsiTheme="minorHAnsi" w:cstheme="minorHAnsi"/>
          <w:szCs w:val="24"/>
        </w:rPr>
        <w:t>Bc. Tomáš Libich</w:t>
      </w:r>
      <w:r w:rsidRPr="0066077E">
        <w:rPr>
          <w:rFonts w:asciiTheme="minorHAnsi" w:hAnsiTheme="minorHAnsi" w:cstheme="minorHAnsi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>
        <w:rPr>
          <w:rFonts w:asciiTheme="minorHAnsi" w:hAnsiTheme="minorHAnsi" w:cstheme="minorHAnsi"/>
          <w:color w:val="000000"/>
          <w:szCs w:val="24"/>
        </w:rPr>
        <w:t xml:space="preserve">                       </w:t>
      </w:r>
      <w:r w:rsidRPr="0066077E">
        <w:rPr>
          <w:rFonts w:asciiTheme="minorHAnsi" w:hAnsiTheme="minorHAnsi" w:cstheme="minorHAnsi"/>
          <w:color w:val="000000"/>
          <w:szCs w:val="24"/>
        </w:rPr>
        <w:t xml:space="preserve"> David Hrdlička</w:t>
      </w:r>
    </w:p>
    <w:p w14:paraId="1608EA15" w14:textId="7C3CE274" w:rsidR="0066077E" w:rsidRDefault="0066077E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                         </w:t>
      </w:r>
      <w:r w:rsidRPr="0066077E">
        <w:rPr>
          <w:rFonts w:asciiTheme="minorHAnsi" w:hAnsiTheme="minorHAnsi" w:cstheme="minorHAnsi"/>
          <w:color w:val="000000"/>
          <w:szCs w:val="24"/>
        </w:rPr>
        <w:t xml:space="preserve"> místostarosta</w:t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 w:rsidRPr="0066077E">
        <w:rPr>
          <w:rFonts w:asciiTheme="minorHAnsi" w:hAnsiTheme="minorHAnsi" w:cstheme="minorHAnsi"/>
          <w:color w:val="000000"/>
          <w:szCs w:val="24"/>
        </w:rPr>
        <w:tab/>
      </w:r>
      <w:r>
        <w:rPr>
          <w:rFonts w:asciiTheme="minorHAnsi" w:hAnsiTheme="minorHAnsi" w:cstheme="minorHAnsi"/>
          <w:color w:val="000000"/>
          <w:szCs w:val="24"/>
        </w:rPr>
        <w:t xml:space="preserve">                         </w:t>
      </w:r>
      <w:r w:rsidRPr="0066077E">
        <w:rPr>
          <w:rFonts w:asciiTheme="minorHAnsi" w:hAnsiTheme="minorHAnsi" w:cstheme="minorHAnsi"/>
          <w:color w:val="000000"/>
          <w:szCs w:val="24"/>
        </w:rPr>
        <w:t>starosta obce</w:t>
      </w:r>
    </w:p>
    <w:p w14:paraId="2BC4DCA7" w14:textId="77777777" w:rsidR="00EF7019" w:rsidRDefault="00EF7019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6F02AA30" w14:textId="77777777" w:rsidR="00EF7019" w:rsidRPr="0066077E" w:rsidRDefault="00EF7019" w:rsidP="0066077E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6F08E764" w14:textId="77777777" w:rsidR="0066077E" w:rsidRPr="0066077E" w:rsidRDefault="0066077E" w:rsidP="0066077E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43A1D745" w14:textId="77777777" w:rsidR="0066077E" w:rsidRPr="0066077E" w:rsidRDefault="0066077E" w:rsidP="0066077E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6077E">
        <w:rPr>
          <w:rFonts w:asciiTheme="minorHAnsi" w:hAnsiTheme="minorHAnsi" w:cstheme="minorHAnsi"/>
          <w:b/>
          <w:bCs/>
          <w:sz w:val="24"/>
          <w:szCs w:val="24"/>
        </w:rPr>
        <w:t>obecně závazné vyhlášky obce Úžice č. 4/2024, kterou se vydává Požární řád obce Úžice</w:t>
      </w:r>
    </w:p>
    <w:p w14:paraId="32CC5A4B" w14:textId="77777777" w:rsidR="0066077E" w:rsidRPr="0066077E" w:rsidRDefault="0066077E" w:rsidP="006607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B0BC1F" w14:textId="77777777" w:rsidR="0066077E" w:rsidRPr="0066077E" w:rsidRDefault="0066077E" w:rsidP="0066077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6077E">
        <w:rPr>
          <w:rFonts w:asciiTheme="minorHAnsi" w:hAnsiTheme="minorHAnsi" w:cstheme="minorHAnsi"/>
          <w:bCs/>
          <w:sz w:val="24"/>
          <w:szCs w:val="24"/>
        </w:rPr>
        <w:t>Výpis z požárního poplachového plánu Středočeského kraje pro obec Úžice s uvedením zasahujících požárních jednotek dle vyhlášeného stupně požárního poplachu:</w:t>
      </w:r>
    </w:p>
    <w:p w14:paraId="6B2DD909" w14:textId="77777777" w:rsidR="0066077E" w:rsidRPr="0066077E" w:rsidRDefault="0066077E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EC1E10" w14:textId="77777777" w:rsidR="0066077E" w:rsidRDefault="0066077E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4C7D4D" w14:textId="77777777" w:rsidR="00B92B4B" w:rsidRDefault="00B92B4B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308C4D" w14:textId="49AD4FC6" w:rsidR="00B92B4B" w:rsidRDefault="00B92B4B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Úžice – okres Mělník , Poplachový plán obce</w:t>
      </w:r>
    </w:p>
    <w:p w14:paraId="3BE04F3C" w14:textId="77777777" w:rsidR="00B92B4B" w:rsidRDefault="00B92B4B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98219B" w14:textId="119B9BD1" w:rsidR="00B92B4B" w:rsidRDefault="00B92B4B" w:rsidP="006607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1.stupeň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2. stupeň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3. stupeň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Zvláštní stupeň</w:t>
      </w:r>
    </w:p>
    <w:p w14:paraId="4A8ED607" w14:textId="26AC0E4C" w:rsidR="00B92B4B" w:rsidRPr="00B92B4B" w:rsidRDefault="00B92B4B" w:rsidP="0066077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2B4B">
        <w:rPr>
          <w:rFonts w:asciiTheme="minorHAnsi" w:hAnsiTheme="minorHAnsi" w:cstheme="minorHAnsi"/>
          <w:bCs/>
          <w:sz w:val="24"/>
          <w:szCs w:val="24"/>
        </w:rPr>
        <w:t>AERO Vodochody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SŽ Kralupy n/Vlt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Kralupy n/Vlt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Klecany</w:t>
      </w:r>
    </w:p>
    <w:p w14:paraId="68FE55D0" w14:textId="28612330" w:rsidR="00B92B4B" w:rsidRPr="00B92B4B" w:rsidRDefault="00B92B4B" w:rsidP="0066077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2B4B">
        <w:rPr>
          <w:rFonts w:asciiTheme="minorHAnsi" w:hAnsiTheme="minorHAnsi" w:cstheme="minorHAnsi"/>
          <w:bCs/>
          <w:sz w:val="24"/>
          <w:szCs w:val="24"/>
        </w:rPr>
        <w:t>AEROSPACE a.s.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Dřínov (ME)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Minice-Kralupy n/Vlt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Spomyšl</w:t>
      </w:r>
    </w:p>
    <w:p w14:paraId="743EC310" w14:textId="7F286E70" w:rsidR="00B92B4B" w:rsidRPr="00B92B4B" w:rsidRDefault="00B92B4B" w:rsidP="00B92B4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2B4B">
        <w:rPr>
          <w:rFonts w:asciiTheme="minorHAnsi" w:hAnsiTheme="minorHAnsi" w:cstheme="minorHAnsi"/>
          <w:bCs/>
          <w:sz w:val="24"/>
          <w:szCs w:val="24"/>
        </w:rPr>
        <w:t>Úžice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Vojkovice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Nelahozeves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Ledčice</w:t>
      </w:r>
    </w:p>
    <w:p w14:paraId="7861561C" w14:textId="542E79FD" w:rsidR="00B92B4B" w:rsidRPr="00B92B4B" w:rsidRDefault="00B92B4B" w:rsidP="00B92B4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B92B4B">
        <w:rPr>
          <w:rFonts w:asciiTheme="minorHAnsi" w:hAnsiTheme="minorHAnsi" w:cstheme="minorHAnsi"/>
          <w:bCs/>
          <w:sz w:val="24"/>
          <w:szCs w:val="24"/>
        </w:rPr>
        <w:t>tanice Kralupy n/Vlt  Veltrusy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Líbeznice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Horní Beřkovice</w:t>
      </w:r>
    </w:p>
    <w:p w14:paraId="716EEC3C" w14:textId="4C5733D2" w:rsidR="00B92B4B" w:rsidRPr="00B92B4B" w:rsidRDefault="00B92B4B" w:rsidP="00B92B4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2B4B">
        <w:rPr>
          <w:rFonts w:asciiTheme="minorHAnsi" w:hAnsiTheme="minorHAnsi" w:cstheme="minorHAnsi"/>
          <w:bCs/>
          <w:sz w:val="24"/>
          <w:szCs w:val="24"/>
        </w:rPr>
        <w:t>Dolínek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 xml:space="preserve">  stanice Neratovice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>stanice Mělník</w:t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>stanice Slaný</w:t>
      </w:r>
    </w:p>
    <w:p w14:paraId="57508860" w14:textId="475C50D2" w:rsidR="00B92B4B" w:rsidRPr="00B92B4B" w:rsidRDefault="00B92B4B" w:rsidP="00B92B4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</w:r>
      <w:r w:rsidRPr="00B92B4B">
        <w:rPr>
          <w:rFonts w:asciiTheme="minorHAnsi" w:hAnsiTheme="minorHAnsi" w:cstheme="minorHAnsi"/>
          <w:bCs/>
          <w:sz w:val="24"/>
          <w:szCs w:val="24"/>
        </w:rPr>
        <w:tab/>
        <w:t xml:space="preserve">  Chlumín</w:t>
      </w:r>
    </w:p>
    <w:p w14:paraId="0B46A26B" w14:textId="77777777" w:rsidR="002845DB" w:rsidRPr="0066077E" w:rsidRDefault="002845DB">
      <w:pPr>
        <w:rPr>
          <w:rFonts w:asciiTheme="minorHAnsi" w:hAnsiTheme="minorHAnsi" w:cstheme="minorHAnsi"/>
          <w:sz w:val="24"/>
          <w:szCs w:val="24"/>
        </w:rPr>
      </w:pPr>
    </w:p>
    <w:p w14:paraId="1B1740B3" w14:textId="73F9AC62" w:rsidR="0066077E" w:rsidRPr="0066077E" w:rsidRDefault="0066077E">
      <w:pPr>
        <w:rPr>
          <w:rFonts w:asciiTheme="minorHAnsi" w:hAnsiTheme="minorHAnsi" w:cstheme="minorHAnsi"/>
          <w:sz w:val="24"/>
          <w:szCs w:val="24"/>
        </w:rPr>
      </w:pPr>
    </w:p>
    <w:sectPr w:rsidR="0066077E" w:rsidRPr="0066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39BC" w14:textId="77777777" w:rsidR="0066077E" w:rsidRDefault="0066077E" w:rsidP="0066077E">
      <w:r>
        <w:separator/>
      </w:r>
    </w:p>
  </w:endnote>
  <w:endnote w:type="continuationSeparator" w:id="0">
    <w:p w14:paraId="63EDEDF9" w14:textId="77777777" w:rsidR="0066077E" w:rsidRDefault="0066077E" w:rsidP="006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9EDE" w14:textId="77777777" w:rsidR="0066077E" w:rsidRDefault="0066077E" w:rsidP="0066077E">
      <w:r>
        <w:separator/>
      </w:r>
    </w:p>
  </w:footnote>
  <w:footnote w:type="continuationSeparator" w:id="0">
    <w:p w14:paraId="6A11124C" w14:textId="77777777" w:rsidR="0066077E" w:rsidRDefault="0066077E" w:rsidP="0066077E">
      <w:r>
        <w:continuationSeparator/>
      </w:r>
    </w:p>
  </w:footnote>
  <w:footnote w:id="1">
    <w:p w14:paraId="754A25F3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389EC8D3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např. § 17, § 18 a další zákona č. 133/1985 Sb., o požární ochraně, ve znění pozdějších předpisů</w:t>
      </w:r>
    </w:p>
  </w:footnote>
  <w:footnote w:id="3">
    <w:p w14:paraId="3E8B0FB5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§ 27 odst. 2 písm. b) bod 5 zákona o požární ochraně</w:t>
      </w:r>
    </w:p>
  </w:footnote>
  <w:footnote w:id="4">
    <w:p w14:paraId="77E67069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§ 29 odst. 1 písm. o) bod 2 zákona o požární ochraně</w:t>
      </w:r>
    </w:p>
  </w:footnote>
  <w:footnote w:id="5">
    <w:p w14:paraId="5E736E4B" w14:textId="77777777" w:rsidR="0066077E" w:rsidRPr="00633EAA" w:rsidRDefault="0066077E" w:rsidP="0066077E">
      <w:pPr>
        <w:pStyle w:val="Textpoznpodarou"/>
        <w:rPr>
          <w:rFonts w:ascii="Tahoma" w:hAnsi="Tahoma" w:cs="Tahoma"/>
          <w:sz w:val="16"/>
          <w:szCs w:val="16"/>
        </w:rPr>
      </w:pPr>
      <w:r w:rsidRPr="00633EAA">
        <w:rPr>
          <w:rStyle w:val="Znakapoznpodarou"/>
          <w:rFonts w:ascii="Tahoma" w:hAnsi="Tahoma" w:cs="Tahoma"/>
          <w:sz w:val="16"/>
          <w:szCs w:val="16"/>
        </w:rPr>
        <w:footnoteRef/>
      </w:r>
      <w:r w:rsidRPr="00633EAA">
        <w:rPr>
          <w:rFonts w:ascii="Tahoma" w:hAnsi="Tahoma" w:cs="Tahoma"/>
          <w:sz w:val="16"/>
          <w:szCs w:val="16"/>
        </w:rPr>
        <w:t xml:space="preserve"> § 13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3BB4B50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E67FF"/>
    <w:multiLevelType w:val="multilevel"/>
    <w:tmpl w:val="6CD8137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48D7216"/>
    <w:multiLevelType w:val="multilevel"/>
    <w:tmpl w:val="FFDEAF8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B4BF1"/>
    <w:multiLevelType w:val="hybridMultilevel"/>
    <w:tmpl w:val="80CEEC30"/>
    <w:lvl w:ilvl="0" w:tplc="A47CBF12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3074F"/>
    <w:multiLevelType w:val="hybridMultilevel"/>
    <w:tmpl w:val="93E2A7CE"/>
    <w:lvl w:ilvl="0" w:tplc="A8266E64">
      <w:start w:val="1"/>
      <w:numFmt w:val="decimal"/>
      <w:pStyle w:val="Seznamoslovan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i w:val="0"/>
        <w:sz w:val="22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589512149">
    <w:abstractNumId w:val="5"/>
  </w:num>
  <w:num w:numId="2" w16cid:durableId="188375761">
    <w:abstractNumId w:val="7"/>
  </w:num>
  <w:num w:numId="3" w16cid:durableId="1217929445">
    <w:abstractNumId w:val="2"/>
  </w:num>
  <w:num w:numId="4" w16cid:durableId="1858812554">
    <w:abstractNumId w:val="1"/>
  </w:num>
  <w:num w:numId="5" w16cid:durableId="1497261945">
    <w:abstractNumId w:val="3"/>
  </w:num>
  <w:num w:numId="6" w16cid:durableId="1717970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217000">
    <w:abstractNumId w:val="6"/>
  </w:num>
  <w:num w:numId="8" w16cid:durableId="669258693">
    <w:abstractNumId w:val="4"/>
  </w:num>
  <w:num w:numId="9" w16cid:durableId="12150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7E"/>
    <w:rsid w:val="002845DB"/>
    <w:rsid w:val="0066077E"/>
    <w:rsid w:val="00B92B4B"/>
    <w:rsid w:val="00CF3547"/>
    <w:rsid w:val="00D6329D"/>
    <w:rsid w:val="00D8456C"/>
    <w:rsid w:val="00EF7019"/>
    <w:rsid w:val="00F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70C919"/>
  <w15:chartTrackingRefBased/>
  <w15:docId w15:val="{3C8F8E1D-D823-469A-BE76-A71073E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7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77E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7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6077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77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cs-CZ"/>
      <w14:ligatures w14:val="none"/>
    </w:rPr>
  </w:style>
  <w:style w:type="paragraph" w:customStyle="1" w:styleId="ZkladntextIMP">
    <w:name w:val="Základní text_IMP"/>
    <w:basedOn w:val="Normln"/>
    <w:rsid w:val="0066077E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66077E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66077E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66077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07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66077E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607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6607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66077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07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07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07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6077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66077E"/>
    <w:pPr>
      <w:textAlignment w:val="auto"/>
    </w:pPr>
    <w:rPr>
      <w:rFonts w:ascii="Arial" w:hAnsi="Arial"/>
      <w:b/>
      <w:sz w:val="24"/>
    </w:rPr>
  </w:style>
  <w:style w:type="paragraph" w:customStyle="1" w:styleId="Zkladntextodsazen21">
    <w:name w:val="Základní text odsazený 21"/>
    <w:basedOn w:val="Normln"/>
    <w:rsid w:val="0066077E"/>
    <w:pPr>
      <w:tabs>
        <w:tab w:val="left" w:pos="6270"/>
      </w:tabs>
      <w:ind w:left="360"/>
      <w:textAlignment w:val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918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Užice</dc:creator>
  <cp:keywords/>
  <dc:description/>
  <cp:lastModifiedBy>Obec Užice</cp:lastModifiedBy>
  <cp:revision>3</cp:revision>
  <dcterms:created xsi:type="dcterms:W3CDTF">2024-10-04T06:11:00Z</dcterms:created>
  <dcterms:modified xsi:type="dcterms:W3CDTF">2025-07-28T08:17:00Z</dcterms:modified>
</cp:coreProperties>
</file>