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158A6" w14:textId="77777777" w:rsidR="004232A9" w:rsidRPr="00D8733A" w:rsidRDefault="004232A9">
      <w:pPr>
        <w:pStyle w:val="Nadpis2"/>
        <w:spacing w:line="280" w:lineRule="atLeast"/>
        <w:jc w:val="center"/>
      </w:pPr>
    </w:p>
    <w:p w14:paraId="77F2B643" w14:textId="77777777" w:rsidR="004232A9" w:rsidRPr="00D8733A" w:rsidRDefault="004232A9">
      <w:pPr>
        <w:jc w:val="center"/>
      </w:pPr>
      <w:r w:rsidRPr="00D8733A">
        <w:rPr>
          <w:rFonts w:ascii="Arial" w:hAnsi="Arial" w:cs="Arial"/>
          <w:b/>
          <w:sz w:val="26"/>
          <w:szCs w:val="26"/>
        </w:rPr>
        <w:t>______________________________________________________________</w:t>
      </w:r>
    </w:p>
    <w:p w14:paraId="35472000" w14:textId="77777777" w:rsidR="004232A9" w:rsidRPr="00D8733A" w:rsidRDefault="004232A9">
      <w:pPr>
        <w:pStyle w:val="Zhlav"/>
        <w:tabs>
          <w:tab w:val="clear" w:pos="4536"/>
          <w:tab w:val="clear" w:pos="9072"/>
        </w:tabs>
        <w:rPr>
          <w:rFonts w:ascii="Arial" w:hAnsi="Arial" w:cs="Arial"/>
          <w:bCs/>
          <w:sz w:val="22"/>
          <w:szCs w:val="22"/>
        </w:rPr>
      </w:pPr>
    </w:p>
    <w:p w14:paraId="04A37CFD" w14:textId="77777777" w:rsidR="004232A9" w:rsidRPr="00D8733A" w:rsidRDefault="004232A9">
      <w:pPr>
        <w:pStyle w:val="Zhlav"/>
        <w:tabs>
          <w:tab w:val="clear" w:pos="4536"/>
          <w:tab w:val="clear" w:pos="9072"/>
        </w:tabs>
        <w:rPr>
          <w:rFonts w:ascii="Arial" w:hAnsi="Arial" w:cs="Arial"/>
          <w:bCs/>
          <w:sz w:val="22"/>
          <w:szCs w:val="22"/>
        </w:rPr>
      </w:pPr>
    </w:p>
    <w:p w14:paraId="0EFEB959" w14:textId="77777777" w:rsidR="004232A9" w:rsidRPr="00D8733A" w:rsidRDefault="004232A9" w:rsidP="00D8733A">
      <w:r w:rsidRPr="00D8733A">
        <w:t>OBEC Myslkovice</w:t>
      </w:r>
    </w:p>
    <w:p w14:paraId="5D195117" w14:textId="77777777" w:rsidR="004232A9" w:rsidRPr="00D8733A" w:rsidRDefault="004232A9" w:rsidP="00D8733A">
      <w:r w:rsidRPr="00D8733A">
        <w:t>Zastupitelstvo obce  Myslkovice</w:t>
      </w:r>
    </w:p>
    <w:p w14:paraId="2F48BD51" w14:textId="77777777" w:rsidR="004232A9" w:rsidRPr="00D8733A" w:rsidRDefault="004232A9" w:rsidP="00D8733A">
      <w:r w:rsidRPr="00D8733A">
        <w:t>Obecně závazná vyhláška</w:t>
      </w:r>
    </w:p>
    <w:p w14:paraId="14939DBA" w14:textId="77777777" w:rsidR="004232A9" w:rsidRPr="00D8733A" w:rsidRDefault="004232A9" w:rsidP="00D8733A">
      <w:r w:rsidRPr="00D8733A">
        <w:t xml:space="preserve">obce  Myslkovice </w:t>
      </w:r>
    </w:p>
    <w:p w14:paraId="7E169F1D" w14:textId="77777777" w:rsidR="004232A9" w:rsidRPr="00D8733A" w:rsidRDefault="004232A9" w:rsidP="00D8733A"/>
    <w:p w14:paraId="44E324BB" w14:textId="77777777" w:rsidR="004232A9" w:rsidRPr="00D8733A" w:rsidRDefault="004232A9" w:rsidP="00D8733A"/>
    <w:p w14:paraId="5904E3E3" w14:textId="77777777" w:rsidR="004232A9" w:rsidRPr="00D8733A" w:rsidRDefault="004232A9" w:rsidP="00D8733A">
      <w:r w:rsidRPr="00D8733A">
        <w:t xml:space="preserve">o stanovení systému shromažďování, sběru, přepravy, třídění, využívání </w:t>
      </w:r>
    </w:p>
    <w:p w14:paraId="2BA76005" w14:textId="77777777" w:rsidR="004232A9" w:rsidRPr="00D8733A" w:rsidRDefault="004232A9" w:rsidP="00D8733A">
      <w:r w:rsidRPr="00D8733A">
        <w:t>a odstraňování komunálních odpadů a nakládání se stavebním odpadem na území obce  Myslkovice</w:t>
      </w:r>
    </w:p>
    <w:p w14:paraId="4F1B7083" w14:textId="77777777" w:rsidR="004232A9" w:rsidRPr="00D8733A" w:rsidRDefault="004232A9" w:rsidP="00D8733A"/>
    <w:p w14:paraId="6AB8437B" w14:textId="77777777" w:rsidR="004232A9" w:rsidRPr="00D8733A" w:rsidRDefault="004232A9" w:rsidP="00D8733A">
      <w:r w:rsidRPr="00D8733A">
        <w:t>Zastupitelstvo obce M</w:t>
      </w:r>
      <w:r w:rsidR="005D6B9A" w:rsidRPr="00D8733A">
        <w:t>y</w:t>
      </w:r>
      <w:r w:rsidRPr="00D8733A">
        <w:t xml:space="preserve">slkovice se na svém zasedání dne </w:t>
      </w:r>
      <w:r w:rsidR="005D6B9A" w:rsidRPr="00D8733A">
        <w:t>28</w:t>
      </w:r>
      <w:r w:rsidRPr="00D8733A">
        <w:t>.1</w:t>
      </w:r>
      <w:r w:rsidR="005D6B9A" w:rsidRPr="00D8733A">
        <w:t>1</w:t>
      </w:r>
      <w:r w:rsidRPr="00D8733A">
        <w:t xml:space="preserve">.2024 usnesením č. </w:t>
      </w:r>
      <w:r w:rsidR="005D6B9A" w:rsidRPr="00D8733A">
        <w:t>OUMY567/2024u u</w:t>
      </w:r>
      <w:r w:rsidRPr="00D8733A">
        <w:t>sneslo vydat na základě § 17 odst. 2 zákona č. 185/2001 Sb., o odpadech a o změně některých dalších zákonů, ve znění pozdějších předpisů (dále jen „</w:t>
      </w:r>
      <w:r w:rsidR="00B561C1" w:rsidRPr="00D8733A">
        <w:t xml:space="preserve"> </w:t>
      </w:r>
      <w:r w:rsidRPr="00D8733A">
        <w:t>zákon o odpadech“), a v souladu s § 10 písm. d) a § 84 odst. 2 písm. h) zákona č. 128/2000 Sb., o obcích (obecní zřízení), ve znění pozdějších předpisů (dále jen „zákon o obcích“), tuto obecně závaznou vyhlášku:</w:t>
      </w:r>
    </w:p>
    <w:p w14:paraId="3A01A31F" w14:textId="77777777" w:rsidR="004232A9" w:rsidRPr="00D8733A" w:rsidRDefault="004232A9" w:rsidP="00D8733A"/>
    <w:p w14:paraId="6BDBA324" w14:textId="77777777" w:rsidR="004232A9" w:rsidRPr="00D8733A" w:rsidRDefault="004232A9" w:rsidP="00D8733A">
      <w:r w:rsidRPr="00D8733A">
        <w:t>Čl. 1</w:t>
      </w:r>
    </w:p>
    <w:p w14:paraId="640E95D6" w14:textId="77777777" w:rsidR="004232A9" w:rsidRPr="00D8733A" w:rsidRDefault="004232A9" w:rsidP="00D8733A">
      <w:r w:rsidRPr="00D8733A">
        <w:t>Úvodní ustanovení</w:t>
      </w:r>
    </w:p>
    <w:p w14:paraId="1E971307" w14:textId="77777777" w:rsidR="004232A9" w:rsidRPr="00D8733A" w:rsidRDefault="004232A9" w:rsidP="00D8733A"/>
    <w:p w14:paraId="24C1B6AE" w14:textId="77777777" w:rsidR="004232A9" w:rsidRPr="00D8733A" w:rsidRDefault="004232A9" w:rsidP="00D8733A">
      <w:r w:rsidRPr="00D8733A">
        <w:t>1.Tato obecně závazná vyhláška (dále jen „vyhláška“) stanovuje systém shromažďování, sběru, přepravy, třídění, využívání a odstraňování komunálních odpadů vznikajících na území obce Myslkovice, včetně nakládání se stavebním odpadem</w:t>
      </w:r>
      <w:r w:rsidRPr="00D8733A">
        <w:footnoteReference w:id="1"/>
      </w:r>
      <w:r w:rsidRPr="00D8733A">
        <w:t>.</w:t>
      </w:r>
    </w:p>
    <w:p w14:paraId="368A0176" w14:textId="77777777" w:rsidR="004232A9" w:rsidRPr="00D8733A" w:rsidRDefault="004232A9" w:rsidP="00D8733A">
      <w:r w:rsidRPr="00D8733A">
        <w:t>2.Každý je povinen odpad nebo movitou</w:t>
      </w:r>
      <w:r w:rsidR="005D6B9A" w:rsidRPr="00D8733A">
        <w:t xml:space="preserve"> </w:t>
      </w:r>
      <w:proofErr w:type="spellStart"/>
      <w:r w:rsidRPr="00D8733A">
        <w:t>věc</w:t>
      </w:r>
      <w:r w:rsidR="005D6B9A" w:rsidRPr="00D8733A">
        <w:t>,</w:t>
      </w:r>
      <w:r w:rsidRPr="00D8733A">
        <w:t>které</w:t>
      </w:r>
      <w:proofErr w:type="spellEnd"/>
      <w:r w:rsidRPr="00D8733A">
        <w:t xml:space="preserve"> předává  do  obecního  systému ,</w:t>
      </w:r>
      <w:r w:rsidR="005D6B9A" w:rsidRPr="00D8733A">
        <w:t xml:space="preserve"> </w:t>
      </w:r>
      <w:r w:rsidRPr="00D8733A">
        <w:t>odkládat  na místa určená  obcí v  souladu  s povinnostmi stanovenými  pro  daný  druh ,</w:t>
      </w:r>
      <w:r w:rsidR="005D6B9A" w:rsidRPr="00D8733A">
        <w:t xml:space="preserve"> </w:t>
      </w:r>
      <w:r w:rsidRPr="00D8733A">
        <w:t xml:space="preserve">kategorii nebo  materiál odpadu zákonem o odpadech  a  touto  vyhláškou (paragraf  61 zákona  č 541 /2020 </w:t>
      </w:r>
      <w:proofErr w:type="spellStart"/>
      <w:r w:rsidRPr="00D8733A">
        <w:t>Sb</w:t>
      </w:r>
      <w:proofErr w:type="spellEnd"/>
      <w:r w:rsidRPr="00D8733A">
        <w:t>, o odpadech )</w:t>
      </w:r>
    </w:p>
    <w:p w14:paraId="6766D3F2" w14:textId="77777777" w:rsidR="004232A9" w:rsidRPr="00D8733A" w:rsidRDefault="004232A9" w:rsidP="00D8733A">
      <w:r w:rsidRPr="00D8733A">
        <w:t xml:space="preserve">3. V okamžiku, kdy  osoba  zapojená  do obecního  systému odloží movitou  věc  nebo  odpad  na  místě  k  tomuto  účelu  určeném, stává  se  obec  jeho vlastníkem. </w:t>
      </w:r>
    </w:p>
    <w:p w14:paraId="6EDDE113" w14:textId="77777777" w:rsidR="004232A9" w:rsidRPr="00D8733A" w:rsidRDefault="004232A9" w:rsidP="00D8733A"/>
    <w:p w14:paraId="511080E6" w14:textId="77777777" w:rsidR="004232A9" w:rsidRPr="00D8733A" w:rsidRDefault="004232A9" w:rsidP="00D8733A"/>
    <w:p w14:paraId="012DE015" w14:textId="77777777" w:rsidR="004232A9" w:rsidRPr="00D8733A" w:rsidRDefault="004232A9" w:rsidP="00D8733A">
      <w:r w:rsidRPr="00D8733A">
        <w:t>Čl. 2</w:t>
      </w:r>
    </w:p>
    <w:p w14:paraId="57FA4804" w14:textId="77777777" w:rsidR="004232A9" w:rsidRPr="00D8733A" w:rsidRDefault="004232A9" w:rsidP="00D8733A">
      <w:r w:rsidRPr="00D8733A">
        <w:t>Třídění komunálního odpadu</w:t>
      </w:r>
    </w:p>
    <w:p w14:paraId="37A998BF" w14:textId="77777777" w:rsidR="004232A9" w:rsidRPr="00D8733A" w:rsidRDefault="004232A9" w:rsidP="00D8733A"/>
    <w:p w14:paraId="0055ADC9" w14:textId="77777777" w:rsidR="004232A9" w:rsidRPr="00D8733A" w:rsidRDefault="004232A9" w:rsidP="00D8733A">
      <w:r w:rsidRPr="00D8733A">
        <w:t>Komunální odpad se třídí na složky:</w:t>
      </w:r>
    </w:p>
    <w:p w14:paraId="71F895B0" w14:textId="77777777" w:rsidR="004232A9" w:rsidRPr="00D8733A" w:rsidRDefault="004232A9" w:rsidP="00D8733A">
      <w:r w:rsidRPr="00D8733A">
        <w:t>Biologické odpady rostlinného původu,</w:t>
      </w:r>
    </w:p>
    <w:p w14:paraId="68937E71" w14:textId="77777777" w:rsidR="004232A9" w:rsidRPr="00D8733A" w:rsidRDefault="004232A9" w:rsidP="00D8733A">
      <w:r w:rsidRPr="00D8733A">
        <w:t>Papír,</w:t>
      </w:r>
    </w:p>
    <w:p w14:paraId="7D66A6DD" w14:textId="77777777" w:rsidR="004232A9" w:rsidRPr="00D8733A" w:rsidRDefault="004232A9" w:rsidP="00D8733A">
      <w:r w:rsidRPr="00D8733A">
        <w:t>Plasty včetně PET lahví,</w:t>
      </w:r>
    </w:p>
    <w:p w14:paraId="661C691D" w14:textId="77777777" w:rsidR="004232A9" w:rsidRPr="00D8733A" w:rsidRDefault="004232A9" w:rsidP="00D8733A">
      <w:r w:rsidRPr="00D8733A">
        <w:t>Sklo,</w:t>
      </w:r>
    </w:p>
    <w:p w14:paraId="6AF96F0D" w14:textId="77777777" w:rsidR="004232A9" w:rsidRPr="00D8733A" w:rsidRDefault="004232A9" w:rsidP="00D8733A">
      <w:r w:rsidRPr="00D8733A">
        <w:t>Kovy,</w:t>
      </w:r>
    </w:p>
    <w:p w14:paraId="7E2626AD" w14:textId="77777777" w:rsidR="004232A9" w:rsidRPr="00D8733A" w:rsidRDefault="004232A9" w:rsidP="00D8733A">
      <w:r w:rsidRPr="00D8733A">
        <w:t>Nebezpečné odpady,</w:t>
      </w:r>
    </w:p>
    <w:p w14:paraId="18A6BCDA" w14:textId="77777777" w:rsidR="004232A9" w:rsidRPr="00D8733A" w:rsidRDefault="004232A9" w:rsidP="00D8733A">
      <w:r w:rsidRPr="00D8733A">
        <w:t>Nápojové  kartony</w:t>
      </w:r>
    </w:p>
    <w:p w14:paraId="4FA7B05D" w14:textId="77777777" w:rsidR="004232A9" w:rsidRPr="00D8733A" w:rsidRDefault="004232A9" w:rsidP="00D8733A">
      <w:r w:rsidRPr="00D8733A">
        <w:t>Směsný komunální odpad,</w:t>
      </w:r>
    </w:p>
    <w:p w14:paraId="6F25D053" w14:textId="77777777" w:rsidR="004232A9" w:rsidRPr="00D8733A" w:rsidRDefault="004232A9" w:rsidP="00D8733A">
      <w:r w:rsidRPr="00D8733A">
        <w:t>Objemný odpad</w:t>
      </w:r>
    </w:p>
    <w:p w14:paraId="18B5F99D" w14:textId="77777777" w:rsidR="004232A9" w:rsidRPr="00D8733A" w:rsidRDefault="004232A9" w:rsidP="00D8733A">
      <w:r w:rsidRPr="00D8733A">
        <w:t xml:space="preserve">Dřevo </w:t>
      </w:r>
    </w:p>
    <w:p w14:paraId="1835C073" w14:textId="77777777" w:rsidR="001A38F0" w:rsidRPr="00D8733A" w:rsidRDefault="004232A9" w:rsidP="00D8733A">
      <w:r w:rsidRPr="00D8733A">
        <w:lastRenderedPageBreak/>
        <w:t>Jedlé oleje a tuky</w:t>
      </w:r>
    </w:p>
    <w:p w14:paraId="6124A908" w14:textId="77777777" w:rsidR="001A38F0" w:rsidRPr="00D8733A" w:rsidRDefault="001A38F0" w:rsidP="00D8733A">
      <w:r w:rsidRPr="00D8733A">
        <w:t>Textil</w:t>
      </w:r>
    </w:p>
    <w:p w14:paraId="56758D05" w14:textId="77777777" w:rsidR="004232A9" w:rsidRPr="00D8733A" w:rsidRDefault="004232A9" w:rsidP="00D8733A"/>
    <w:p w14:paraId="76AFCEFB" w14:textId="77777777" w:rsidR="004232A9" w:rsidRPr="00D8733A" w:rsidRDefault="004232A9" w:rsidP="00D8733A"/>
    <w:p w14:paraId="51A46F0A" w14:textId="77777777" w:rsidR="004232A9" w:rsidRPr="00D8733A" w:rsidRDefault="004232A9" w:rsidP="00D8733A">
      <w:r w:rsidRPr="00D8733A">
        <w:t>Směsným komunálním odpadem se rozumí zbylý komunální odpad po stanoveném vytřídění podle odstavce 1 písm. a), b), c), d), e), f), g),j) a k).</w:t>
      </w:r>
    </w:p>
    <w:p w14:paraId="2C44B637" w14:textId="77777777" w:rsidR="004232A9" w:rsidRPr="00D8733A" w:rsidRDefault="004232A9" w:rsidP="00D8733A"/>
    <w:p w14:paraId="630F1ED1" w14:textId="77777777" w:rsidR="004232A9" w:rsidRPr="00D8733A" w:rsidRDefault="004232A9" w:rsidP="00D8733A">
      <w:r w:rsidRPr="00D8733A">
        <w:t>Čl. 3</w:t>
      </w:r>
    </w:p>
    <w:p w14:paraId="561E12AA" w14:textId="77777777" w:rsidR="004232A9" w:rsidRPr="00D8733A" w:rsidRDefault="004232A9" w:rsidP="00D8733A">
      <w:r w:rsidRPr="00D8733A">
        <w:t>Shromažďování tříděného odpadu</w:t>
      </w:r>
    </w:p>
    <w:p w14:paraId="5ABEDC52" w14:textId="77777777" w:rsidR="004232A9" w:rsidRPr="00D8733A" w:rsidRDefault="004232A9" w:rsidP="00D8733A"/>
    <w:p w14:paraId="67172A73" w14:textId="77777777" w:rsidR="004232A9" w:rsidRPr="00D8733A" w:rsidRDefault="004232A9" w:rsidP="00D8733A">
      <w:r w:rsidRPr="00D8733A">
        <w:t>Tříděný odpad je shromažďován do zvláštních sběrných nádob.</w:t>
      </w:r>
    </w:p>
    <w:p w14:paraId="7EC476DC" w14:textId="77777777" w:rsidR="004232A9" w:rsidRPr="00D8733A" w:rsidRDefault="004232A9" w:rsidP="00D8733A"/>
    <w:p w14:paraId="5210C424" w14:textId="77777777" w:rsidR="004232A9" w:rsidRPr="00D8733A" w:rsidRDefault="004232A9" w:rsidP="00D8733A">
      <w:r w:rsidRPr="00D8733A">
        <w:t xml:space="preserve">Zvláštní sběrné nádoby jsou umístěny na těchto stanovištích: </w:t>
      </w:r>
    </w:p>
    <w:p w14:paraId="68417A68" w14:textId="77777777" w:rsidR="004232A9" w:rsidRPr="00D8733A" w:rsidRDefault="00505FD8" w:rsidP="00D8733A">
      <w:r w:rsidRPr="00D8733A">
        <w:t>N</w:t>
      </w:r>
      <w:r w:rsidR="004232A9" w:rsidRPr="00D8733A">
        <w:t>áves</w:t>
      </w:r>
      <w:r w:rsidRPr="00D8733A">
        <w:t xml:space="preserve"> u  č.p.49</w:t>
      </w:r>
    </w:p>
    <w:p w14:paraId="3301E61D" w14:textId="77777777" w:rsidR="004232A9" w:rsidRPr="00D8733A" w:rsidRDefault="004232A9" w:rsidP="00D8733A">
      <w:r w:rsidRPr="00D8733A">
        <w:t>před  Lihovarem</w:t>
      </w:r>
      <w:r w:rsidR="00505FD8" w:rsidRPr="00D8733A">
        <w:t xml:space="preserve"> </w:t>
      </w:r>
      <w:r w:rsidRPr="00D8733A">
        <w:t>,</w:t>
      </w:r>
      <w:proofErr w:type="spellStart"/>
      <w:r w:rsidR="00505FD8" w:rsidRPr="00D8733A">
        <w:t>č.p</w:t>
      </w:r>
      <w:proofErr w:type="spellEnd"/>
      <w:r w:rsidR="00505FD8" w:rsidRPr="00D8733A">
        <w:t xml:space="preserve"> 91</w:t>
      </w:r>
    </w:p>
    <w:p w14:paraId="6AE5A373" w14:textId="77777777" w:rsidR="004232A9" w:rsidRPr="00D8733A" w:rsidRDefault="004232A9" w:rsidP="00D8733A">
      <w:r w:rsidRPr="00D8733A">
        <w:t xml:space="preserve">v  </w:t>
      </w:r>
      <w:proofErr w:type="spellStart"/>
      <w:r w:rsidRPr="00D8733A">
        <w:t>Židovnách</w:t>
      </w:r>
      <w:proofErr w:type="spellEnd"/>
      <w:r w:rsidRPr="00D8733A">
        <w:t xml:space="preserve"> </w:t>
      </w:r>
      <w:r w:rsidR="00505FD8" w:rsidRPr="00D8733A">
        <w:t>u č.p..117</w:t>
      </w:r>
    </w:p>
    <w:p w14:paraId="06BC6678" w14:textId="77777777" w:rsidR="004232A9" w:rsidRPr="00D8733A" w:rsidRDefault="004232A9" w:rsidP="00D8733A">
      <w:r w:rsidRPr="00D8733A">
        <w:t>u prodejny</w:t>
      </w:r>
      <w:r w:rsidR="00505FD8" w:rsidRPr="00D8733A">
        <w:t xml:space="preserve"> COOP</w:t>
      </w:r>
      <w:r w:rsidRPr="00D8733A">
        <w:t>,</w:t>
      </w:r>
    </w:p>
    <w:p w14:paraId="04B3CE75" w14:textId="77777777" w:rsidR="004232A9" w:rsidRPr="00D8733A" w:rsidRDefault="004232A9" w:rsidP="00D8733A">
      <w:r w:rsidRPr="00D8733A">
        <w:t xml:space="preserve"> u č.p.</w:t>
      </w:r>
      <w:r w:rsidR="005D6B9A" w:rsidRPr="00D8733A">
        <w:t>38</w:t>
      </w:r>
      <w:r w:rsidRPr="00D8733A">
        <w:t xml:space="preserve">, </w:t>
      </w:r>
    </w:p>
    <w:p w14:paraId="01040F36" w14:textId="77777777" w:rsidR="004232A9" w:rsidRPr="00D8733A" w:rsidRDefault="004232A9" w:rsidP="00D8733A">
      <w:r w:rsidRPr="00D8733A">
        <w:t xml:space="preserve">u č.p. </w:t>
      </w:r>
      <w:r w:rsidR="005D6B9A" w:rsidRPr="00D8733A">
        <w:t>30</w:t>
      </w:r>
    </w:p>
    <w:p w14:paraId="13C840A5" w14:textId="77777777" w:rsidR="004232A9" w:rsidRPr="00D8733A" w:rsidRDefault="004232A9" w:rsidP="00D8733A">
      <w:r w:rsidRPr="00D8733A">
        <w:t>Tato  stanoviště  jsou znázorněna  na  internetových  stránkách obce www.myslkovice.cz</w:t>
      </w:r>
    </w:p>
    <w:p w14:paraId="0464AC00" w14:textId="77777777" w:rsidR="004232A9" w:rsidRPr="00D8733A" w:rsidRDefault="004232A9" w:rsidP="00D8733A"/>
    <w:p w14:paraId="25272181" w14:textId="77777777" w:rsidR="004232A9" w:rsidRPr="00D8733A" w:rsidRDefault="004232A9" w:rsidP="00D8733A">
      <w:r w:rsidRPr="00D8733A">
        <w:t xml:space="preserve">Velkoobjemový kontejner na kovy ,dřevo  a směsný odpad  je umístěn v prostoru  kompostárny  za  hřištěm. </w:t>
      </w:r>
    </w:p>
    <w:p w14:paraId="693D151C" w14:textId="77777777" w:rsidR="004232A9" w:rsidRPr="00D8733A" w:rsidRDefault="004232A9" w:rsidP="00D8733A">
      <w:r w:rsidRPr="00D8733A">
        <w:t>…..</w:t>
      </w:r>
    </w:p>
    <w:p w14:paraId="675FC10D" w14:textId="77777777" w:rsidR="004232A9" w:rsidRPr="00D8733A" w:rsidRDefault="004232A9" w:rsidP="00D8733A"/>
    <w:p w14:paraId="5F7E0B34" w14:textId="77777777" w:rsidR="004232A9" w:rsidRPr="00D8733A" w:rsidRDefault="004232A9" w:rsidP="00D8733A"/>
    <w:p w14:paraId="0180B0EC" w14:textId="77777777" w:rsidR="004232A9" w:rsidRPr="00D8733A" w:rsidRDefault="004232A9" w:rsidP="00D8733A">
      <w:r w:rsidRPr="00D8733A">
        <w:t>Zvláštní sběrné nádoby jsou barevně odlišeny a označeny příslušnými nápisy:</w:t>
      </w:r>
    </w:p>
    <w:p w14:paraId="410FF7D8" w14:textId="77777777" w:rsidR="004232A9" w:rsidRPr="00D8733A" w:rsidRDefault="004232A9" w:rsidP="00D8733A"/>
    <w:p w14:paraId="1CA3F675" w14:textId="77777777" w:rsidR="004232A9" w:rsidRPr="00D8733A" w:rsidRDefault="004232A9" w:rsidP="00D8733A">
      <w:r w:rsidRPr="00D8733A">
        <w:t>Papír, barva modrá</w:t>
      </w:r>
    </w:p>
    <w:p w14:paraId="5932B567" w14:textId="77777777" w:rsidR="004232A9" w:rsidRPr="00D8733A" w:rsidRDefault="004232A9" w:rsidP="00D8733A">
      <w:r w:rsidRPr="00D8733A">
        <w:t>Plasty, PET lahve, barva žlutá</w:t>
      </w:r>
    </w:p>
    <w:p w14:paraId="09661487" w14:textId="77777777" w:rsidR="004232A9" w:rsidRPr="00D8733A" w:rsidRDefault="004232A9" w:rsidP="00D8733A">
      <w:r w:rsidRPr="00D8733A">
        <w:t>Sklo, barva zelená</w:t>
      </w:r>
    </w:p>
    <w:p w14:paraId="2C2E25EF" w14:textId="77777777" w:rsidR="004232A9" w:rsidRPr="00D8733A" w:rsidRDefault="004232A9" w:rsidP="00D8733A">
      <w:r w:rsidRPr="00D8733A">
        <w:t>Kovy, barva šedivá</w:t>
      </w:r>
    </w:p>
    <w:p w14:paraId="0171FFB8" w14:textId="77777777" w:rsidR="004232A9" w:rsidRPr="00D8733A" w:rsidRDefault="004232A9" w:rsidP="00D8733A">
      <w:r w:rsidRPr="00D8733A">
        <w:t xml:space="preserve">Jedlé oleje a </w:t>
      </w:r>
      <w:proofErr w:type="spellStart"/>
      <w:r w:rsidRPr="00D8733A">
        <w:t>tuky,barva</w:t>
      </w:r>
      <w:proofErr w:type="spellEnd"/>
      <w:r w:rsidR="005D6B9A" w:rsidRPr="00D8733A">
        <w:t xml:space="preserve"> </w:t>
      </w:r>
      <w:r w:rsidRPr="00D8733A">
        <w:t xml:space="preserve">černá </w:t>
      </w:r>
      <w:r w:rsidR="005D6B9A" w:rsidRPr="00D8733A">
        <w:t>(</w:t>
      </w:r>
      <w:r w:rsidRPr="00D8733A">
        <w:t>umístěno  na  ko</w:t>
      </w:r>
      <w:r w:rsidR="005D6B9A" w:rsidRPr="00D8733A">
        <w:t>m</w:t>
      </w:r>
      <w:r w:rsidRPr="00D8733A">
        <w:t>postárně  v kr</w:t>
      </w:r>
      <w:r w:rsidR="005D6B9A" w:rsidRPr="00D8733A">
        <w:t>y</w:t>
      </w:r>
      <w:r w:rsidRPr="00D8733A">
        <w:t>té buňce</w:t>
      </w:r>
      <w:r w:rsidR="005D6B9A" w:rsidRPr="00D8733A">
        <w:t>)</w:t>
      </w:r>
    </w:p>
    <w:p w14:paraId="0D6BEAAC" w14:textId="77777777" w:rsidR="004232A9" w:rsidRPr="00D8733A" w:rsidRDefault="004232A9" w:rsidP="00D8733A"/>
    <w:p w14:paraId="00167E23" w14:textId="77777777" w:rsidR="004232A9" w:rsidRPr="00D8733A" w:rsidRDefault="004232A9" w:rsidP="00D8733A">
      <w:r w:rsidRPr="00D8733A">
        <w:t>Do zvláštních sběrných nádob je zakázáno ukládat jiné složky komunálních odpadů, než pro které jsou určeny.</w:t>
      </w:r>
    </w:p>
    <w:p w14:paraId="79F1C5C9" w14:textId="77777777" w:rsidR="004232A9" w:rsidRPr="00D8733A" w:rsidRDefault="004232A9" w:rsidP="00D8733A"/>
    <w:p w14:paraId="4B3DBA00" w14:textId="77777777" w:rsidR="004232A9" w:rsidRPr="00D8733A" w:rsidRDefault="004232A9" w:rsidP="00D8733A">
      <w:r w:rsidRPr="00D8733A">
        <w:t>Tříděný odpad dřevo a kov lze také odevzdávat ve sběrném dvoře</w:t>
      </w:r>
      <w:r w:rsidR="005D6B9A" w:rsidRPr="00D8733A">
        <w:t xml:space="preserve"> do  kontejneru </w:t>
      </w:r>
      <w:r w:rsidRPr="00D8733A">
        <w:t xml:space="preserve">, který je umístěn v  kompostárně  za fotbalovým  hřištěm </w:t>
      </w:r>
    </w:p>
    <w:p w14:paraId="1A15792E" w14:textId="77777777" w:rsidR="004232A9" w:rsidRPr="00D8733A" w:rsidRDefault="004232A9" w:rsidP="00D8733A"/>
    <w:p w14:paraId="44D691C2" w14:textId="77777777" w:rsidR="004232A9" w:rsidRPr="00D8733A" w:rsidRDefault="004232A9" w:rsidP="00D8733A">
      <w:r w:rsidRPr="00D8733A">
        <w:t>Čl. 4</w:t>
      </w:r>
    </w:p>
    <w:p w14:paraId="76A29438" w14:textId="77777777" w:rsidR="004232A9" w:rsidRPr="00D8733A" w:rsidRDefault="004232A9" w:rsidP="00D8733A">
      <w:r w:rsidRPr="00D8733A">
        <w:t>Sběr nebezpečných složek komunálního odpadu</w:t>
      </w:r>
    </w:p>
    <w:p w14:paraId="561D12E4" w14:textId="77777777" w:rsidR="004232A9" w:rsidRPr="00D8733A" w:rsidRDefault="004232A9" w:rsidP="00D8733A"/>
    <w:p w14:paraId="346A9A0F" w14:textId="77777777" w:rsidR="004232A9" w:rsidRPr="00D8733A" w:rsidRDefault="004232A9" w:rsidP="00D8733A">
      <w:r w:rsidRPr="00D8733A">
        <w:t xml:space="preserve">Sběr  nebezpečných složek komunálního odpadu je zajišťován  jejich odebíráním na předem vyhlášených přechodných stanovištích přímo do zvláštních sběrných nádob k tomuto sběru určených umístěných v  kompostárně  za fotbalovým  hřištěm v  krytých  </w:t>
      </w:r>
      <w:proofErr w:type="spellStart"/>
      <w:r w:rsidRPr="00D8733A">
        <w:t>bu</w:t>
      </w:r>
      <w:r w:rsidR="005D6B9A" w:rsidRPr="00D8733A">
        <w:t>ń</w:t>
      </w:r>
      <w:r w:rsidRPr="00D8733A">
        <w:t>kách</w:t>
      </w:r>
      <w:proofErr w:type="spellEnd"/>
      <w:r w:rsidRPr="00D8733A">
        <w:t xml:space="preserve"> </w:t>
      </w:r>
    </w:p>
    <w:p w14:paraId="78A4F422" w14:textId="77777777" w:rsidR="004232A9" w:rsidRPr="00D8733A" w:rsidRDefault="004232A9" w:rsidP="00D8733A"/>
    <w:p w14:paraId="6B36AF84" w14:textId="77777777" w:rsidR="004232A9" w:rsidRPr="00D8733A" w:rsidRDefault="004232A9" w:rsidP="00D8733A">
      <w:r w:rsidRPr="00D8733A">
        <w:t>Shromažďování nebezpečných složek komunálního odpadu podléhá požadavkům stanoveným v čl. 3 odst. 4.</w:t>
      </w:r>
    </w:p>
    <w:p w14:paraId="2BF83BD6" w14:textId="77777777" w:rsidR="004232A9" w:rsidRPr="00D8733A" w:rsidRDefault="004232A9" w:rsidP="00D8733A"/>
    <w:p w14:paraId="6D1C5555" w14:textId="77777777" w:rsidR="004232A9" w:rsidRPr="00D8733A" w:rsidRDefault="004232A9" w:rsidP="00D8733A"/>
    <w:p w14:paraId="7302A0DA" w14:textId="77777777" w:rsidR="004232A9" w:rsidRPr="00D8733A" w:rsidRDefault="004232A9" w:rsidP="00D8733A"/>
    <w:p w14:paraId="46E1B884" w14:textId="77777777" w:rsidR="004232A9" w:rsidRPr="00D8733A" w:rsidRDefault="004232A9" w:rsidP="00D8733A"/>
    <w:p w14:paraId="5C707A64" w14:textId="77777777" w:rsidR="004232A9" w:rsidRPr="00D8733A" w:rsidRDefault="004232A9" w:rsidP="00D8733A"/>
    <w:p w14:paraId="62143162" w14:textId="77777777" w:rsidR="004232A9" w:rsidRPr="00D8733A" w:rsidRDefault="004232A9" w:rsidP="00D8733A">
      <w:r w:rsidRPr="00D8733A">
        <w:t>Čl. 5</w:t>
      </w:r>
    </w:p>
    <w:p w14:paraId="3BB75B63" w14:textId="77777777" w:rsidR="004232A9" w:rsidRPr="00D8733A" w:rsidRDefault="004232A9" w:rsidP="00D8733A">
      <w:r w:rsidRPr="00D8733A">
        <w:t>Sběr  objemného odpadu</w:t>
      </w:r>
    </w:p>
    <w:p w14:paraId="0439B631" w14:textId="77777777" w:rsidR="004232A9" w:rsidRPr="00D8733A" w:rsidRDefault="004232A9" w:rsidP="00D8733A"/>
    <w:p w14:paraId="350F2562" w14:textId="77777777" w:rsidR="004232A9" w:rsidRPr="00D8733A" w:rsidRDefault="004232A9" w:rsidP="00D8733A">
      <w:r w:rsidRPr="00D8733A">
        <w:t>Objemný odpad je takový odpad, který vzhledem ke svým rozměrům nemůže být umístěn do sběrných nádob (např. koberce, matrace, nábytek … ).</w:t>
      </w:r>
    </w:p>
    <w:p w14:paraId="2119E131" w14:textId="77777777" w:rsidR="004232A9" w:rsidRPr="00D8733A" w:rsidRDefault="004232A9" w:rsidP="00D8733A"/>
    <w:p w14:paraId="78E0DE4D" w14:textId="77777777" w:rsidR="004232A9" w:rsidRPr="00D8733A" w:rsidRDefault="004232A9" w:rsidP="00D8733A">
      <w:r w:rsidRPr="00D8733A">
        <w:t xml:space="preserve">Sběr  objemného odpadu je zajišťován ve  sběrném dvoře  každou  středu  a  sobotu od 17-18 hodin v období březen – </w:t>
      </w:r>
      <w:r w:rsidR="005D6B9A" w:rsidRPr="00D8733A">
        <w:t>říjen</w:t>
      </w:r>
      <w:r w:rsidR="00505FD8" w:rsidRPr="00D8733A">
        <w:t>,</w:t>
      </w:r>
      <w:r w:rsidR="005D6B9A" w:rsidRPr="00D8733A">
        <w:t xml:space="preserve"> dále  15-16 hodin </w:t>
      </w:r>
      <w:r w:rsidR="00505FD8" w:rsidRPr="00D8733A">
        <w:t xml:space="preserve">v období listopad </w:t>
      </w:r>
      <w:r w:rsidRPr="00D8733A">
        <w:t>,dále</w:t>
      </w:r>
      <w:r w:rsidR="00AB71A7" w:rsidRPr="00D8733A">
        <w:t xml:space="preserve">  </w:t>
      </w:r>
      <w:r w:rsidRPr="00D8733A">
        <w:t xml:space="preserve">  </w:t>
      </w:r>
      <w:r w:rsidR="00AB71A7" w:rsidRPr="00D8733A">
        <w:t>prosinec</w:t>
      </w:r>
      <w:r w:rsidRPr="00D8733A">
        <w:t xml:space="preserve"> až únor každou</w:t>
      </w:r>
      <w:r w:rsidR="00AB71A7" w:rsidRPr="00D8733A">
        <w:t xml:space="preserve"> prvou  a  třetí</w:t>
      </w:r>
      <w:r w:rsidRPr="00D8733A">
        <w:t xml:space="preserve"> sobotu v  9-10 hodin  jeho odebíráním v prostoru  kompostárny přímo do zvláštních sběrných kontejnerů </w:t>
      </w:r>
      <w:r w:rsidR="00595B7B" w:rsidRPr="00D8733A">
        <w:t>.</w:t>
      </w:r>
    </w:p>
    <w:p w14:paraId="65BD3771" w14:textId="77777777" w:rsidR="004232A9" w:rsidRPr="00D8733A" w:rsidRDefault="004232A9" w:rsidP="00D8733A"/>
    <w:p w14:paraId="2704D37A" w14:textId="77777777" w:rsidR="004232A9" w:rsidRPr="00D8733A" w:rsidRDefault="004232A9" w:rsidP="00D8733A"/>
    <w:p w14:paraId="7F31B899" w14:textId="77777777" w:rsidR="004232A9" w:rsidRPr="00D8733A" w:rsidRDefault="004232A9" w:rsidP="00D8733A">
      <w:r w:rsidRPr="00D8733A">
        <w:t xml:space="preserve">Shromažďování objemného odpadu podléhá požadavkům stanoveným v čl. 3 odst. 4. </w:t>
      </w:r>
    </w:p>
    <w:p w14:paraId="3183B826" w14:textId="77777777" w:rsidR="004232A9" w:rsidRPr="00D8733A" w:rsidRDefault="004232A9" w:rsidP="00D8733A"/>
    <w:p w14:paraId="253C594E" w14:textId="77777777" w:rsidR="004232A9" w:rsidRPr="00D8733A" w:rsidRDefault="004232A9" w:rsidP="00D8733A">
      <w:r w:rsidRPr="00D8733A">
        <w:t>Čl. 6</w:t>
      </w:r>
    </w:p>
    <w:p w14:paraId="173AD477" w14:textId="77777777" w:rsidR="004232A9" w:rsidRPr="00D8733A" w:rsidRDefault="004232A9" w:rsidP="00D8733A">
      <w:r w:rsidRPr="00D8733A">
        <w:t xml:space="preserve">Shromažďování směsného komunálního odpadu </w:t>
      </w:r>
    </w:p>
    <w:p w14:paraId="46F58583" w14:textId="77777777" w:rsidR="004232A9" w:rsidRPr="00D8733A" w:rsidRDefault="004232A9" w:rsidP="00D8733A"/>
    <w:p w14:paraId="540FD9D7" w14:textId="77777777" w:rsidR="004232A9" w:rsidRPr="00D8733A" w:rsidRDefault="004232A9" w:rsidP="00D8733A">
      <w:r w:rsidRPr="00D8733A">
        <w:t>Směsný komunální odpad se shromažďuje do sběrných nádob. Pro účely této vyhlášky se sběrnými nádobami rozumějí:</w:t>
      </w:r>
    </w:p>
    <w:p w14:paraId="7F24F27B" w14:textId="77777777" w:rsidR="004232A9" w:rsidRPr="00D8733A" w:rsidRDefault="004232A9" w:rsidP="00D8733A">
      <w:r w:rsidRPr="00D8733A">
        <w:t>popelnice</w:t>
      </w:r>
    </w:p>
    <w:p w14:paraId="47774FAB" w14:textId="77777777" w:rsidR="004232A9" w:rsidRPr="00D8733A" w:rsidRDefault="004232A9" w:rsidP="00D8733A">
      <w:r w:rsidRPr="00D8733A">
        <w:t>velkoobjemové kontejnery umístěn</w:t>
      </w:r>
      <w:r w:rsidR="00505FD8" w:rsidRPr="00D8733A">
        <w:t>é</w:t>
      </w:r>
      <w:r w:rsidRPr="00D8733A">
        <w:t xml:space="preserve"> ve sběrném dvoře </w:t>
      </w:r>
    </w:p>
    <w:p w14:paraId="47383E0B" w14:textId="77777777" w:rsidR="004232A9" w:rsidRPr="00D8733A" w:rsidRDefault="004232A9" w:rsidP="00D8733A">
      <w:r w:rsidRPr="00D8733A">
        <w:t>odpadkové koše, které jsou umístěny na veřejných prostranstvích v obci, sloužící pro odkládání drobného směsného komunálního odpadu.</w:t>
      </w:r>
    </w:p>
    <w:p w14:paraId="53B10D8D" w14:textId="77777777" w:rsidR="004232A9" w:rsidRPr="00D8733A" w:rsidRDefault="004232A9" w:rsidP="00D8733A"/>
    <w:p w14:paraId="4A61C718" w14:textId="77777777" w:rsidR="004232A9" w:rsidRPr="00D8733A" w:rsidRDefault="004232A9" w:rsidP="00D8733A">
      <w:r w:rsidRPr="00D8733A">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241FBAA3" w14:textId="77777777" w:rsidR="004232A9" w:rsidRPr="00D8733A" w:rsidRDefault="004232A9" w:rsidP="00D8733A"/>
    <w:p w14:paraId="7047CDAA" w14:textId="77777777" w:rsidR="004232A9" w:rsidRPr="00D8733A" w:rsidRDefault="004232A9" w:rsidP="00D8733A">
      <w:r w:rsidRPr="00D8733A">
        <w:t xml:space="preserve">                                                                Čl. 7</w:t>
      </w:r>
    </w:p>
    <w:p w14:paraId="0DA9D36B" w14:textId="77777777" w:rsidR="004232A9" w:rsidRPr="00D8733A" w:rsidRDefault="004232A9" w:rsidP="00D8733A">
      <w:r w:rsidRPr="00D8733A">
        <w:t xml:space="preserve">                                                          Sběr  textilu </w:t>
      </w:r>
    </w:p>
    <w:p w14:paraId="47206FA3" w14:textId="77777777" w:rsidR="004232A9" w:rsidRPr="00D8733A" w:rsidRDefault="004232A9" w:rsidP="00D8733A"/>
    <w:p w14:paraId="426789CB" w14:textId="77777777" w:rsidR="004232A9" w:rsidRPr="00D8733A" w:rsidRDefault="004232A9" w:rsidP="00D8733A">
      <w:r w:rsidRPr="00D8733A">
        <w:t>1)</w:t>
      </w:r>
      <w:r w:rsidR="00AB71A7" w:rsidRPr="00D8733A">
        <w:t xml:space="preserve"> </w:t>
      </w:r>
      <w:r w:rsidRPr="00D8733A">
        <w:t>Použité šatstvo (např bu</w:t>
      </w:r>
      <w:r w:rsidR="001A38F0" w:rsidRPr="00D8733A">
        <w:t>n</w:t>
      </w:r>
      <w:r w:rsidRPr="00D8733A">
        <w:t>dy ,trika, šaty kalhoty ) a boty lze odkládat do konte</w:t>
      </w:r>
      <w:r w:rsidR="00505FD8" w:rsidRPr="00D8733A">
        <w:t>j</w:t>
      </w:r>
      <w:r w:rsidRPr="00D8733A">
        <w:t>neru  u prodejny</w:t>
      </w:r>
      <w:r w:rsidR="00505FD8" w:rsidRPr="00D8733A">
        <w:t xml:space="preserve"> COOP</w:t>
      </w:r>
      <w:r w:rsidRPr="00D8733A">
        <w:t xml:space="preserve"> .Toto  musí  být  čisté  neznečištěné </w:t>
      </w:r>
    </w:p>
    <w:p w14:paraId="191E18D3" w14:textId="77777777" w:rsidR="004232A9" w:rsidRPr="00D8733A" w:rsidRDefault="004232A9" w:rsidP="00D8733A">
      <w:r w:rsidRPr="00D8733A">
        <w:t>2)</w:t>
      </w:r>
      <w:r w:rsidR="00AB71A7" w:rsidRPr="00D8733A">
        <w:t xml:space="preserve"> </w:t>
      </w:r>
      <w:r w:rsidRPr="00D8733A">
        <w:t>Znečištěny , poškozeny  a  nepoužitelný  te</w:t>
      </w:r>
      <w:r w:rsidR="00AB71A7" w:rsidRPr="00D8733A">
        <w:t>x</w:t>
      </w:r>
      <w:r w:rsidRPr="00D8733A">
        <w:t>til  lze  odevzdat  ve  sběrném  dvoře .</w:t>
      </w:r>
    </w:p>
    <w:p w14:paraId="32AB1598" w14:textId="77777777" w:rsidR="004232A9" w:rsidRPr="00D8733A" w:rsidRDefault="004232A9" w:rsidP="00D8733A"/>
    <w:p w14:paraId="686831DF" w14:textId="77777777" w:rsidR="004232A9" w:rsidRPr="00D8733A" w:rsidRDefault="004232A9" w:rsidP="00D8733A">
      <w:r w:rsidRPr="00D8733A">
        <w:t>Čl. 8</w:t>
      </w:r>
    </w:p>
    <w:p w14:paraId="004E270F" w14:textId="77777777" w:rsidR="004232A9" w:rsidRPr="00D8733A" w:rsidRDefault="004232A9" w:rsidP="00D8733A">
      <w:r w:rsidRPr="00D8733A">
        <w:t>Nakládání se stavebním odpadem</w:t>
      </w:r>
    </w:p>
    <w:p w14:paraId="513D2544" w14:textId="77777777" w:rsidR="004232A9" w:rsidRPr="00D8733A" w:rsidRDefault="004232A9" w:rsidP="00D8733A"/>
    <w:p w14:paraId="31CB9219" w14:textId="77777777" w:rsidR="004232A9" w:rsidRPr="00D8733A" w:rsidRDefault="004232A9" w:rsidP="00D8733A">
      <w:r w:rsidRPr="00D8733A">
        <w:t>Stavebním odpadem se rozumí stavební a demoliční odpad. Stavební odpad není odpadem komunálním.</w:t>
      </w:r>
    </w:p>
    <w:p w14:paraId="69B09CA0" w14:textId="77777777" w:rsidR="004232A9" w:rsidRPr="00D8733A" w:rsidRDefault="004232A9" w:rsidP="00D8733A"/>
    <w:p w14:paraId="37759445" w14:textId="77777777" w:rsidR="004232A9" w:rsidRPr="00D8733A" w:rsidRDefault="004232A9" w:rsidP="00D8733A">
      <w:r w:rsidRPr="00D8733A">
        <w:t>Stavební odpad lze použít, předat či odstranit pouze zákonem stanoveným způsobem.</w:t>
      </w:r>
    </w:p>
    <w:p w14:paraId="34C5F55B" w14:textId="77777777" w:rsidR="004232A9" w:rsidRPr="00D8733A" w:rsidRDefault="004232A9" w:rsidP="00D8733A"/>
    <w:p w14:paraId="2962792E" w14:textId="77777777" w:rsidR="004232A9" w:rsidRPr="00D8733A" w:rsidRDefault="004232A9" w:rsidP="00D8733A">
      <w:r w:rsidRPr="00D8733A">
        <w:t xml:space="preserve">Pro odložení stavebního odpadu je možné objednat kontejner, který bude přistaven a odvezen za úplatu. Objednávky přijímá Obecní úřad nebo firma  </w:t>
      </w:r>
      <w:proofErr w:type="spellStart"/>
      <w:r w:rsidRPr="00D8733A">
        <w:t>Rumpold</w:t>
      </w:r>
      <w:proofErr w:type="spellEnd"/>
    </w:p>
    <w:p w14:paraId="41CF9A60" w14:textId="77777777" w:rsidR="004232A9" w:rsidRPr="00D8733A" w:rsidRDefault="004232A9" w:rsidP="00D8733A"/>
    <w:p w14:paraId="54622559" w14:textId="77777777" w:rsidR="004232A9" w:rsidRPr="00D8733A" w:rsidRDefault="004232A9" w:rsidP="00D8733A">
      <w:r w:rsidRPr="00D8733A">
        <w:t xml:space="preserve">                                                                      Čl. 9</w:t>
      </w:r>
    </w:p>
    <w:p w14:paraId="543FA451" w14:textId="77777777" w:rsidR="004232A9" w:rsidRPr="00D8733A" w:rsidRDefault="004232A9" w:rsidP="00D8733A">
      <w:r w:rsidRPr="00D8733A">
        <w:t xml:space="preserve">                                                Povinnosti  fyzických osob</w:t>
      </w:r>
    </w:p>
    <w:p w14:paraId="288FA13A" w14:textId="77777777" w:rsidR="004232A9" w:rsidRPr="00D8733A" w:rsidRDefault="004232A9" w:rsidP="00D8733A"/>
    <w:p w14:paraId="2928F3D5" w14:textId="77777777" w:rsidR="004232A9" w:rsidRPr="00D8733A" w:rsidRDefault="004232A9" w:rsidP="00D8733A">
      <w:r w:rsidRPr="00D8733A">
        <w:t xml:space="preserve"> Fyzická  osoba je  povinna :</w:t>
      </w:r>
    </w:p>
    <w:p w14:paraId="231EE9FA" w14:textId="77777777" w:rsidR="004232A9" w:rsidRPr="00D8733A" w:rsidRDefault="004232A9" w:rsidP="00D8733A"/>
    <w:p w14:paraId="7402ED1D" w14:textId="77777777" w:rsidR="004232A9" w:rsidRPr="00D8733A" w:rsidRDefault="004232A9" w:rsidP="00D8733A">
      <w:r w:rsidRPr="00D8733A">
        <w:t xml:space="preserve">1)Zajistit  přistavení sběrných  </w:t>
      </w:r>
      <w:proofErr w:type="spellStart"/>
      <w:r w:rsidRPr="00D8733A">
        <w:t>nadob</w:t>
      </w:r>
      <w:proofErr w:type="spellEnd"/>
      <w:r w:rsidRPr="00D8733A">
        <w:t xml:space="preserve"> uvedených  v čl. 6,1 </w:t>
      </w:r>
      <w:proofErr w:type="spellStart"/>
      <w:r w:rsidRPr="00D8733A">
        <w:t>písm</w:t>
      </w:r>
      <w:proofErr w:type="spellEnd"/>
      <w:r w:rsidRPr="00D8733A">
        <w:t xml:space="preserve"> a této  vyhlášky  v  den svozu , tedy každé pondělí  do 4  hodin  ráno k  místní  komunikaci a  to  za podmínek stanovenými  jinými  právními  předpisy .</w:t>
      </w:r>
    </w:p>
    <w:p w14:paraId="2F4F74D0" w14:textId="77777777" w:rsidR="004232A9" w:rsidRPr="00D8733A" w:rsidRDefault="004232A9" w:rsidP="00D8733A">
      <w:r w:rsidRPr="00D8733A">
        <w:t xml:space="preserve">2)Nádoby plnit pouze  tak </w:t>
      </w:r>
      <w:r w:rsidR="00EB6DE9" w:rsidRPr="00D8733A">
        <w:t>,</w:t>
      </w:r>
      <w:r w:rsidRPr="00D8733A">
        <w:t xml:space="preserve"> aby  se  nechali  jejich kryty zavřít  a  odpad  z  nich  nevypadával .</w:t>
      </w:r>
    </w:p>
    <w:p w14:paraId="16410C08" w14:textId="77777777" w:rsidR="004232A9" w:rsidRPr="00D8733A" w:rsidRDefault="004232A9" w:rsidP="00D8733A">
      <w:r w:rsidRPr="00D8733A">
        <w:t>3)</w:t>
      </w:r>
      <w:proofErr w:type="spellStart"/>
      <w:r w:rsidRPr="00D8733A">
        <w:t>Třidit</w:t>
      </w:r>
      <w:proofErr w:type="spellEnd"/>
      <w:r w:rsidRPr="00D8733A">
        <w:t xml:space="preserve">  veškeré složky  komunálního  odpadu uvedené v  </w:t>
      </w:r>
      <w:proofErr w:type="spellStart"/>
      <w:r w:rsidRPr="00D8733A">
        <w:t>članku</w:t>
      </w:r>
      <w:proofErr w:type="spellEnd"/>
      <w:r w:rsidRPr="00D8733A">
        <w:t xml:space="preserve"> 2 </w:t>
      </w:r>
      <w:proofErr w:type="spellStart"/>
      <w:r w:rsidRPr="00D8733A">
        <w:t>odst</w:t>
      </w:r>
      <w:proofErr w:type="spellEnd"/>
      <w:r w:rsidRPr="00D8733A">
        <w:t xml:space="preserve"> 1 </w:t>
      </w:r>
      <w:proofErr w:type="spellStart"/>
      <w:r w:rsidRPr="00D8733A">
        <w:t>písm</w:t>
      </w:r>
      <w:proofErr w:type="spellEnd"/>
      <w:r w:rsidRPr="00D8733A">
        <w:t xml:space="preserve"> a) až k) vyhlášky</w:t>
      </w:r>
    </w:p>
    <w:p w14:paraId="587758C9" w14:textId="77777777" w:rsidR="004232A9" w:rsidRPr="00D8733A" w:rsidRDefault="004232A9" w:rsidP="00D8733A"/>
    <w:p w14:paraId="7595F49A" w14:textId="77777777" w:rsidR="004232A9" w:rsidRPr="00D8733A" w:rsidRDefault="004232A9" w:rsidP="00D8733A"/>
    <w:p w14:paraId="14D5B321" w14:textId="77777777" w:rsidR="004232A9" w:rsidRPr="00D8733A" w:rsidRDefault="004232A9" w:rsidP="00D8733A"/>
    <w:p w14:paraId="6545C424" w14:textId="77777777" w:rsidR="004232A9" w:rsidRPr="00D8733A" w:rsidRDefault="004232A9" w:rsidP="00D8733A">
      <w:r w:rsidRPr="00D8733A">
        <w:t>Čl. 10</w:t>
      </w:r>
    </w:p>
    <w:p w14:paraId="40827A09" w14:textId="77777777" w:rsidR="004232A9" w:rsidRPr="00D8733A" w:rsidRDefault="004232A9" w:rsidP="00D8733A">
      <w:r w:rsidRPr="00D8733A">
        <w:t>Závěrečná ustanovení</w:t>
      </w:r>
    </w:p>
    <w:p w14:paraId="689086C1" w14:textId="77777777" w:rsidR="004232A9" w:rsidRPr="00D8733A" w:rsidRDefault="004232A9" w:rsidP="00D8733A"/>
    <w:p w14:paraId="0B8E9201" w14:textId="77777777" w:rsidR="004232A9" w:rsidRPr="00D8733A" w:rsidRDefault="004232A9" w:rsidP="00D8733A"/>
    <w:p w14:paraId="7783D573" w14:textId="77777777" w:rsidR="004232A9" w:rsidRPr="00D8733A" w:rsidRDefault="004232A9" w:rsidP="00D8733A"/>
    <w:p w14:paraId="17A0999C" w14:textId="77777777" w:rsidR="004232A9" w:rsidRPr="00D8733A" w:rsidRDefault="004232A9" w:rsidP="00D8733A">
      <w:r w:rsidRPr="00D8733A">
        <w:t xml:space="preserve">Tato vyhláška nabývá účinnosti dnem </w:t>
      </w:r>
      <w:r w:rsidR="00EB6DE9" w:rsidRPr="00D8733A">
        <w:t>1.1.2025</w:t>
      </w:r>
    </w:p>
    <w:p w14:paraId="0731C0D4" w14:textId="77777777" w:rsidR="004232A9" w:rsidRPr="00D8733A" w:rsidRDefault="004232A9" w:rsidP="00D8733A"/>
    <w:p w14:paraId="1ABF3F9D" w14:textId="77777777" w:rsidR="004232A9" w:rsidRPr="00D8733A" w:rsidRDefault="004232A9" w:rsidP="00D8733A"/>
    <w:p w14:paraId="35F81F29" w14:textId="77777777" w:rsidR="004232A9" w:rsidRPr="00D8733A" w:rsidRDefault="004232A9" w:rsidP="00D8733A"/>
    <w:p w14:paraId="0AD0396C" w14:textId="77777777" w:rsidR="004232A9" w:rsidRPr="00D8733A" w:rsidRDefault="004232A9" w:rsidP="00D8733A"/>
    <w:p w14:paraId="71378952" w14:textId="77777777" w:rsidR="004232A9" w:rsidRPr="00D8733A" w:rsidRDefault="004232A9" w:rsidP="00D8733A"/>
    <w:p w14:paraId="7A9C0B9E" w14:textId="77777777" w:rsidR="004232A9" w:rsidRPr="00D8733A" w:rsidRDefault="004232A9" w:rsidP="00D8733A">
      <w:r w:rsidRPr="00D8733A">
        <w:t xml:space="preserve">Podpis </w:t>
      </w:r>
      <w:r w:rsidRPr="00D8733A">
        <w:tab/>
      </w:r>
      <w:r w:rsidRPr="00D8733A">
        <w:tab/>
      </w:r>
      <w:r w:rsidRPr="00D8733A">
        <w:tab/>
      </w:r>
      <w:r w:rsidRPr="00D8733A">
        <w:tab/>
      </w:r>
      <w:r w:rsidRPr="00D8733A">
        <w:tab/>
      </w:r>
      <w:r w:rsidRPr="00D8733A">
        <w:tab/>
      </w:r>
      <w:r w:rsidRPr="00D8733A">
        <w:tab/>
      </w:r>
      <w:r w:rsidRPr="00D8733A">
        <w:tab/>
        <w:t>Podpis</w:t>
      </w:r>
    </w:p>
    <w:p w14:paraId="4F769DEA" w14:textId="77777777" w:rsidR="004232A9" w:rsidRPr="00D8733A" w:rsidRDefault="004232A9" w:rsidP="00D8733A">
      <w:r w:rsidRPr="00D8733A">
        <w:t>………………...……………….</w:t>
      </w:r>
      <w:r w:rsidRPr="00D8733A">
        <w:tab/>
      </w:r>
      <w:r w:rsidRPr="00D8733A">
        <w:tab/>
      </w:r>
      <w:r w:rsidRPr="00D8733A">
        <w:tab/>
      </w:r>
      <w:r w:rsidRPr="00D8733A">
        <w:tab/>
      </w:r>
      <w:r w:rsidRPr="00D8733A">
        <w:tab/>
        <w:t>………………..</w:t>
      </w:r>
    </w:p>
    <w:p w14:paraId="1494FB0B" w14:textId="77777777" w:rsidR="004232A9" w:rsidRPr="00D8733A" w:rsidRDefault="00595B7B" w:rsidP="00D8733A">
      <w:r w:rsidRPr="00D8733A">
        <w:t>Vladislav Petržilka</w:t>
      </w:r>
      <w:r w:rsidR="004232A9" w:rsidRPr="00D8733A">
        <w:tab/>
      </w:r>
      <w:r w:rsidR="004232A9" w:rsidRPr="00D8733A">
        <w:tab/>
      </w:r>
      <w:r w:rsidR="004232A9" w:rsidRPr="00D8733A">
        <w:tab/>
      </w:r>
      <w:r w:rsidR="004232A9" w:rsidRPr="00D8733A">
        <w:tab/>
      </w:r>
      <w:r w:rsidR="004232A9" w:rsidRPr="00D8733A">
        <w:tab/>
      </w:r>
      <w:r w:rsidR="004232A9" w:rsidRPr="00D8733A">
        <w:tab/>
      </w:r>
      <w:r w:rsidRPr="00D8733A">
        <w:t xml:space="preserve">      </w:t>
      </w:r>
      <w:r w:rsidR="004232A9" w:rsidRPr="00D8733A">
        <w:t xml:space="preserve"> </w:t>
      </w:r>
      <w:r w:rsidRPr="00D8733A">
        <w:t>Gustav Fifka</w:t>
      </w:r>
    </w:p>
    <w:p w14:paraId="326F9117" w14:textId="77777777" w:rsidR="004232A9" w:rsidRPr="00D8733A" w:rsidRDefault="00595B7B" w:rsidP="00D8733A">
      <w:r w:rsidRPr="00D8733A">
        <w:t xml:space="preserve">   </w:t>
      </w:r>
      <w:r w:rsidR="004232A9" w:rsidRPr="00D8733A">
        <w:t>místostarosta</w:t>
      </w:r>
      <w:r w:rsidR="004232A9" w:rsidRPr="00D8733A">
        <w:tab/>
      </w:r>
      <w:r w:rsidR="004232A9" w:rsidRPr="00D8733A">
        <w:tab/>
      </w:r>
      <w:r w:rsidR="004232A9" w:rsidRPr="00D8733A">
        <w:tab/>
      </w:r>
      <w:r w:rsidR="004232A9" w:rsidRPr="00D8733A">
        <w:tab/>
      </w:r>
      <w:r w:rsidR="004232A9" w:rsidRPr="00D8733A">
        <w:tab/>
      </w:r>
      <w:r w:rsidR="004232A9" w:rsidRPr="00D8733A">
        <w:tab/>
      </w:r>
      <w:r w:rsidR="004232A9" w:rsidRPr="00D8733A">
        <w:tab/>
        <w:t>starosta</w:t>
      </w:r>
    </w:p>
    <w:p w14:paraId="7D1DECC1" w14:textId="77777777" w:rsidR="004232A9" w:rsidRPr="00D8733A" w:rsidRDefault="004232A9" w:rsidP="00D8733A"/>
    <w:p w14:paraId="00109A4F" w14:textId="77777777" w:rsidR="004232A9" w:rsidRPr="00D8733A" w:rsidRDefault="004232A9" w:rsidP="00D8733A"/>
    <w:p w14:paraId="17FC7549" w14:textId="77777777" w:rsidR="004232A9" w:rsidRPr="00D8733A" w:rsidRDefault="004232A9" w:rsidP="00D8733A"/>
    <w:p w14:paraId="4B2C27EB" w14:textId="77777777" w:rsidR="004232A9" w:rsidRPr="00D8733A" w:rsidRDefault="004232A9" w:rsidP="00D8733A"/>
    <w:p w14:paraId="780444EB" w14:textId="77777777" w:rsidR="004232A9" w:rsidRPr="00D8733A" w:rsidRDefault="004232A9" w:rsidP="00D8733A"/>
    <w:p w14:paraId="56D4DE3C" w14:textId="77777777" w:rsidR="004232A9" w:rsidRPr="00D8733A" w:rsidRDefault="004232A9" w:rsidP="00D8733A">
      <w:r w:rsidRPr="00D8733A">
        <w:t xml:space="preserve">Vyvěšeno na úřední desce obecního úřadu </w:t>
      </w:r>
      <w:r w:rsidR="00EB6DE9" w:rsidRPr="00D8733A">
        <w:t>dne 12.11.2024</w:t>
      </w:r>
    </w:p>
    <w:p w14:paraId="3F5E8F2B" w14:textId="77777777" w:rsidR="004232A9" w:rsidRPr="00D8733A" w:rsidRDefault="004232A9" w:rsidP="00D8733A"/>
    <w:p w14:paraId="29A749A0" w14:textId="77777777" w:rsidR="00A10547" w:rsidRDefault="004232A9" w:rsidP="00D8733A">
      <w:r w:rsidRPr="00D8733A">
        <w:t>Sejmuto z úřední desky obecního úřa</w:t>
      </w:r>
      <w:r w:rsidRPr="00D8733A">
        <w:rPr>
          <w:rFonts w:ascii="Arial" w:hAnsi="Arial" w:cs="Arial"/>
          <w:sz w:val="22"/>
          <w:szCs w:val="22"/>
        </w:rPr>
        <w:t>du dn</w:t>
      </w:r>
      <w:r w:rsidR="00EB6DE9" w:rsidRPr="00D8733A">
        <w:rPr>
          <w:rFonts w:ascii="Arial" w:hAnsi="Arial" w:cs="Arial"/>
          <w:sz w:val="22"/>
          <w:szCs w:val="22"/>
        </w:rPr>
        <w:t xml:space="preserve">e </w:t>
      </w:r>
      <w:r w:rsidR="00595B7B" w:rsidRPr="00D8733A">
        <w:rPr>
          <w:rFonts w:ascii="Arial" w:hAnsi="Arial" w:cs="Arial"/>
          <w:sz w:val="22"/>
          <w:szCs w:val="22"/>
        </w:rPr>
        <w:t>31</w:t>
      </w:r>
      <w:r w:rsidR="00EB6DE9" w:rsidRPr="00D8733A">
        <w:rPr>
          <w:rFonts w:ascii="Arial" w:hAnsi="Arial" w:cs="Arial"/>
          <w:sz w:val="22"/>
          <w:szCs w:val="22"/>
        </w:rPr>
        <w:t>.12.2024</w:t>
      </w:r>
    </w:p>
    <w:sectPr w:rsidR="00A10547">
      <w:footerReference w:type="default" r:id="rId8"/>
      <w:footerReference w:type="first" r:id="rId9"/>
      <w:pgSz w:w="11906" w:h="16838"/>
      <w:pgMar w:top="1418" w:right="1418" w:bottom="1134"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D6FD1" w14:textId="77777777" w:rsidR="001C2E1A" w:rsidRDefault="001C2E1A">
      <w:r>
        <w:separator/>
      </w:r>
    </w:p>
  </w:endnote>
  <w:endnote w:type="continuationSeparator" w:id="0">
    <w:p w14:paraId="35AFE75B" w14:textId="77777777" w:rsidR="001C2E1A" w:rsidRDefault="001C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B939" w14:textId="77777777" w:rsidR="004232A9" w:rsidRDefault="004232A9">
    <w:pPr>
      <w:pStyle w:val="Zpat"/>
      <w:jc w:val="center"/>
    </w:pPr>
    <w:r>
      <w:fldChar w:fldCharType="begin"/>
    </w:r>
    <w:r>
      <w:instrText xml:space="preserve"> PAGE </w:instrText>
    </w:r>
    <w:r>
      <w:fldChar w:fldCharType="separate"/>
    </w:r>
    <w:r>
      <w:t>4</w:t>
    </w:r>
    <w:r>
      <w:fldChar w:fldCharType="end"/>
    </w:r>
  </w:p>
  <w:p w14:paraId="7966B09F" w14:textId="77777777" w:rsidR="004232A9" w:rsidRDefault="004232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DBE10" w14:textId="77777777" w:rsidR="004232A9" w:rsidRDefault="00423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E4E9B" w14:textId="77777777" w:rsidR="001C2E1A" w:rsidRDefault="001C2E1A">
      <w:r>
        <w:separator/>
      </w:r>
    </w:p>
  </w:footnote>
  <w:footnote w:type="continuationSeparator" w:id="0">
    <w:p w14:paraId="1DC465EC" w14:textId="77777777" w:rsidR="001C2E1A" w:rsidRDefault="001C2E1A">
      <w:r>
        <w:continuationSeparator/>
      </w:r>
    </w:p>
  </w:footnote>
  <w:footnote w:id="1">
    <w:p w14:paraId="167EFC43" w14:textId="77777777" w:rsidR="004232A9" w:rsidRDefault="004232A9">
      <w:pPr>
        <w:pStyle w:val="Textpoznpodarou"/>
      </w:pPr>
      <w:r>
        <w:rPr>
          <w:rStyle w:val="Znakypropoznmkupodarou"/>
          <w:rFonts w:ascii="Arial" w:hAnsi="Arial"/>
        </w:rPr>
        <w:footnoteRef/>
      </w:r>
      <w:r>
        <w:t xml:space="preserve"> </w:t>
      </w:r>
      <w:r>
        <w:rPr>
          <w:rFonts w:ascii="Arial" w:hAnsi="Arial" w:cs="Arial"/>
          <w:sz w:val="18"/>
          <w:szCs w:val="18"/>
        </w:rPr>
        <w:t>Vyhláška Ministerstva životního prostředí č. 93/2016 Sb., o Katalogu odpadů.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720" w:hanging="360"/>
      </w:pPr>
      <w:rPr>
        <w:rFonts w:ascii="Arial" w:hAnsi="Arial" w:cs="Arial" w:hint="default"/>
        <w:bCs/>
        <w:i/>
        <w:iCs/>
        <w:color w:val="000000"/>
        <w:sz w:val="22"/>
        <w:szCs w:val="22"/>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ascii="Arial" w:hAnsi="Arial" w:cs="Arial" w:hint="default"/>
        <w:i/>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Arial" w:hint="default"/>
        <w:sz w:val="22"/>
        <w:szCs w:val="22"/>
      </w:rPr>
    </w:lvl>
  </w:abstractNum>
  <w:abstractNum w:abstractNumId="4" w15:restartNumberingAfterBreak="0">
    <w:nsid w:val="00000005"/>
    <w:multiLevelType w:val="singleLevel"/>
    <w:tmpl w:val="00000005"/>
    <w:name w:val="WW8Num6"/>
    <w:lvl w:ilvl="0">
      <w:start w:val="1"/>
      <w:numFmt w:val="decimal"/>
      <w:lvlText w:val="%1)"/>
      <w:lvlJc w:val="left"/>
      <w:pPr>
        <w:tabs>
          <w:tab w:val="num" w:pos="360"/>
        </w:tabs>
        <w:ind w:left="360" w:hanging="360"/>
      </w:pPr>
      <w:rPr>
        <w:rFonts w:ascii="Arial" w:hAnsi="Arial" w:cs="Arial" w:hint="default"/>
        <w:i/>
        <w:iCs/>
        <w:color w:val="000000"/>
        <w:sz w:val="22"/>
        <w:szCs w:val="22"/>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Arial" w:hAnsi="Arial" w:cs="Arial" w:hint="default"/>
        <w:i w:val="0"/>
        <w:iCs/>
        <w:color w:val="00B0F0"/>
        <w:sz w:val="22"/>
        <w:szCs w:val="22"/>
      </w:rPr>
    </w:lvl>
  </w:abstractNum>
  <w:abstractNum w:abstractNumId="6" w15:restartNumberingAfterBreak="0">
    <w:nsid w:val="00000007"/>
    <w:multiLevelType w:val="singleLevel"/>
    <w:tmpl w:val="00000007"/>
    <w:name w:val="WW8Num12"/>
    <w:lvl w:ilvl="0">
      <w:start w:val="1"/>
      <w:numFmt w:val="lowerLetter"/>
      <w:lvlText w:val="%1)"/>
      <w:lvlJc w:val="left"/>
      <w:pPr>
        <w:tabs>
          <w:tab w:val="num" w:pos="0"/>
        </w:tabs>
        <w:ind w:left="786" w:hanging="360"/>
      </w:pPr>
      <w:rPr>
        <w:rFonts w:ascii="Arial" w:eastAsia="Times New Roman" w:hAnsi="Arial" w:cs="Times New Roman" w:hint="default"/>
        <w:bCs/>
        <w:i/>
        <w:iCs/>
        <w:color w:val="000000"/>
        <w:sz w:val="22"/>
        <w:szCs w:val="22"/>
      </w:rPr>
    </w:lvl>
  </w:abstractNum>
  <w:abstractNum w:abstractNumId="7" w15:restartNumberingAfterBreak="0">
    <w:nsid w:val="00000008"/>
    <w:multiLevelType w:val="singleLevel"/>
    <w:tmpl w:val="00000008"/>
    <w:name w:val="WW8Num13"/>
    <w:lvl w:ilvl="0">
      <w:start w:val="1"/>
      <w:numFmt w:val="decimal"/>
      <w:lvlText w:val="%1)"/>
      <w:lvlJc w:val="left"/>
      <w:pPr>
        <w:tabs>
          <w:tab w:val="num" w:pos="360"/>
        </w:tabs>
        <w:ind w:left="360" w:hanging="360"/>
      </w:pPr>
      <w:rPr>
        <w:rFonts w:ascii="Arial" w:hAnsi="Arial" w:cs="Arial" w:hint="default"/>
        <w:b w:val="0"/>
        <w:color w:val="00B0F0"/>
        <w:sz w:val="22"/>
        <w:szCs w:val="22"/>
        <w:u w:val="none"/>
      </w:rPr>
    </w:lvl>
  </w:abstractNum>
  <w:abstractNum w:abstractNumId="8" w15:restartNumberingAfterBreak="0">
    <w:nsid w:val="00000009"/>
    <w:multiLevelType w:val="singleLevel"/>
    <w:tmpl w:val="00000009"/>
    <w:name w:val="WW8Num15"/>
    <w:lvl w:ilvl="0">
      <w:start w:val="1"/>
      <w:numFmt w:val="decimal"/>
      <w:lvlText w:val="%1)"/>
      <w:lvlJc w:val="left"/>
      <w:pPr>
        <w:tabs>
          <w:tab w:val="num" w:pos="360"/>
        </w:tabs>
        <w:ind w:left="360" w:hanging="360"/>
      </w:pPr>
      <w:rPr>
        <w:rFonts w:ascii="Arial" w:hAnsi="Arial" w:cs="Arial" w:hint="default"/>
        <w:i/>
        <w:iCs/>
        <w:sz w:val="22"/>
        <w:szCs w:val="22"/>
      </w:rPr>
    </w:lvl>
  </w:abstractNum>
  <w:abstractNum w:abstractNumId="9" w15:restartNumberingAfterBreak="0">
    <w:nsid w:val="0000000A"/>
    <w:multiLevelType w:val="singleLevel"/>
    <w:tmpl w:val="0000000A"/>
    <w:name w:val="WW8Num17"/>
    <w:lvl w:ilvl="0">
      <w:start w:val="1"/>
      <w:numFmt w:val="decimal"/>
      <w:lvlText w:val="%1)"/>
      <w:lvlJc w:val="left"/>
      <w:pPr>
        <w:tabs>
          <w:tab w:val="num" w:pos="0"/>
        </w:tabs>
        <w:ind w:left="360" w:hanging="360"/>
      </w:pPr>
      <w:rPr>
        <w:rFonts w:ascii="Arial" w:hAnsi="Arial" w:cs="Arial" w:hint="default"/>
        <w:strike w:val="0"/>
        <w:dstrike w:val="0"/>
        <w:color w:val="00B0F0"/>
        <w:sz w:val="22"/>
        <w:szCs w:val="22"/>
      </w:rPr>
    </w:lvl>
  </w:abstractNum>
  <w:abstractNum w:abstractNumId="10" w15:restartNumberingAfterBreak="0">
    <w:nsid w:val="0000000B"/>
    <w:multiLevelType w:val="singleLevel"/>
    <w:tmpl w:val="0000000B"/>
    <w:name w:val="WW8Num19"/>
    <w:lvl w:ilvl="0">
      <w:start w:val="1"/>
      <w:numFmt w:val="lowerLetter"/>
      <w:lvlText w:val="%1)"/>
      <w:lvlJc w:val="left"/>
      <w:pPr>
        <w:tabs>
          <w:tab w:val="num" w:pos="360"/>
        </w:tabs>
        <w:ind w:left="360" w:hanging="360"/>
      </w:pPr>
      <w:rPr>
        <w:rFonts w:ascii="Arial" w:eastAsia="Times New Roman" w:hAnsi="Arial" w:cs="Arial"/>
        <w:i/>
        <w:color w:val="000000"/>
        <w:sz w:val="22"/>
        <w:szCs w:val="22"/>
      </w:rPr>
    </w:lvl>
  </w:abstractNum>
  <w:num w:numId="1" w16cid:durableId="242447100">
    <w:abstractNumId w:val="0"/>
  </w:num>
  <w:num w:numId="2" w16cid:durableId="218593331">
    <w:abstractNumId w:val="1"/>
  </w:num>
  <w:num w:numId="3" w16cid:durableId="248394722">
    <w:abstractNumId w:val="2"/>
  </w:num>
  <w:num w:numId="4" w16cid:durableId="322507964">
    <w:abstractNumId w:val="3"/>
  </w:num>
  <w:num w:numId="5" w16cid:durableId="878854948">
    <w:abstractNumId w:val="4"/>
  </w:num>
  <w:num w:numId="6" w16cid:durableId="2095777628">
    <w:abstractNumId w:val="5"/>
  </w:num>
  <w:num w:numId="7" w16cid:durableId="1945652863">
    <w:abstractNumId w:val="6"/>
  </w:num>
  <w:num w:numId="8" w16cid:durableId="694617352">
    <w:abstractNumId w:val="7"/>
  </w:num>
  <w:num w:numId="9" w16cid:durableId="958604408">
    <w:abstractNumId w:val="8"/>
  </w:num>
  <w:num w:numId="10" w16cid:durableId="1208222786">
    <w:abstractNumId w:val="9"/>
  </w:num>
  <w:num w:numId="11" w16cid:durableId="146284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90"/>
    <w:rsid w:val="000C0F72"/>
    <w:rsid w:val="001A38F0"/>
    <w:rsid w:val="001C2E1A"/>
    <w:rsid w:val="004232A9"/>
    <w:rsid w:val="004B5589"/>
    <w:rsid w:val="00505FD8"/>
    <w:rsid w:val="00595B7B"/>
    <w:rsid w:val="005C0D02"/>
    <w:rsid w:val="005C738F"/>
    <w:rsid w:val="005D6B9A"/>
    <w:rsid w:val="00824BF7"/>
    <w:rsid w:val="00873890"/>
    <w:rsid w:val="00907333"/>
    <w:rsid w:val="00920CD8"/>
    <w:rsid w:val="00A10547"/>
    <w:rsid w:val="00AB71A7"/>
    <w:rsid w:val="00B41FF3"/>
    <w:rsid w:val="00B561C1"/>
    <w:rsid w:val="00D8733A"/>
    <w:rsid w:val="00EB6D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1A9F31"/>
  <w15:chartTrackingRefBased/>
  <w15:docId w15:val="{C5826E01-8451-48D9-B440-9CBDEB58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Cs/>
      <w:i/>
      <w:iCs/>
      <w:color w:val="00000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iCs/>
      <w:color w:val="000000"/>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ascii="Arial" w:hAnsi="Arial" w:cs="Arial" w:hint="default"/>
      <w:i w:val="0"/>
      <w:iCs/>
      <w:color w:val="00B0F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i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ascii="Arial" w:eastAsia="Times New Roman" w:hAnsi="Arial" w:cs="Times New Roman" w:hint="default"/>
      <w:bCs/>
      <w:i/>
      <w:iCs/>
      <w:color w:val="000000"/>
      <w:sz w:val="22"/>
      <w:szCs w:val="22"/>
    </w:rPr>
  </w:style>
  <w:style w:type="character" w:customStyle="1" w:styleId="WW8Num12z1">
    <w:name w:val="WW8Num12z1"/>
    <w:rPr>
      <w:rFonts w:cs="Times New Roman"/>
    </w:rPr>
  </w:style>
  <w:style w:type="character" w:customStyle="1" w:styleId="WW8Num13z0">
    <w:name w:val="WW8Num13z0"/>
    <w:rPr>
      <w:rFonts w:ascii="Arial" w:hAnsi="Arial" w:cs="Arial" w:hint="default"/>
      <w:b w:val="0"/>
      <w:color w:val="00B0F0"/>
      <w:sz w:val="22"/>
      <w:szCs w:val="22"/>
      <w:u w:val="none"/>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i/>
      <w:iCs/>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strike w:val="0"/>
      <w:dstrike w:val="0"/>
      <w:color w:val="00B0F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i/>
      <w:color w:val="000000"/>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val="cs-CZ"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B4FA-FD72-4686-A983-7FCD2723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5222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Šárka Žahourová</cp:lastModifiedBy>
  <cp:revision>2</cp:revision>
  <cp:lastPrinted>2014-12-01T07:29:00Z</cp:lastPrinted>
  <dcterms:created xsi:type="dcterms:W3CDTF">2024-12-31T11:09:00Z</dcterms:created>
  <dcterms:modified xsi:type="dcterms:W3CDTF">2024-12-31T11:09:00Z</dcterms:modified>
</cp:coreProperties>
</file>