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B00" w14:textId="77777777" w:rsidR="007634EF" w:rsidRDefault="007634EF" w:rsidP="003D4E41">
      <w:pPr>
        <w:jc w:val="center"/>
        <w:rPr>
          <w:b/>
        </w:rPr>
      </w:pPr>
      <w:r w:rsidRPr="00DF2613">
        <w:rPr>
          <w:b/>
          <w:noProof/>
        </w:rPr>
        <w:drawing>
          <wp:inline distT="0" distB="0" distL="0" distR="0" wp14:anchorId="2E6D0FCD" wp14:editId="2903EE16">
            <wp:extent cx="594360" cy="678180"/>
            <wp:effectExtent l="0" t="0" r="0" b="0"/>
            <wp:docPr id="2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A403" w14:textId="77777777" w:rsidR="007634EF" w:rsidRDefault="007634EF" w:rsidP="007634EF">
      <w:pPr>
        <w:rPr>
          <w:b/>
        </w:rPr>
      </w:pPr>
    </w:p>
    <w:p w14:paraId="399DC5BB" w14:textId="77777777" w:rsidR="007634EF" w:rsidRDefault="007634EF" w:rsidP="007634EF">
      <w:pPr>
        <w:jc w:val="center"/>
        <w:rPr>
          <w:b/>
        </w:rPr>
      </w:pPr>
      <w:r>
        <w:rPr>
          <w:b/>
        </w:rPr>
        <w:t>Obec Bříšťany, Bříšťany č. p. 130, 508 01 Hořice</w:t>
      </w:r>
    </w:p>
    <w:p w14:paraId="74B76B13" w14:textId="77777777" w:rsidR="007634EF" w:rsidRDefault="00000000" w:rsidP="007634EF">
      <w:pPr>
        <w:jc w:val="center"/>
        <w:rPr>
          <w:b/>
        </w:rPr>
      </w:pPr>
      <w:hyperlink r:id="rId7" w:history="1">
        <w:r w:rsidR="007634EF" w:rsidRPr="00192BE9">
          <w:rPr>
            <w:rStyle w:val="Hypertextovodkaz"/>
          </w:rPr>
          <w:t>obecbristany@seznam.cz</w:t>
        </w:r>
      </w:hyperlink>
    </w:p>
    <w:p w14:paraId="3B93B76E" w14:textId="77777777" w:rsidR="007634EF" w:rsidRDefault="007634EF" w:rsidP="007634EF">
      <w:pPr>
        <w:jc w:val="center"/>
        <w:rPr>
          <w:b/>
        </w:rPr>
      </w:pPr>
      <w:r>
        <w:rPr>
          <w:b/>
        </w:rPr>
        <w:t>datová schránka nvtapi9</w:t>
      </w:r>
    </w:p>
    <w:p w14:paraId="189C089B" w14:textId="69461DB4" w:rsidR="003D4E41" w:rsidRDefault="003D4E41" w:rsidP="007509E9">
      <w:pPr>
        <w:pStyle w:val="Default"/>
        <w:rPr>
          <w:b/>
          <w:bCs/>
          <w:sz w:val="40"/>
          <w:szCs w:val="40"/>
        </w:rPr>
      </w:pPr>
    </w:p>
    <w:p w14:paraId="05C40DEC" w14:textId="477A7494" w:rsidR="002427D8" w:rsidRDefault="002427D8" w:rsidP="002427D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Obecně závazná vyhláška</w:t>
      </w:r>
    </w:p>
    <w:p w14:paraId="1B6AC68D" w14:textId="5799B5FA" w:rsidR="002427D8" w:rsidRDefault="002427D8" w:rsidP="002427D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č. 1/2023</w:t>
      </w:r>
    </w:p>
    <w:p w14:paraId="423B6AF4" w14:textId="67F89ECA" w:rsidR="002427D8" w:rsidRPr="002427D8" w:rsidRDefault="002427D8" w:rsidP="002427D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dodržování nočního klidu a ochraně před hlukem</w:t>
      </w:r>
    </w:p>
    <w:p w14:paraId="5FF21AFB" w14:textId="77777777" w:rsidR="002427D8" w:rsidRDefault="002427D8" w:rsidP="002427D8">
      <w:pPr>
        <w:pStyle w:val="Default"/>
        <w:jc w:val="both"/>
      </w:pPr>
    </w:p>
    <w:p w14:paraId="3900F9BD" w14:textId="1195AD53" w:rsidR="002427D8" w:rsidRDefault="002427D8" w:rsidP="002427D8">
      <w:pPr>
        <w:pStyle w:val="Default"/>
        <w:jc w:val="both"/>
      </w:pPr>
      <w:r>
        <w:t xml:space="preserve">Zastupitelstvo obce Bříšťany schválilo na svém zasedání dne </w:t>
      </w:r>
      <w:r w:rsidRPr="00123BDF">
        <w:t>2.10.2023</w:t>
      </w:r>
      <w:r>
        <w:t xml:space="preserve"> podle § 10 písm. a) a </w:t>
      </w:r>
      <w:r w:rsidR="002173FB">
        <w:t>d</w:t>
      </w:r>
      <w:r>
        <w:t xml:space="preserve">), § 35 a § 84 odst. 2 písm. </w:t>
      </w:r>
      <w:r w:rsidR="002173FB">
        <w:t>h</w:t>
      </w:r>
      <w:r>
        <w:t>) zákona č. 128/2000Sb.</w:t>
      </w:r>
      <w:r w:rsidR="00360A77">
        <w:t>,</w:t>
      </w:r>
      <w:r>
        <w:t xml:space="preserve"> o </w:t>
      </w:r>
      <w:r w:rsidR="002173FB">
        <w:t>obcích (obecní zřízení), ve znění pozdějších pře</w:t>
      </w:r>
      <w:r w:rsidR="006C3795">
        <w:t>dpisů</w:t>
      </w:r>
      <w:r w:rsidR="002173FB">
        <w:t xml:space="preserve">, tuto </w:t>
      </w:r>
      <w:r>
        <w:t>obecně závaznou vyhláškou:</w:t>
      </w:r>
    </w:p>
    <w:p w14:paraId="74B9AEF0" w14:textId="77777777" w:rsidR="002427D8" w:rsidRDefault="002427D8" w:rsidP="002427D8">
      <w:pPr>
        <w:pStyle w:val="Default"/>
        <w:jc w:val="both"/>
      </w:pPr>
    </w:p>
    <w:p w14:paraId="1F5F1FBF" w14:textId="62764A2C" w:rsidR="002427D8" w:rsidRDefault="002427D8" w:rsidP="002427D8">
      <w:pPr>
        <w:pStyle w:val="Default"/>
        <w:jc w:val="center"/>
        <w:rPr>
          <w:b/>
          <w:bCs/>
        </w:rPr>
      </w:pPr>
      <w:r w:rsidRPr="002427D8">
        <w:rPr>
          <w:b/>
          <w:bCs/>
        </w:rPr>
        <w:t>Článek 1</w:t>
      </w:r>
    </w:p>
    <w:p w14:paraId="1CA9AE5B" w14:textId="77777777" w:rsidR="002427D8" w:rsidRDefault="002427D8" w:rsidP="002427D8">
      <w:pPr>
        <w:pStyle w:val="Default"/>
        <w:jc w:val="center"/>
        <w:rPr>
          <w:b/>
          <w:bCs/>
        </w:rPr>
      </w:pPr>
    </w:p>
    <w:p w14:paraId="442257AA" w14:textId="161047A7" w:rsidR="002427D8" w:rsidRDefault="002427D8" w:rsidP="002427D8">
      <w:pPr>
        <w:pStyle w:val="Default"/>
      </w:pPr>
      <w:r>
        <w:t>Účelem této vyhlášky je zajistit dodržování nočního klidu v obci a zamezit šíření hluku, jehož se lze vyvarovat.</w:t>
      </w:r>
    </w:p>
    <w:p w14:paraId="7A230638" w14:textId="77777777" w:rsidR="002427D8" w:rsidRDefault="002427D8" w:rsidP="002427D8">
      <w:pPr>
        <w:pStyle w:val="Default"/>
      </w:pPr>
    </w:p>
    <w:p w14:paraId="49631DCC" w14:textId="7A7AECDA" w:rsidR="002427D8" w:rsidRDefault="002427D8" w:rsidP="002427D8">
      <w:pPr>
        <w:pStyle w:val="Default"/>
        <w:jc w:val="center"/>
        <w:rPr>
          <w:b/>
          <w:bCs/>
          <w:sz w:val="20"/>
          <w:szCs w:val="20"/>
        </w:rPr>
      </w:pPr>
      <w:r w:rsidRPr="002427D8">
        <w:rPr>
          <w:b/>
          <w:bCs/>
        </w:rPr>
        <w:t>Článek 2</w:t>
      </w:r>
    </w:p>
    <w:p w14:paraId="41CE9AA0" w14:textId="0ED432E8" w:rsidR="002427D8" w:rsidRDefault="002427D8" w:rsidP="002427D8">
      <w:pPr>
        <w:pStyle w:val="Default"/>
        <w:jc w:val="center"/>
        <w:rPr>
          <w:b/>
          <w:bCs/>
          <w:sz w:val="20"/>
          <w:szCs w:val="20"/>
        </w:rPr>
      </w:pPr>
      <w:r w:rsidRPr="0062097A">
        <w:rPr>
          <w:b/>
          <w:bCs/>
        </w:rPr>
        <w:t>Vymezení pojmů</w:t>
      </w:r>
    </w:p>
    <w:p w14:paraId="4FCE6D6E" w14:textId="77777777" w:rsidR="002427D8" w:rsidRPr="002427D8" w:rsidRDefault="002427D8" w:rsidP="002427D8">
      <w:pPr>
        <w:pStyle w:val="Default"/>
        <w:jc w:val="both"/>
      </w:pPr>
    </w:p>
    <w:p w14:paraId="22B6FFBA" w14:textId="52A5E042" w:rsidR="002427D8" w:rsidRDefault="002427D8" w:rsidP="002427D8">
      <w:pPr>
        <w:pStyle w:val="Default"/>
        <w:jc w:val="both"/>
      </w:pPr>
      <w:r w:rsidRPr="002427D8">
        <w:t>Doba nočního klidu je doba od 22.00 do 6.00 hodin.</w:t>
      </w:r>
    </w:p>
    <w:p w14:paraId="2685C92C" w14:textId="77777777" w:rsidR="002427D8" w:rsidRDefault="002427D8" w:rsidP="002427D8">
      <w:pPr>
        <w:pStyle w:val="Default"/>
        <w:jc w:val="both"/>
      </w:pPr>
    </w:p>
    <w:p w14:paraId="4EC2F636" w14:textId="07100DFC" w:rsidR="002427D8" w:rsidRDefault="002427D8" w:rsidP="002427D8">
      <w:pPr>
        <w:pStyle w:val="Default"/>
        <w:jc w:val="both"/>
      </w:pPr>
      <w:r>
        <w:t>Veřejnou produkcí hudby se rozumí živá či reprodukovaná hudba provozovaná na místech přístupných veřejnosti, nebo v provozovnách k tomu určených.</w:t>
      </w:r>
    </w:p>
    <w:p w14:paraId="116E514C" w14:textId="77777777" w:rsidR="002427D8" w:rsidRDefault="002427D8" w:rsidP="002427D8">
      <w:pPr>
        <w:pStyle w:val="Default"/>
        <w:jc w:val="both"/>
      </w:pPr>
    </w:p>
    <w:p w14:paraId="15AAFCEB" w14:textId="20466790" w:rsidR="002427D8" w:rsidRDefault="002427D8" w:rsidP="002427D8">
      <w:pPr>
        <w:pStyle w:val="Default"/>
        <w:jc w:val="both"/>
      </w:pPr>
      <w:r>
        <w:t>Soukromou produkcí hudby je živá či reprodukovaná hudba provozovaná na soukromých pozemcích a v soukromých objektech.</w:t>
      </w:r>
    </w:p>
    <w:p w14:paraId="3AD91A42" w14:textId="77777777" w:rsidR="002427D8" w:rsidRDefault="002427D8" w:rsidP="002427D8">
      <w:pPr>
        <w:pStyle w:val="Default"/>
        <w:jc w:val="both"/>
      </w:pPr>
    </w:p>
    <w:p w14:paraId="3F326079" w14:textId="77777777" w:rsidR="006C3795" w:rsidRDefault="006C3795" w:rsidP="002427D8">
      <w:pPr>
        <w:pStyle w:val="Default"/>
        <w:jc w:val="both"/>
      </w:pPr>
    </w:p>
    <w:p w14:paraId="33C58660" w14:textId="0D432B19" w:rsidR="002427D8" w:rsidRDefault="002427D8" w:rsidP="002427D8">
      <w:pPr>
        <w:pStyle w:val="Default"/>
        <w:jc w:val="center"/>
        <w:rPr>
          <w:b/>
          <w:bCs/>
        </w:rPr>
      </w:pPr>
      <w:r>
        <w:rPr>
          <w:b/>
          <w:bCs/>
        </w:rPr>
        <w:t>Článek 3</w:t>
      </w:r>
    </w:p>
    <w:p w14:paraId="7915AF01" w14:textId="3C6746C8" w:rsidR="002427D8" w:rsidRDefault="002427D8" w:rsidP="002427D8">
      <w:pPr>
        <w:pStyle w:val="Default"/>
        <w:jc w:val="center"/>
        <w:rPr>
          <w:b/>
          <w:bCs/>
        </w:rPr>
      </w:pPr>
      <w:r>
        <w:rPr>
          <w:b/>
          <w:bCs/>
        </w:rPr>
        <w:t>Zamezení šíření hluku</w:t>
      </w:r>
    </w:p>
    <w:p w14:paraId="1FEC170D" w14:textId="77777777" w:rsidR="00DB6676" w:rsidRDefault="00DB6676" w:rsidP="002427D8">
      <w:pPr>
        <w:pStyle w:val="Default"/>
        <w:jc w:val="center"/>
        <w:rPr>
          <w:b/>
          <w:bCs/>
        </w:rPr>
      </w:pPr>
    </w:p>
    <w:p w14:paraId="2601698F" w14:textId="1BA8F64B" w:rsidR="00DB6676" w:rsidRDefault="006C3795" w:rsidP="00F03295">
      <w:pPr>
        <w:pStyle w:val="Default"/>
        <w:jc w:val="both"/>
      </w:pPr>
      <w:r>
        <w:t>Na území obce Bříšťany je zakázáno provozování strojních zařízení šířících hluk v době nočního klidu.</w:t>
      </w:r>
    </w:p>
    <w:p w14:paraId="0E725893" w14:textId="77777777" w:rsidR="00F03295" w:rsidRDefault="00F03295" w:rsidP="00F03295">
      <w:pPr>
        <w:pStyle w:val="Default"/>
        <w:jc w:val="both"/>
      </w:pPr>
    </w:p>
    <w:p w14:paraId="4D830297" w14:textId="4CC2FEC7" w:rsidR="00F03295" w:rsidRDefault="00F03295" w:rsidP="00F03295">
      <w:pPr>
        <w:pStyle w:val="Default"/>
        <w:jc w:val="both"/>
      </w:pPr>
      <w:r>
        <w:t>Hlučnost projevu osob se musí na všech místech jejich pobytu omezit na míru přiměřenou místu pobytu a jeho podmínkám. Hudební nástroje, rozhlasové a televizní přijímače a všechna zařízení určená k reprodukci zvuku se smějí používat jen takovým způsobem, aby nezúčastněné osoby nebyly rušeny.</w:t>
      </w:r>
    </w:p>
    <w:p w14:paraId="02F992BA" w14:textId="1E1B6CA4" w:rsidR="009B0271" w:rsidRDefault="009B0271" w:rsidP="009B0271">
      <w:pPr>
        <w:pStyle w:val="Default"/>
        <w:jc w:val="both"/>
      </w:pPr>
      <w:r>
        <w:lastRenderedPageBreak/>
        <w:t xml:space="preserve">V době nočního klidu nesmí hodnota hluku překročit hranici </w:t>
      </w:r>
      <w:r w:rsidR="001A5F59">
        <w:t>25</w:t>
      </w:r>
      <w:r>
        <w:t xml:space="preserve"> dB.</w:t>
      </w:r>
    </w:p>
    <w:p w14:paraId="0A94A138" w14:textId="77777777" w:rsidR="009B0271" w:rsidRDefault="009B0271" w:rsidP="00F03295">
      <w:pPr>
        <w:pStyle w:val="Default"/>
        <w:jc w:val="both"/>
      </w:pPr>
    </w:p>
    <w:p w14:paraId="067841B8" w14:textId="77777777" w:rsidR="00F03295" w:rsidRDefault="00F03295" w:rsidP="00F03295">
      <w:pPr>
        <w:pStyle w:val="Default"/>
        <w:jc w:val="both"/>
      </w:pPr>
    </w:p>
    <w:p w14:paraId="4F21CB7A" w14:textId="61A4DAB5" w:rsidR="00F03295" w:rsidRPr="006B6AC7" w:rsidRDefault="006B6AC7" w:rsidP="00F03295">
      <w:pPr>
        <w:pStyle w:val="Default"/>
        <w:jc w:val="center"/>
        <w:rPr>
          <w:b/>
          <w:bCs/>
        </w:rPr>
      </w:pPr>
      <w:r w:rsidRPr="006B6AC7">
        <w:rPr>
          <w:b/>
          <w:bCs/>
        </w:rPr>
        <w:t xml:space="preserve"> Článek 4</w:t>
      </w:r>
    </w:p>
    <w:p w14:paraId="6CE938EC" w14:textId="55D15E0C" w:rsidR="006B6AC7" w:rsidRDefault="006B6AC7" w:rsidP="00F03295">
      <w:pPr>
        <w:pStyle w:val="Default"/>
        <w:jc w:val="center"/>
        <w:rPr>
          <w:b/>
          <w:bCs/>
        </w:rPr>
      </w:pPr>
      <w:r w:rsidRPr="006B6AC7">
        <w:rPr>
          <w:b/>
          <w:bCs/>
        </w:rPr>
        <w:t>Veřejná reprodukce hudby</w:t>
      </w:r>
    </w:p>
    <w:p w14:paraId="357CA80A" w14:textId="77777777" w:rsidR="006B6AC7" w:rsidRDefault="006B6AC7" w:rsidP="00F03295">
      <w:pPr>
        <w:pStyle w:val="Default"/>
        <w:jc w:val="center"/>
        <w:rPr>
          <w:b/>
          <w:bCs/>
        </w:rPr>
      </w:pPr>
    </w:p>
    <w:p w14:paraId="6F4532B2" w14:textId="7ECFC5AE" w:rsidR="006B6AC7" w:rsidRDefault="006B6AC7" w:rsidP="006B6AC7">
      <w:pPr>
        <w:pStyle w:val="Default"/>
        <w:jc w:val="both"/>
        <w:rPr>
          <w:b/>
          <w:bCs/>
        </w:rPr>
      </w:pPr>
      <w:r>
        <w:t>Provozovatelé veřejné produkce hudby jsou povinni zabezpečit, aby občané žijící v okolí produkce nebyli obtěžováni hlukem.</w:t>
      </w:r>
    </w:p>
    <w:p w14:paraId="35854A53" w14:textId="77777777" w:rsidR="006B6AC7" w:rsidRDefault="006B6AC7" w:rsidP="006B6AC7">
      <w:pPr>
        <w:pStyle w:val="Default"/>
        <w:jc w:val="both"/>
        <w:rPr>
          <w:b/>
          <w:bCs/>
        </w:rPr>
      </w:pPr>
    </w:p>
    <w:p w14:paraId="75309FB8" w14:textId="47BB89C4" w:rsidR="006B6AC7" w:rsidRDefault="006B6AC7" w:rsidP="006B6AC7">
      <w:pPr>
        <w:pStyle w:val="Default"/>
        <w:jc w:val="both"/>
      </w:pPr>
      <w:r>
        <w:t>V době nočního klidu jsou veřejné produkce hudby povoleny pouze v uzavřených pro</w:t>
      </w:r>
      <w:r w:rsidR="00664844">
        <w:t>storech.</w:t>
      </w:r>
    </w:p>
    <w:p w14:paraId="060E8508" w14:textId="0138E9FA" w:rsidR="009B0271" w:rsidRDefault="009B0271" w:rsidP="006B6AC7">
      <w:pPr>
        <w:pStyle w:val="Default"/>
        <w:jc w:val="both"/>
      </w:pPr>
    </w:p>
    <w:p w14:paraId="682F68EE" w14:textId="0F43862E" w:rsidR="009B0271" w:rsidRDefault="009B0271" w:rsidP="009B0271">
      <w:pPr>
        <w:pStyle w:val="Default"/>
        <w:jc w:val="both"/>
      </w:pPr>
      <w:r>
        <w:t xml:space="preserve">V době nočního klidu nesmí hodnota hluku překročit hranici </w:t>
      </w:r>
      <w:r w:rsidR="001A5F59">
        <w:t>25</w:t>
      </w:r>
      <w:r>
        <w:t xml:space="preserve"> dB.</w:t>
      </w:r>
    </w:p>
    <w:p w14:paraId="33B2A9F8" w14:textId="77777777" w:rsidR="009B0271" w:rsidRDefault="009B0271" w:rsidP="006B6AC7">
      <w:pPr>
        <w:pStyle w:val="Default"/>
        <w:jc w:val="both"/>
      </w:pPr>
    </w:p>
    <w:p w14:paraId="2C05349F" w14:textId="77777777" w:rsidR="006B6AC7" w:rsidRDefault="006B6AC7" w:rsidP="006B6AC7">
      <w:pPr>
        <w:pStyle w:val="Default"/>
        <w:jc w:val="both"/>
      </w:pPr>
    </w:p>
    <w:p w14:paraId="1BB5BD18" w14:textId="2F2B2A5D" w:rsidR="006B6AC7" w:rsidRDefault="006B6AC7" w:rsidP="006B6AC7">
      <w:pPr>
        <w:pStyle w:val="Default"/>
        <w:jc w:val="center"/>
        <w:rPr>
          <w:b/>
          <w:bCs/>
        </w:rPr>
      </w:pPr>
      <w:r>
        <w:rPr>
          <w:b/>
          <w:bCs/>
        </w:rPr>
        <w:t>Článek 5</w:t>
      </w:r>
    </w:p>
    <w:p w14:paraId="29FDB1E9" w14:textId="5E290598" w:rsidR="006B6AC7" w:rsidRDefault="006B6AC7" w:rsidP="006B6AC7">
      <w:pPr>
        <w:pStyle w:val="Default"/>
        <w:jc w:val="center"/>
        <w:rPr>
          <w:b/>
          <w:bCs/>
        </w:rPr>
      </w:pPr>
      <w:r>
        <w:rPr>
          <w:b/>
          <w:bCs/>
        </w:rPr>
        <w:t>Soukromé produkce hudby</w:t>
      </w:r>
    </w:p>
    <w:p w14:paraId="10543B15" w14:textId="77777777" w:rsidR="001A5F59" w:rsidRDefault="001A5F59" w:rsidP="006B6AC7">
      <w:pPr>
        <w:pStyle w:val="Default"/>
        <w:jc w:val="center"/>
        <w:rPr>
          <w:b/>
          <w:bCs/>
        </w:rPr>
      </w:pPr>
    </w:p>
    <w:p w14:paraId="1EF27624" w14:textId="131D3762" w:rsidR="001A5F59" w:rsidRDefault="001A5F59" w:rsidP="001A5F59">
      <w:pPr>
        <w:pStyle w:val="Default"/>
        <w:jc w:val="both"/>
        <w:rPr>
          <w:b/>
          <w:bCs/>
        </w:rPr>
      </w:pPr>
      <w:r>
        <w:t>Provozovatelé soukromé produkce hudby jsou povinni zabezpečit, aby občané žijící v okolí produkce nebyli obtěžováni hlukem.</w:t>
      </w:r>
    </w:p>
    <w:p w14:paraId="56AB1067" w14:textId="77777777" w:rsidR="001A5F59" w:rsidRDefault="001A5F59" w:rsidP="001A5F59">
      <w:pPr>
        <w:pStyle w:val="Default"/>
        <w:jc w:val="both"/>
        <w:rPr>
          <w:b/>
          <w:bCs/>
        </w:rPr>
      </w:pPr>
    </w:p>
    <w:p w14:paraId="7BA12AA3" w14:textId="465A5549" w:rsidR="001A5F59" w:rsidRDefault="001A5F59" w:rsidP="001A5F59">
      <w:pPr>
        <w:pStyle w:val="Default"/>
        <w:jc w:val="both"/>
      </w:pPr>
      <w:r>
        <w:t>V době nočního klidu jsou soukromé produkce hudby povoleny pouze v uzavřených pro</w:t>
      </w:r>
      <w:r w:rsidR="00664844">
        <w:t>storech</w:t>
      </w:r>
      <w:r>
        <w:t>.</w:t>
      </w:r>
    </w:p>
    <w:p w14:paraId="53F0556F" w14:textId="77777777" w:rsidR="00EF0B22" w:rsidRDefault="00EF0B22" w:rsidP="00EF0B22">
      <w:pPr>
        <w:pStyle w:val="Default"/>
      </w:pPr>
    </w:p>
    <w:p w14:paraId="02C6AE0B" w14:textId="77777777" w:rsidR="001A5F59" w:rsidRDefault="001A5F59" w:rsidP="001A5F59">
      <w:pPr>
        <w:pStyle w:val="Default"/>
        <w:jc w:val="both"/>
      </w:pPr>
      <w:r>
        <w:t>V době nočního klidu nesmí hodnota hluku překročit hranici 25 dB.</w:t>
      </w:r>
    </w:p>
    <w:p w14:paraId="744128C9" w14:textId="77777777" w:rsidR="001A5F59" w:rsidRDefault="001A5F59" w:rsidP="00EF0B22">
      <w:pPr>
        <w:pStyle w:val="Default"/>
      </w:pPr>
    </w:p>
    <w:p w14:paraId="40D7516C" w14:textId="77777777" w:rsidR="001A5F59" w:rsidRDefault="001A5F59" w:rsidP="00EF0B22">
      <w:pPr>
        <w:pStyle w:val="Default"/>
      </w:pPr>
    </w:p>
    <w:p w14:paraId="16A7C5CE" w14:textId="31DE5335" w:rsidR="00EF0B22" w:rsidRDefault="00EF0B22" w:rsidP="00EF0B22">
      <w:pPr>
        <w:pStyle w:val="Default"/>
        <w:jc w:val="center"/>
        <w:rPr>
          <w:b/>
          <w:bCs/>
        </w:rPr>
      </w:pPr>
      <w:r>
        <w:rPr>
          <w:b/>
          <w:bCs/>
        </w:rPr>
        <w:t>Článek 6</w:t>
      </w:r>
    </w:p>
    <w:p w14:paraId="3ECD1D72" w14:textId="28E228C2" w:rsidR="00EF0B22" w:rsidRDefault="00EF0B22" w:rsidP="00EF0B22">
      <w:pPr>
        <w:pStyle w:val="Default"/>
        <w:jc w:val="center"/>
        <w:rPr>
          <w:b/>
          <w:bCs/>
        </w:rPr>
      </w:pPr>
      <w:r>
        <w:rPr>
          <w:b/>
          <w:bCs/>
        </w:rPr>
        <w:t>Sankce</w:t>
      </w:r>
    </w:p>
    <w:p w14:paraId="1AC2E11E" w14:textId="77777777" w:rsidR="00EF0B22" w:rsidRDefault="00EF0B22" w:rsidP="00EF0B22">
      <w:pPr>
        <w:pStyle w:val="Default"/>
        <w:jc w:val="center"/>
        <w:rPr>
          <w:b/>
          <w:bCs/>
        </w:rPr>
      </w:pPr>
    </w:p>
    <w:p w14:paraId="43A05C9C" w14:textId="22363A7E" w:rsidR="00EF0B22" w:rsidRDefault="00EF0B22" w:rsidP="00EF0B22">
      <w:pPr>
        <w:pStyle w:val="Default"/>
        <w:jc w:val="both"/>
      </w:pPr>
      <w:r>
        <w:t>Za porušení povinností stanovených touto vyhláškou lze uložit pokutu podle § 46 odst. 2 zákona č. 200/1990 Sb., o přestupcích až do výše 30</w:t>
      </w:r>
      <w:r w:rsidR="00123BDF">
        <w:t xml:space="preserve"> </w:t>
      </w:r>
      <w:r>
        <w:t>000,- Kč.</w:t>
      </w:r>
    </w:p>
    <w:p w14:paraId="1CCE1727" w14:textId="77777777" w:rsidR="00EF0B22" w:rsidRDefault="00EF0B22" w:rsidP="00EF0B22">
      <w:pPr>
        <w:pStyle w:val="Default"/>
        <w:jc w:val="both"/>
      </w:pPr>
    </w:p>
    <w:p w14:paraId="215D21F3" w14:textId="6B65AEED" w:rsidR="00EF0B22" w:rsidRDefault="00EF0B22" w:rsidP="00EF0B22">
      <w:pPr>
        <w:pStyle w:val="Default"/>
        <w:jc w:val="both"/>
        <w:rPr>
          <w:bCs/>
        </w:rPr>
      </w:pPr>
      <w:r>
        <w:rPr>
          <w:bCs/>
        </w:rPr>
        <w:t>Právnické osobě a fyzické osobě, která je podnikatelem, může být za porušení povinnosti stanovené právním předpisem obce uložena pokuta podle § 58 odst. 4 zákona č. 128/2000 Sb., o obcích až do výše 200</w:t>
      </w:r>
      <w:r w:rsidR="001A5F59">
        <w:rPr>
          <w:bCs/>
        </w:rPr>
        <w:t xml:space="preserve"> </w:t>
      </w:r>
      <w:r>
        <w:rPr>
          <w:bCs/>
        </w:rPr>
        <w:t>000,- Kč.</w:t>
      </w:r>
    </w:p>
    <w:p w14:paraId="750709AE" w14:textId="77777777" w:rsidR="00EF0B22" w:rsidRDefault="00EF0B22" w:rsidP="00EF0B22">
      <w:pPr>
        <w:pStyle w:val="Default"/>
        <w:jc w:val="both"/>
        <w:rPr>
          <w:bCs/>
        </w:rPr>
      </w:pPr>
    </w:p>
    <w:p w14:paraId="65AD2CF1" w14:textId="77777777" w:rsidR="001A5F59" w:rsidRDefault="001A5F59" w:rsidP="00EF0B22">
      <w:pPr>
        <w:pStyle w:val="Default"/>
        <w:jc w:val="both"/>
        <w:rPr>
          <w:bCs/>
        </w:rPr>
      </w:pPr>
    </w:p>
    <w:p w14:paraId="0D02E220" w14:textId="6BC50B07" w:rsidR="00EF0B22" w:rsidRDefault="00EF0B22" w:rsidP="00EF0B22">
      <w:pPr>
        <w:pStyle w:val="Default"/>
        <w:jc w:val="center"/>
        <w:rPr>
          <w:b/>
        </w:rPr>
      </w:pPr>
      <w:r>
        <w:rPr>
          <w:b/>
        </w:rPr>
        <w:t xml:space="preserve">Článek </w:t>
      </w:r>
      <w:r w:rsidR="00A436BF">
        <w:rPr>
          <w:b/>
        </w:rPr>
        <w:t>7</w:t>
      </w:r>
    </w:p>
    <w:p w14:paraId="4E0C10B9" w14:textId="34767024" w:rsidR="00A436BF" w:rsidRDefault="00A436BF" w:rsidP="00EF0B22">
      <w:pPr>
        <w:pStyle w:val="Default"/>
        <w:jc w:val="center"/>
        <w:rPr>
          <w:b/>
        </w:rPr>
      </w:pPr>
      <w:r>
        <w:rPr>
          <w:b/>
        </w:rPr>
        <w:t>Stanovení výjimečných případů, při nichž je doba nočního klidu vymezena dobou kratší, nebo při nichž nemusí být doba nočního klidu dodržována</w:t>
      </w:r>
    </w:p>
    <w:p w14:paraId="5802FB6C" w14:textId="77777777" w:rsidR="00A436BF" w:rsidRDefault="00A436BF" w:rsidP="00EF0B22">
      <w:pPr>
        <w:pStyle w:val="Default"/>
        <w:jc w:val="center"/>
        <w:rPr>
          <w:b/>
        </w:rPr>
      </w:pPr>
    </w:p>
    <w:p w14:paraId="567B43DE" w14:textId="6F84C36E" w:rsidR="00A436BF" w:rsidRDefault="00A436BF" w:rsidP="00A436BF">
      <w:pPr>
        <w:pStyle w:val="Default"/>
        <w:numPr>
          <w:ilvl w:val="0"/>
          <w:numId w:val="11"/>
        </w:numPr>
        <w:jc w:val="both"/>
        <w:rPr>
          <w:bCs/>
        </w:rPr>
      </w:pPr>
      <w:r>
        <w:rPr>
          <w:bCs/>
        </w:rPr>
        <w:t>Doba nočního klidu nemusí být dodržována:</w:t>
      </w:r>
    </w:p>
    <w:p w14:paraId="17DFAA24" w14:textId="6E5683E0" w:rsidR="00A436BF" w:rsidRDefault="00A436BF" w:rsidP="00A436BF">
      <w:pPr>
        <w:pStyle w:val="Default"/>
        <w:jc w:val="both"/>
        <w:rPr>
          <w:bCs/>
        </w:rPr>
      </w:pPr>
      <w:r>
        <w:rPr>
          <w:bCs/>
        </w:rPr>
        <w:t>V noci z 31. prosince na 1. ledna z důvodu konání oslav příchodu nového roku.</w:t>
      </w:r>
    </w:p>
    <w:p w14:paraId="6A4CBDC6" w14:textId="77777777" w:rsidR="00A436BF" w:rsidRDefault="00A436BF" w:rsidP="00A436BF">
      <w:pPr>
        <w:pStyle w:val="Default"/>
        <w:jc w:val="both"/>
        <w:rPr>
          <w:bCs/>
        </w:rPr>
      </w:pPr>
    </w:p>
    <w:p w14:paraId="6CA7F044" w14:textId="387B9024" w:rsidR="00A436BF" w:rsidRDefault="00A436BF" w:rsidP="00A436BF">
      <w:pPr>
        <w:pStyle w:val="Default"/>
        <w:numPr>
          <w:ilvl w:val="0"/>
          <w:numId w:val="11"/>
        </w:numPr>
        <w:jc w:val="both"/>
        <w:rPr>
          <w:bCs/>
        </w:rPr>
      </w:pPr>
      <w:r>
        <w:rPr>
          <w:bCs/>
        </w:rPr>
        <w:lastRenderedPageBreak/>
        <w:t>Doba nočního klidu se vymezuje od 3:00 do 6:00 hodin, a to v následujících případech:</w:t>
      </w:r>
    </w:p>
    <w:p w14:paraId="27222D03" w14:textId="2C5D7C17" w:rsidR="00A436BF" w:rsidRDefault="00A436BF" w:rsidP="00A436BF">
      <w:pPr>
        <w:pStyle w:val="Default"/>
        <w:numPr>
          <w:ilvl w:val="0"/>
          <w:numId w:val="12"/>
        </w:numPr>
        <w:jc w:val="both"/>
        <w:rPr>
          <w:bCs/>
        </w:rPr>
      </w:pPr>
      <w:r>
        <w:rPr>
          <w:bCs/>
        </w:rPr>
        <w:t>V noci z 30. dubna na 1. května z důvodu oslav Pálení čarodějnic</w:t>
      </w:r>
    </w:p>
    <w:p w14:paraId="327E593F" w14:textId="21CDB4ED" w:rsidR="00A436BF" w:rsidRDefault="00A436BF" w:rsidP="00A436BF">
      <w:pPr>
        <w:pStyle w:val="Default"/>
        <w:numPr>
          <w:ilvl w:val="0"/>
          <w:numId w:val="12"/>
        </w:numPr>
        <w:jc w:val="both"/>
        <w:rPr>
          <w:bCs/>
        </w:rPr>
      </w:pPr>
      <w:r>
        <w:rPr>
          <w:bCs/>
        </w:rPr>
        <w:t>V</w:t>
      </w:r>
      <w:r w:rsidR="004D3FCF">
        <w:rPr>
          <w:bCs/>
        </w:rPr>
        <w:t> době koná</w:t>
      </w:r>
      <w:r>
        <w:rPr>
          <w:bCs/>
        </w:rPr>
        <w:t>ní</w:t>
      </w:r>
      <w:r w:rsidR="004D3FCF">
        <w:rPr>
          <w:bCs/>
        </w:rPr>
        <w:t xml:space="preserve"> obecních</w:t>
      </w:r>
      <w:r>
        <w:rPr>
          <w:bCs/>
        </w:rPr>
        <w:t xml:space="preserve"> akcí</w:t>
      </w:r>
      <w:r w:rsidR="004D3FCF">
        <w:rPr>
          <w:bCs/>
        </w:rPr>
        <w:t xml:space="preserve"> a akcí konaných ve spolupráci s obecním úřadem</w:t>
      </w:r>
      <w:r>
        <w:rPr>
          <w:bCs/>
        </w:rPr>
        <w:t xml:space="preserve"> (taneční zábavy, </w:t>
      </w:r>
      <w:r w:rsidR="0088692C">
        <w:rPr>
          <w:bCs/>
        </w:rPr>
        <w:t xml:space="preserve">plesy, </w:t>
      </w:r>
      <w:r>
        <w:rPr>
          <w:bCs/>
        </w:rPr>
        <w:t>letní kino, koncerty</w:t>
      </w:r>
      <w:r w:rsidR="001A5F59">
        <w:rPr>
          <w:bCs/>
        </w:rPr>
        <w:t xml:space="preserve"> apod.</w:t>
      </w:r>
      <w:r>
        <w:rPr>
          <w:bCs/>
        </w:rPr>
        <w:t>)</w:t>
      </w:r>
      <w:r w:rsidR="0088692C">
        <w:rPr>
          <w:bCs/>
        </w:rPr>
        <w:t>.</w:t>
      </w:r>
    </w:p>
    <w:p w14:paraId="35E5C2CE" w14:textId="77777777" w:rsidR="0088692C" w:rsidRDefault="0088692C" w:rsidP="0088692C">
      <w:pPr>
        <w:pStyle w:val="Default"/>
        <w:ind w:left="1080"/>
        <w:jc w:val="both"/>
        <w:rPr>
          <w:bCs/>
        </w:rPr>
      </w:pPr>
    </w:p>
    <w:p w14:paraId="1642334D" w14:textId="6BA2AE01" w:rsidR="00A436BF" w:rsidRDefault="00A436BF" w:rsidP="00A436BF">
      <w:pPr>
        <w:pStyle w:val="Default"/>
        <w:jc w:val="both"/>
        <w:rPr>
          <w:bCs/>
        </w:rPr>
      </w:pPr>
      <w:r>
        <w:rPr>
          <w:bCs/>
        </w:rPr>
        <w:t>Informace o konkrétním termínu konání akce uvedené v odst. 2, písm. b) tohoto článku obecně závazné vyhlášky bude zveřejněna obecním úřadem na úřední desce minimálně 5 dnů před datem konání.</w:t>
      </w:r>
    </w:p>
    <w:p w14:paraId="2463DEBC" w14:textId="77777777" w:rsidR="00A436BF" w:rsidRDefault="00A436BF" w:rsidP="00A436BF">
      <w:pPr>
        <w:pStyle w:val="Default"/>
        <w:jc w:val="both"/>
        <w:rPr>
          <w:bCs/>
        </w:rPr>
      </w:pPr>
    </w:p>
    <w:p w14:paraId="7C07B098" w14:textId="1D78F876" w:rsidR="00A436BF" w:rsidRDefault="00A436BF" w:rsidP="00A436BF">
      <w:pPr>
        <w:pStyle w:val="Default"/>
        <w:jc w:val="center"/>
        <w:rPr>
          <w:b/>
        </w:rPr>
      </w:pPr>
      <w:r>
        <w:rPr>
          <w:b/>
        </w:rPr>
        <w:t>Článek 8</w:t>
      </w:r>
    </w:p>
    <w:p w14:paraId="1D7C0AB0" w14:textId="5BB68A51" w:rsidR="00B77B21" w:rsidRDefault="00B77B21" w:rsidP="00A436BF">
      <w:pPr>
        <w:pStyle w:val="Default"/>
        <w:jc w:val="center"/>
        <w:rPr>
          <w:b/>
        </w:rPr>
      </w:pPr>
      <w:r>
        <w:rPr>
          <w:b/>
        </w:rPr>
        <w:t>Zrušení ustanovení</w:t>
      </w:r>
    </w:p>
    <w:p w14:paraId="6806A1AE" w14:textId="77777777" w:rsidR="00B77B21" w:rsidRDefault="00B77B21" w:rsidP="00A436BF">
      <w:pPr>
        <w:pStyle w:val="Default"/>
        <w:jc w:val="center"/>
        <w:rPr>
          <w:b/>
        </w:rPr>
      </w:pPr>
    </w:p>
    <w:p w14:paraId="72666FE4" w14:textId="06AD0071" w:rsidR="00B77B21" w:rsidRDefault="00B77B21" w:rsidP="00B77B21">
      <w:pPr>
        <w:pStyle w:val="Default"/>
        <w:jc w:val="both"/>
        <w:rPr>
          <w:bCs/>
        </w:rPr>
      </w:pPr>
      <w:r>
        <w:rPr>
          <w:bCs/>
        </w:rPr>
        <w:t>Touto obecně závaznou vyhláškou se ruší obecně závazná vyhláška č. 3/2007.</w:t>
      </w:r>
    </w:p>
    <w:p w14:paraId="501F59BA" w14:textId="77777777" w:rsidR="00B77B21" w:rsidRDefault="00B77B21" w:rsidP="00B77B21">
      <w:pPr>
        <w:pStyle w:val="Default"/>
        <w:jc w:val="both"/>
        <w:rPr>
          <w:bCs/>
        </w:rPr>
      </w:pPr>
    </w:p>
    <w:p w14:paraId="776AD26D" w14:textId="28AB743A" w:rsidR="00B77B21" w:rsidRPr="00B77B21" w:rsidRDefault="00B77B21" w:rsidP="00B77B21">
      <w:pPr>
        <w:pStyle w:val="Default"/>
        <w:jc w:val="center"/>
        <w:rPr>
          <w:b/>
        </w:rPr>
      </w:pPr>
      <w:r w:rsidRPr="00B77B21">
        <w:rPr>
          <w:b/>
        </w:rPr>
        <w:t>Článek 9</w:t>
      </w:r>
    </w:p>
    <w:p w14:paraId="72F6114F" w14:textId="36D75987" w:rsidR="00A436BF" w:rsidRPr="00A436BF" w:rsidRDefault="00A436BF" w:rsidP="00A436BF">
      <w:pPr>
        <w:pStyle w:val="Default"/>
        <w:jc w:val="center"/>
        <w:rPr>
          <w:b/>
        </w:rPr>
      </w:pPr>
      <w:r>
        <w:rPr>
          <w:b/>
        </w:rPr>
        <w:t>Účinnost</w:t>
      </w:r>
    </w:p>
    <w:p w14:paraId="202F3EFF" w14:textId="77777777" w:rsidR="00A436BF" w:rsidRPr="00A436BF" w:rsidRDefault="00A436BF" w:rsidP="00A436BF">
      <w:pPr>
        <w:pStyle w:val="Default"/>
        <w:jc w:val="both"/>
        <w:rPr>
          <w:bCs/>
        </w:rPr>
      </w:pPr>
    </w:p>
    <w:p w14:paraId="74AD074C" w14:textId="67E22C7A" w:rsidR="00EF0B22" w:rsidRDefault="00EF0B22" w:rsidP="00EF0B22">
      <w:pPr>
        <w:pStyle w:val="Default"/>
        <w:jc w:val="both"/>
        <w:rPr>
          <w:bCs/>
        </w:rPr>
      </w:pPr>
      <w:r>
        <w:rPr>
          <w:bCs/>
        </w:rPr>
        <w:t>Tato obecné závazná vyhláška nabývá účinností dne</w:t>
      </w:r>
    </w:p>
    <w:p w14:paraId="4FB8CE82" w14:textId="77777777" w:rsidR="00A436BF" w:rsidRDefault="00A436BF" w:rsidP="00EF0B22">
      <w:pPr>
        <w:pStyle w:val="Default"/>
        <w:jc w:val="both"/>
        <w:rPr>
          <w:bCs/>
        </w:rPr>
      </w:pPr>
    </w:p>
    <w:p w14:paraId="1BC72EBF" w14:textId="77777777" w:rsidR="00A436BF" w:rsidRDefault="00A436BF" w:rsidP="00EF0B22">
      <w:pPr>
        <w:pStyle w:val="Default"/>
        <w:jc w:val="both"/>
        <w:rPr>
          <w:bCs/>
        </w:rPr>
      </w:pPr>
    </w:p>
    <w:p w14:paraId="4C22BC06" w14:textId="77777777" w:rsidR="00A436BF" w:rsidRDefault="00A436BF" w:rsidP="00EF0B22">
      <w:pPr>
        <w:pStyle w:val="Default"/>
        <w:jc w:val="both"/>
        <w:rPr>
          <w:bCs/>
        </w:rPr>
      </w:pPr>
    </w:p>
    <w:p w14:paraId="2861BBB7" w14:textId="77777777" w:rsidR="00A436BF" w:rsidRDefault="00A436BF" w:rsidP="00EF0B22">
      <w:pPr>
        <w:pStyle w:val="Default"/>
        <w:jc w:val="both"/>
        <w:rPr>
          <w:bCs/>
        </w:rPr>
      </w:pPr>
    </w:p>
    <w:p w14:paraId="261A00DF" w14:textId="6B9403C6" w:rsidR="00A436BF" w:rsidRDefault="00A436BF" w:rsidP="00EF0B22">
      <w:pPr>
        <w:pStyle w:val="Default"/>
        <w:jc w:val="both"/>
        <w:rPr>
          <w:bCs/>
        </w:rPr>
      </w:pPr>
      <w:r>
        <w:rPr>
          <w:bCs/>
        </w:rPr>
        <w:t>Lukáš Liman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Lucie Čelišová</w:t>
      </w:r>
    </w:p>
    <w:p w14:paraId="71B59373" w14:textId="1C3E016D" w:rsidR="00A436BF" w:rsidRDefault="00A436BF" w:rsidP="00EF0B22">
      <w:pPr>
        <w:pStyle w:val="Default"/>
        <w:jc w:val="both"/>
        <w:rPr>
          <w:bCs/>
        </w:rPr>
      </w:pPr>
      <w:r>
        <w:rPr>
          <w:bCs/>
        </w:rPr>
        <w:t>místostarosta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starostka</w:t>
      </w:r>
    </w:p>
    <w:p w14:paraId="52C9E965" w14:textId="77777777" w:rsidR="00A436BF" w:rsidRDefault="00A436BF" w:rsidP="00EF0B22">
      <w:pPr>
        <w:pStyle w:val="Default"/>
        <w:jc w:val="both"/>
        <w:rPr>
          <w:bCs/>
        </w:rPr>
      </w:pPr>
    </w:p>
    <w:p w14:paraId="02B401EE" w14:textId="77777777" w:rsidR="00A436BF" w:rsidRDefault="00A436BF" w:rsidP="00EF0B22">
      <w:pPr>
        <w:pStyle w:val="Default"/>
        <w:jc w:val="both"/>
        <w:rPr>
          <w:bCs/>
        </w:rPr>
      </w:pPr>
    </w:p>
    <w:p w14:paraId="6B8E6746" w14:textId="5419EC21" w:rsidR="00A436BF" w:rsidRDefault="00A436BF" w:rsidP="00EF0B22">
      <w:pPr>
        <w:pStyle w:val="Default"/>
        <w:jc w:val="both"/>
        <w:rPr>
          <w:bCs/>
        </w:rPr>
      </w:pPr>
      <w:r>
        <w:rPr>
          <w:bCs/>
        </w:rPr>
        <w:t>Vyvěšeno na úřední desce dne:</w:t>
      </w:r>
    </w:p>
    <w:p w14:paraId="5801D7A8" w14:textId="3064685C" w:rsidR="00A436BF" w:rsidRPr="00EF0B22" w:rsidRDefault="00A436BF" w:rsidP="00EF0B22">
      <w:pPr>
        <w:pStyle w:val="Default"/>
        <w:jc w:val="both"/>
        <w:rPr>
          <w:bCs/>
        </w:rPr>
      </w:pPr>
      <w:r>
        <w:rPr>
          <w:bCs/>
        </w:rPr>
        <w:t>Sejmuto z úřední desky dne:</w:t>
      </w:r>
    </w:p>
    <w:p w14:paraId="187D96B1" w14:textId="77777777" w:rsidR="00275FA1" w:rsidRDefault="00275FA1" w:rsidP="008C3873">
      <w:pPr>
        <w:pStyle w:val="Default"/>
      </w:pPr>
    </w:p>
    <w:p w14:paraId="27EF5CBA" w14:textId="77777777" w:rsidR="0062097A" w:rsidRDefault="0062097A" w:rsidP="008C3873">
      <w:pPr>
        <w:pStyle w:val="Default"/>
      </w:pPr>
    </w:p>
    <w:p w14:paraId="2684071D" w14:textId="77777777" w:rsidR="00275FA1" w:rsidRDefault="00275FA1" w:rsidP="008C3873">
      <w:pPr>
        <w:pStyle w:val="Default"/>
      </w:pPr>
    </w:p>
    <w:p w14:paraId="5536AC06" w14:textId="59025483" w:rsidR="00275FA1" w:rsidRPr="008C3873" w:rsidRDefault="00275FA1" w:rsidP="00275FA1">
      <w:pPr>
        <w:pStyle w:val="Default"/>
        <w:ind w:left="6372"/>
      </w:pPr>
    </w:p>
    <w:sectPr w:rsidR="00275FA1" w:rsidRPr="008C3873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8F2"/>
    <w:multiLevelType w:val="hybridMultilevel"/>
    <w:tmpl w:val="1F985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156"/>
    <w:multiLevelType w:val="hybridMultilevel"/>
    <w:tmpl w:val="AE100C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5E56"/>
    <w:multiLevelType w:val="hybridMultilevel"/>
    <w:tmpl w:val="87CE7C4A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F4086A"/>
    <w:multiLevelType w:val="hybridMultilevel"/>
    <w:tmpl w:val="48D81D8A"/>
    <w:lvl w:ilvl="0" w:tplc="6C520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7B78"/>
    <w:multiLevelType w:val="hybridMultilevel"/>
    <w:tmpl w:val="8F82CF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F0195"/>
    <w:multiLevelType w:val="hybridMultilevel"/>
    <w:tmpl w:val="5872A9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11C74"/>
    <w:multiLevelType w:val="hybridMultilevel"/>
    <w:tmpl w:val="B106C00A"/>
    <w:lvl w:ilvl="0" w:tplc="20D01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CD3F96"/>
    <w:multiLevelType w:val="hybridMultilevel"/>
    <w:tmpl w:val="2A8A3FFA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D3B397"/>
    <w:multiLevelType w:val="hybridMultilevel"/>
    <w:tmpl w:val="E3CA63B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BD71F04"/>
    <w:multiLevelType w:val="hybridMultilevel"/>
    <w:tmpl w:val="FDA4160C"/>
    <w:lvl w:ilvl="0" w:tplc="2BA0E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B45A88"/>
    <w:multiLevelType w:val="hybridMultilevel"/>
    <w:tmpl w:val="AADC4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03C44"/>
    <w:multiLevelType w:val="hybridMultilevel"/>
    <w:tmpl w:val="3DDA3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0598">
    <w:abstractNumId w:val="11"/>
  </w:num>
  <w:num w:numId="2" w16cid:durableId="1901403351">
    <w:abstractNumId w:val="4"/>
  </w:num>
  <w:num w:numId="3" w16cid:durableId="1807971435">
    <w:abstractNumId w:val="5"/>
  </w:num>
  <w:num w:numId="4" w16cid:durableId="1856384848">
    <w:abstractNumId w:val="3"/>
  </w:num>
  <w:num w:numId="5" w16cid:durableId="969822267">
    <w:abstractNumId w:val="8"/>
  </w:num>
  <w:num w:numId="6" w16cid:durableId="538781879">
    <w:abstractNumId w:val="2"/>
  </w:num>
  <w:num w:numId="7" w16cid:durableId="1417243759">
    <w:abstractNumId w:val="7"/>
  </w:num>
  <w:num w:numId="8" w16cid:durableId="1968658840">
    <w:abstractNumId w:val="10"/>
  </w:num>
  <w:num w:numId="9" w16cid:durableId="1105923673">
    <w:abstractNumId w:val="6"/>
  </w:num>
  <w:num w:numId="10" w16cid:durableId="1621259628">
    <w:abstractNumId w:val="0"/>
  </w:num>
  <w:num w:numId="11" w16cid:durableId="1403064269">
    <w:abstractNumId w:val="1"/>
  </w:num>
  <w:num w:numId="12" w16cid:durableId="1177115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55"/>
    <w:rsid w:val="00026E8E"/>
    <w:rsid w:val="000C0861"/>
    <w:rsid w:val="00112B9A"/>
    <w:rsid w:val="00123555"/>
    <w:rsid w:val="00123BDF"/>
    <w:rsid w:val="00156B2C"/>
    <w:rsid w:val="001A11E9"/>
    <w:rsid w:val="001A5F59"/>
    <w:rsid w:val="002045BF"/>
    <w:rsid w:val="0021447B"/>
    <w:rsid w:val="002173FB"/>
    <w:rsid w:val="002427D8"/>
    <w:rsid w:val="0024601A"/>
    <w:rsid w:val="00275FA1"/>
    <w:rsid w:val="002D7828"/>
    <w:rsid w:val="002F6B15"/>
    <w:rsid w:val="00323F64"/>
    <w:rsid w:val="00340B10"/>
    <w:rsid w:val="0034539A"/>
    <w:rsid w:val="00360A77"/>
    <w:rsid w:val="00361DC0"/>
    <w:rsid w:val="003801B7"/>
    <w:rsid w:val="003839E0"/>
    <w:rsid w:val="003B741B"/>
    <w:rsid w:val="003D4E41"/>
    <w:rsid w:val="00402C09"/>
    <w:rsid w:val="00457C9B"/>
    <w:rsid w:val="00493336"/>
    <w:rsid w:val="004A2C47"/>
    <w:rsid w:val="004C74E5"/>
    <w:rsid w:val="004D3FCF"/>
    <w:rsid w:val="005D7937"/>
    <w:rsid w:val="005F2F74"/>
    <w:rsid w:val="00602DA5"/>
    <w:rsid w:val="00606A67"/>
    <w:rsid w:val="0062097A"/>
    <w:rsid w:val="006516DB"/>
    <w:rsid w:val="00664844"/>
    <w:rsid w:val="00667750"/>
    <w:rsid w:val="0067523F"/>
    <w:rsid w:val="006A42F1"/>
    <w:rsid w:val="006B6AC7"/>
    <w:rsid w:val="006C3795"/>
    <w:rsid w:val="006E0B5E"/>
    <w:rsid w:val="0072683D"/>
    <w:rsid w:val="007509E9"/>
    <w:rsid w:val="00760408"/>
    <w:rsid w:val="007634EF"/>
    <w:rsid w:val="00767526"/>
    <w:rsid w:val="007755BD"/>
    <w:rsid w:val="00866F48"/>
    <w:rsid w:val="0088692C"/>
    <w:rsid w:val="008C306E"/>
    <w:rsid w:val="008C3873"/>
    <w:rsid w:val="008C4780"/>
    <w:rsid w:val="008D2461"/>
    <w:rsid w:val="008F7DE2"/>
    <w:rsid w:val="00902464"/>
    <w:rsid w:val="009059C6"/>
    <w:rsid w:val="00943D0E"/>
    <w:rsid w:val="00945542"/>
    <w:rsid w:val="00983F09"/>
    <w:rsid w:val="009916AD"/>
    <w:rsid w:val="009B0271"/>
    <w:rsid w:val="009B574C"/>
    <w:rsid w:val="009D0DEA"/>
    <w:rsid w:val="00A436BF"/>
    <w:rsid w:val="00A70225"/>
    <w:rsid w:val="00AA0A2F"/>
    <w:rsid w:val="00B703C5"/>
    <w:rsid w:val="00B77B21"/>
    <w:rsid w:val="00BA2094"/>
    <w:rsid w:val="00BC5937"/>
    <w:rsid w:val="00BE44C0"/>
    <w:rsid w:val="00C30153"/>
    <w:rsid w:val="00CA0101"/>
    <w:rsid w:val="00CA4FFB"/>
    <w:rsid w:val="00CE5C2C"/>
    <w:rsid w:val="00D4024B"/>
    <w:rsid w:val="00D535E2"/>
    <w:rsid w:val="00D726BC"/>
    <w:rsid w:val="00DB6676"/>
    <w:rsid w:val="00DC4985"/>
    <w:rsid w:val="00DC7DC8"/>
    <w:rsid w:val="00DD6929"/>
    <w:rsid w:val="00DF2613"/>
    <w:rsid w:val="00E01592"/>
    <w:rsid w:val="00E21DF9"/>
    <w:rsid w:val="00EE6B0F"/>
    <w:rsid w:val="00EF0B22"/>
    <w:rsid w:val="00F03295"/>
    <w:rsid w:val="00F14513"/>
    <w:rsid w:val="00F330E8"/>
    <w:rsid w:val="00F428C0"/>
    <w:rsid w:val="00F9471D"/>
    <w:rsid w:val="00FD3C1B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8E94"/>
  <w15:chartTrackingRefBased/>
  <w15:docId w15:val="{7DFBBA1F-D502-46CB-8D48-E575720B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2460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4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67523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C5937"/>
    <w:pPr>
      <w:snapToGrid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BC5937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634E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46">
    <w:name w:val="Pa46"/>
    <w:basedOn w:val="Default"/>
    <w:next w:val="Default"/>
    <w:uiPriority w:val="99"/>
    <w:rsid w:val="007634EF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7634EF"/>
    <w:rPr>
      <w:i/>
      <w:iCs/>
      <w:color w:val="000000"/>
      <w:sz w:val="18"/>
      <w:szCs w:val="18"/>
    </w:rPr>
  </w:style>
  <w:style w:type="character" w:customStyle="1" w:styleId="A17">
    <w:name w:val="A17"/>
    <w:uiPriority w:val="99"/>
    <w:rsid w:val="007634EF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paragraph" w:customStyle="1" w:styleId="Pa50">
    <w:name w:val="Pa50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character" w:customStyle="1" w:styleId="A15">
    <w:name w:val="A15"/>
    <w:uiPriority w:val="99"/>
    <w:rsid w:val="007634EF"/>
    <w:rPr>
      <w:color w:val="000000"/>
      <w:sz w:val="18"/>
      <w:szCs w:val="18"/>
    </w:rPr>
  </w:style>
  <w:style w:type="paragraph" w:customStyle="1" w:styleId="Pa48">
    <w:name w:val="Pa48"/>
    <w:basedOn w:val="Default"/>
    <w:next w:val="Default"/>
    <w:uiPriority w:val="99"/>
    <w:rsid w:val="007634EF"/>
    <w:pPr>
      <w:spacing w:line="28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paragraph" w:customStyle="1" w:styleId="Pa56">
    <w:name w:val="Pa56"/>
    <w:basedOn w:val="Default"/>
    <w:next w:val="Default"/>
    <w:uiPriority w:val="99"/>
    <w:rsid w:val="007634EF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bristany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0DA9-C9FC-420C-92EA-3FE660C8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170</TotalTime>
  <Pages>3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3496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Lucka Čelišová</cp:lastModifiedBy>
  <cp:revision>17</cp:revision>
  <cp:lastPrinted>2023-07-10T17:02:00Z</cp:lastPrinted>
  <dcterms:created xsi:type="dcterms:W3CDTF">2023-09-13T05:41:00Z</dcterms:created>
  <dcterms:modified xsi:type="dcterms:W3CDTF">2023-10-02T18:03:00Z</dcterms:modified>
</cp:coreProperties>
</file>