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1BE0F" w14:textId="77777777" w:rsidR="0088111B" w:rsidRPr="0088111B" w:rsidRDefault="0088111B" w:rsidP="0088111B">
      <w:pPr>
        <w:tabs>
          <w:tab w:val="left" w:pos="2268"/>
        </w:tabs>
        <w:spacing w:after="0" w:line="240" w:lineRule="auto"/>
        <w:rPr>
          <w:rFonts w:ascii="Lucida Casual CE" w:eastAsia="Times New Roman" w:hAnsi="Lucida Casual CE"/>
          <w:b/>
          <w:i/>
          <w:smallCaps/>
          <w:kern w:val="0"/>
          <w:sz w:val="24"/>
          <w:szCs w:val="24"/>
          <w:lang w:eastAsia="cs-CZ"/>
        </w:rPr>
      </w:pPr>
    </w:p>
    <w:p w14:paraId="62351745" w14:textId="77777777" w:rsidR="0088111B" w:rsidRPr="0088111B" w:rsidRDefault="0088111B" w:rsidP="0088111B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14:paraId="29CA9965" w14:textId="77777777" w:rsidR="0088111B" w:rsidRPr="0088111B" w:rsidRDefault="0088111B" w:rsidP="0088111B">
      <w:pPr>
        <w:spacing w:after="0" w:line="240" w:lineRule="auto"/>
        <w:rPr>
          <w:rFonts w:ascii="Times New Roman" w:eastAsia="Times New Roman" w:hAnsi="Times New Roman"/>
          <w:b/>
          <w:kern w:val="0"/>
          <w:sz w:val="24"/>
          <w:szCs w:val="24"/>
          <w:lang w:eastAsia="cs-CZ"/>
        </w:rPr>
      </w:pPr>
    </w:p>
    <w:p w14:paraId="5C6B7DAC" w14:textId="77777777" w:rsidR="0088111B" w:rsidRPr="0088111B" w:rsidRDefault="0088111B" w:rsidP="0088111B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44"/>
          <w:szCs w:val="44"/>
          <w:lang w:eastAsia="cs-CZ"/>
        </w:rPr>
      </w:pPr>
      <w:r w:rsidRPr="0088111B">
        <w:rPr>
          <w:rFonts w:ascii="Times New Roman" w:eastAsia="Times New Roman" w:hAnsi="Times New Roman"/>
          <w:noProof/>
          <w:kern w:val="0"/>
          <w:sz w:val="44"/>
          <w:szCs w:val="44"/>
          <w:lang w:eastAsia="cs-CZ"/>
        </w:rPr>
        <w:pict w14:anchorId="2DD3A7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64.25pt;width:62.35pt;height:96.85pt;z-index:251657728;mso-position-horizontal:center" o:allowoverlap="f">
            <v:imagedata r:id="rId7" o:title="znakrbk_bw_maly" croptop="-10407f"/>
            <w10:wrap type="square"/>
          </v:shape>
        </w:pict>
      </w:r>
    </w:p>
    <w:p w14:paraId="22C1225A" w14:textId="77777777" w:rsidR="0088111B" w:rsidRPr="0088111B" w:rsidRDefault="0088111B" w:rsidP="0088111B">
      <w:pPr>
        <w:spacing w:after="0" w:line="240" w:lineRule="auto"/>
        <w:rPr>
          <w:rFonts w:ascii="Times New Roman" w:eastAsia="Times New Roman" w:hAnsi="Times New Roman"/>
          <w:kern w:val="0"/>
          <w:sz w:val="44"/>
          <w:szCs w:val="44"/>
          <w:lang w:eastAsia="cs-CZ"/>
        </w:rPr>
      </w:pPr>
    </w:p>
    <w:p w14:paraId="664F9BA1" w14:textId="77777777" w:rsidR="0088111B" w:rsidRPr="0088111B" w:rsidRDefault="0088111B" w:rsidP="0088111B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44"/>
          <w:szCs w:val="44"/>
          <w:lang w:eastAsia="cs-CZ"/>
        </w:rPr>
      </w:pPr>
      <w:r w:rsidRPr="0088111B">
        <w:rPr>
          <w:rFonts w:ascii="Times New Roman" w:eastAsia="Times New Roman" w:hAnsi="Times New Roman"/>
          <w:kern w:val="0"/>
          <w:sz w:val="44"/>
          <w:szCs w:val="44"/>
          <w:lang w:eastAsia="cs-CZ"/>
        </w:rPr>
        <w:t>Nařízení Města Rumburk,</w:t>
      </w:r>
    </w:p>
    <w:p w14:paraId="17124D87" w14:textId="77777777" w:rsidR="0088111B" w:rsidRPr="0088111B" w:rsidRDefault="0088111B" w:rsidP="0088111B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44"/>
          <w:szCs w:val="44"/>
          <w:lang w:eastAsia="cs-CZ"/>
        </w:rPr>
      </w:pPr>
      <w:r w:rsidRPr="0088111B">
        <w:rPr>
          <w:rFonts w:ascii="Times New Roman" w:eastAsia="Times New Roman" w:hAnsi="Times New Roman"/>
          <w:b/>
          <w:kern w:val="0"/>
          <w:sz w:val="44"/>
          <w:szCs w:val="44"/>
          <w:lang w:eastAsia="cs-CZ"/>
        </w:rPr>
        <w:t>č. 1/20</w:t>
      </w:r>
      <w:r>
        <w:rPr>
          <w:rFonts w:ascii="Times New Roman" w:eastAsia="Times New Roman" w:hAnsi="Times New Roman"/>
          <w:b/>
          <w:kern w:val="0"/>
          <w:sz w:val="44"/>
          <w:szCs w:val="44"/>
          <w:lang w:eastAsia="cs-CZ"/>
        </w:rPr>
        <w:t>2</w:t>
      </w:r>
      <w:r w:rsidRPr="0088111B">
        <w:rPr>
          <w:rFonts w:ascii="Times New Roman" w:eastAsia="Times New Roman" w:hAnsi="Times New Roman"/>
          <w:b/>
          <w:kern w:val="0"/>
          <w:sz w:val="44"/>
          <w:szCs w:val="44"/>
          <w:lang w:eastAsia="cs-CZ"/>
        </w:rPr>
        <w:t>4</w:t>
      </w:r>
    </w:p>
    <w:p w14:paraId="3434E5F2" w14:textId="77777777" w:rsidR="0088111B" w:rsidRPr="0088111B" w:rsidRDefault="0088111B" w:rsidP="0088111B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88111B">
        <w:rPr>
          <w:rFonts w:ascii="Times New Roman" w:eastAsia="Times New Roman" w:hAnsi="Times New Roman"/>
          <w:b/>
          <w:kern w:val="0"/>
          <w:sz w:val="24"/>
          <w:szCs w:val="24"/>
          <w:lang w:eastAsia="cs-CZ"/>
        </w:rPr>
        <w:t>o záměru zadat zpracování lesní hospodářské osnovy</w:t>
      </w:r>
    </w:p>
    <w:p w14:paraId="6C664DB4" w14:textId="77777777" w:rsidR="0088111B" w:rsidRPr="0088111B" w:rsidRDefault="0088111B" w:rsidP="0088111B">
      <w:pPr>
        <w:spacing w:after="0" w:line="240" w:lineRule="auto"/>
        <w:rPr>
          <w:rFonts w:ascii="Times New Roman" w:eastAsia="Times New Roman" w:hAnsi="Times New Roman"/>
          <w:b/>
          <w:kern w:val="0"/>
          <w:sz w:val="24"/>
          <w:szCs w:val="24"/>
          <w:lang w:eastAsia="cs-CZ"/>
        </w:rPr>
      </w:pPr>
    </w:p>
    <w:p w14:paraId="2BBFD599" w14:textId="77777777" w:rsidR="0088111B" w:rsidRPr="0088111B" w:rsidRDefault="0088111B" w:rsidP="0088111B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88111B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 xml:space="preserve">Rada města Rumburk se usnesla dne </w:t>
      </w:r>
      <w:r w:rsidR="00651E25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10.04.2024</w:t>
      </w:r>
      <w:r w:rsidRPr="0088111B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 xml:space="preserve"> vydat podle ust</w:t>
      </w:r>
      <w:r w:rsidR="00651E25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anovení</w:t>
      </w:r>
      <w:r w:rsidRPr="0088111B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 xml:space="preserve"> § 25 odst. 2 a ust</w:t>
      </w:r>
      <w:r w:rsidR="00651E25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anovení</w:t>
      </w:r>
      <w:r w:rsidRPr="0088111B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 xml:space="preserve"> § 48 zákona č. 289/1995 Sb., o lesích a o změně a doplnění některých zákonů, ve znění pozdějších předpisů (dále jen lesní zákon) a současně v souladu s ust. § 11 odst. 2 a ust. § 102 odst. 2 písm. d) zákona č. 128/2000 Sb., o obcích, ve znění pozdějších předpisů (dále jen zákon o obcích)</w:t>
      </w:r>
    </w:p>
    <w:p w14:paraId="797214F0" w14:textId="77777777" w:rsidR="0088111B" w:rsidRPr="0088111B" w:rsidRDefault="0088111B" w:rsidP="0088111B">
      <w:pPr>
        <w:spacing w:after="0" w:line="240" w:lineRule="auto"/>
        <w:rPr>
          <w:rFonts w:ascii="Times New Roman" w:eastAsia="Times New Roman" w:hAnsi="Times New Roman"/>
          <w:b/>
          <w:kern w:val="0"/>
          <w:sz w:val="16"/>
          <w:szCs w:val="16"/>
          <w:lang w:eastAsia="cs-CZ"/>
        </w:rPr>
      </w:pPr>
    </w:p>
    <w:p w14:paraId="289A2A88" w14:textId="77777777" w:rsidR="0088111B" w:rsidRPr="0088111B" w:rsidRDefault="0088111B" w:rsidP="0088111B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cs-CZ"/>
        </w:rPr>
      </w:pPr>
      <w:r w:rsidRPr="0088111B">
        <w:rPr>
          <w:rFonts w:ascii="Times New Roman" w:eastAsia="Times New Roman" w:hAnsi="Times New Roman"/>
          <w:b/>
          <w:kern w:val="0"/>
          <w:sz w:val="24"/>
          <w:szCs w:val="24"/>
          <w:lang w:eastAsia="cs-CZ"/>
        </w:rPr>
        <w:t>nařízení o záměru zadat zpracování lesní hospodářské osnovy</w:t>
      </w:r>
    </w:p>
    <w:p w14:paraId="3D5E7A40" w14:textId="77777777" w:rsidR="0088111B" w:rsidRPr="0088111B" w:rsidRDefault="0088111B" w:rsidP="0088111B">
      <w:pPr>
        <w:spacing w:after="0" w:line="240" w:lineRule="auto"/>
        <w:rPr>
          <w:rFonts w:ascii="Times New Roman" w:eastAsia="Times New Roman" w:hAnsi="Times New Roman"/>
          <w:b/>
          <w:kern w:val="0"/>
          <w:sz w:val="24"/>
          <w:szCs w:val="24"/>
          <w:lang w:eastAsia="cs-CZ"/>
        </w:rPr>
      </w:pPr>
    </w:p>
    <w:p w14:paraId="6C84B0BB" w14:textId="77777777" w:rsidR="0088111B" w:rsidRPr="0088111B" w:rsidRDefault="0088111B" w:rsidP="0088111B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cs-CZ"/>
        </w:rPr>
      </w:pPr>
    </w:p>
    <w:p w14:paraId="397CDAB6" w14:textId="77777777" w:rsidR="0088111B" w:rsidRPr="0088111B" w:rsidRDefault="0088111B" w:rsidP="0088111B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cs-CZ"/>
        </w:rPr>
      </w:pPr>
      <w:r w:rsidRPr="0088111B">
        <w:rPr>
          <w:rFonts w:ascii="Times New Roman" w:eastAsia="Times New Roman" w:hAnsi="Times New Roman"/>
          <w:b/>
          <w:kern w:val="0"/>
          <w:sz w:val="24"/>
          <w:szCs w:val="24"/>
          <w:lang w:eastAsia="cs-CZ"/>
        </w:rPr>
        <w:t>Čl. I</w:t>
      </w:r>
    </w:p>
    <w:p w14:paraId="05DF5DCC" w14:textId="77777777" w:rsidR="0088111B" w:rsidRPr="0088111B" w:rsidRDefault="0088111B" w:rsidP="0088111B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cs-CZ"/>
        </w:rPr>
      </w:pPr>
      <w:r w:rsidRPr="0088111B">
        <w:rPr>
          <w:rFonts w:ascii="Times New Roman" w:eastAsia="Times New Roman" w:hAnsi="Times New Roman"/>
          <w:b/>
          <w:kern w:val="0"/>
          <w:sz w:val="24"/>
          <w:szCs w:val="24"/>
          <w:lang w:eastAsia="cs-CZ"/>
        </w:rPr>
        <w:t>Základní ustanovení</w:t>
      </w:r>
    </w:p>
    <w:p w14:paraId="651E213E" w14:textId="77777777" w:rsidR="0088111B" w:rsidRPr="0088111B" w:rsidRDefault="0088111B" w:rsidP="0088111B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16"/>
          <w:szCs w:val="16"/>
          <w:lang w:eastAsia="cs-CZ"/>
        </w:rPr>
      </w:pPr>
    </w:p>
    <w:p w14:paraId="4FEE21F6" w14:textId="77777777" w:rsidR="0088111B" w:rsidRPr="0088111B" w:rsidRDefault="0088111B" w:rsidP="0088111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88111B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Tímto nařízením se vyhlašuje záměr zadat zpracování lesní hospodářské osnovy dle ust. §</w:t>
      </w:r>
      <w:r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 </w:t>
      </w:r>
      <w:r w:rsidRPr="0088111B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25 odst. 2 lesního zákona pro zařizovací obvod Rumburk na období od 01.01.20</w:t>
      </w:r>
      <w:r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2</w:t>
      </w:r>
      <w:r w:rsidRPr="0088111B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6 do 31.12.20</w:t>
      </w:r>
      <w:r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3</w:t>
      </w:r>
      <w:r w:rsidRPr="0088111B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5.</w:t>
      </w:r>
    </w:p>
    <w:p w14:paraId="7D99BD6B" w14:textId="77777777" w:rsidR="0088111B" w:rsidRPr="0088111B" w:rsidRDefault="0088111B" w:rsidP="0088111B">
      <w:pPr>
        <w:spacing w:after="0" w:line="240" w:lineRule="auto"/>
        <w:ind w:left="426"/>
        <w:jc w:val="both"/>
        <w:rPr>
          <w:rFonts w:ascii="Times New Roman" w:eastAsia="Times New Roman" w:hAnsi="Times New Roman"/>
          <w:kern w:val="0"/>
          <w:sz w:val="16"/>
          <w:szCs w:val="16"/>
          <w:lang w:eastAsia="cs-CZ"/>
        </w:rPr>
      </w:pPr>
    </w:p>
    <w:p w14:paraId="0E04B706" w14:textId="77777777" w:rsidR="0088111B" w:rsidRPr="0088111B" w:rsidRDefault="0088111B" w:rsidP="0088111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88111B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Hranice zařizovacího obvodu Rumburk je totožná s hranicí současného zařizovacího obvodu Rumburk (tedy správního obvodu obecního úřadu obce s rozšířenou působností Rumburk) a zahrnuje lesy v katastrálních územích:</w:t>
      </w:r>
    </w:p>
    <w:p w14:paraId="65EE0C1D" w14:textId="77777777" w:rsidR="0088111B" w:rsidRPr="0088111B" w:rsidRDefault="0088111B" w:rsidP="0088111B">
      <w:pPr>
        <w:spacing w:after="0" w:line="240" w:lineRule="auto"/>
        <w:ind w:left="426"/>
        <w:jc w:val="both"/>
        <w:rPr>
          <w:rFonts w:ascii="Times New Roman" w:eastAsia="Times New Roman" w:hAnsi="Times New Roman"/>
          <w:kern w:val="0"/>
          <w:sz w:val="16"/>
          <w:szCs w:val="16"/>
          <w:lang w:eastAsia="cs-CZ"/>
        </w:rPr>
      </w:pPr>
    </w:p>
    <w:p w14:paraId="78539171" w14:textId="77777777" w:rsidR="0088111B" w:rsidRPr="0088111B" w:rsidRDefault="0088111B" w:rsidP="0088111B">
      <w:pPr>
        <w:spacing w:after="0" w:line="240" w:lineRule="auto"/>
        <w:ind w:left="426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88111B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Brtníky, Císařský, Dolní Křečany, Dolní Poustevna, Doubice, Horní Jindřichov, Horní Poustevna, Jiříkov, Knížecí, Kopec, Královka, Království, Krásná Lípa, Krásný Buk, Kunratice u Šluknova, Kyjov u Krásné Lípy, Lipová u Šluknova, Liščí, Lobendava, Mikulášovice, Nová Víska u Dolní Poustevny, Nové Hraběcí, Panský, Rožany, Rumburk, Severní, Staré Hraběcí, Staré Křečany, Šluknov, Velký Šenov, Vilémov u Šluknova, Vlčí Hora, Zahrady.</w:t>
      </w:r>
    </w:p>
    <w:p w14:paraId="38FFA53F" w14:textId="77777777" w:rsidR="0088111B" w:rsidRPr="0088111B" w:rsidRDefault="0088111B" w:rsidP="0088111B">
      <w:pPr>
        <w:spacing w:after="0" w:line="240" w:lineRule="auto"/>
        <w:ind w:left="426"/>
        <w:jc w:val="both"/>
        <w:rPr>
          <w:rFonts w:ascii="Times New Roman" w:eastAsia="Times New Roman" w:hAnsi="Times New Roman"/>
          <w:kern w:val="0"/>
          <w:sz w:val="16"/>
          <w:szCs w:val="16"/>
          <w:lang w:eastAsia="cs-CZ"/>
        </w:rPr>
      </w:pPr>
    </w:p>
    <w:p w14:paraId="42732BD7" w14:textId="77777777" w:rsidR="0088111B" w:rsidRPr="0088111B" w:rsidRDefault="0088111B" w:rsidP="0088111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88111B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 xml:space="preserve">Lesní hospodářská osnova bude vypracována pro všechny fyzické a právnické osoby, které jsou vlastníky lesa o výměře do 50 ha, s výjimkou České republiky a těch, kteří si podle ust. § 24 odst. 3 lesního zákona zabezpečili zpracování lesního hospodářského plánu. </w:t>
      </w:r>
    </w:p>
    <w:p w14:paraId="5765BBA8" w14:textId="77777777" w:rsidR="0088111B" w:rsidRPr="0088111B" w:rsidRDefault="0088111B" w:rsidP="0088111B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14:paraId="74DD1317" w14:textId="77777777" w:rsidR="0088111B" w:rsidRPr="0088111B" w:rsidRDefault="0088111B" w:rsidP="0088111B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14:paraId="60324B3F" w14:textId="77777777" w:rsidR="0088111B" w:rsidRPr="0088111B" w:rsidRDefault="0088111B" w:rsidP="0088111B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cs-CZ"/>
        </w:rPr>
      </w:pPr>
      <w:r w:rsidRPr="0088111B">
        <w:rPr>
          <w:rFonts w:ascii="Times New Roman" w:eastAsia="Times New Roman" w:hAnsi="Times New Roman"/>
          <w:b/>
          <w:kern w:val="0"/>
          <w:sz w:val="24"/>
          <w:szCs w:val="24"/>
          <w:lang w:eastAsia="cs-CZ"/>
        </w:rPr>
        <w:t>Čl. II</w:t>
      </w:r>
    </w:p>
    <w:p w14:paraId="047D8D54" w14:textId="77777777" w:rsidR="0088111B" w:rsidRPr="0088111B" w:rsidRDefault="0088111B" w:rsidP="0088111B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cs-CZ"/>
        </w:rPr>
      </w:pPr>
      <w:r w:rsidRPr="0088111B">
        <w:rPr>
          <w:rFonts w:ascii="Times New Roman" w:eastAsia="Times New Roman" w:hAnsi="Times New Roman"/>
          <w:b/>
          <w:kern w:val="0"/>
          <w:sz w:val="24"/>
          <w:szCs w:val="24"/>
          <w:lang w:eastAsia="cs-CZ"/>
        </w:rPr>
        <w:t>Požadavky na zpracování lesní hospodářské osnovy</w:t>
      </w:r>
    </w:p>
    <w:p w14:paraId="5FA37008" w14:textId="77777777" w:rsidR="0088111B" w:rsidRPr="0088111B" w:rsidRDefault="0088111B" w:rsidP="0088111B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16"/>
          <w:szCs w:val="16"/>
          <w:lang w:eastAsia="cs-CZ"/>
        </w:rPr>
      </w:pPr>
    </w:p>
    <w:p w14:paraId="1C0DDCAB" w14:textId="77777777" w:rsidR="0088111B" w:rsidRPr="0088111B" w:rsidRDefault="0088111B" w:rsidP="008811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88111B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Fyzické a právnické osoby vlastnící lesy o výměře do 50 ha v zařizovacím obvodu Rumburk mohou v termínu do 31.07.20</w:t>
      </w:r>
      <w:r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2</w:t>
      </w:r>
      <w:r w:rsidRPr="0088111B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 xml:space="preserve">4 oznámit Městskému úřadu Rumburk, odboru životního prostředí, Třída 9. května 1366/48, 408 01 Rumburk své hospodářské záměry, požadavky na zpracování lesní hospodářské osnovy a případně též skutečnost, že pro své </w:t>
      </w:r>
      <w:r w:rsidRPr="0088111B">
        <w:rPr>
          <w:rFonts w:ascii="Times New Roman" w:eastAsia="Times New Roman" w:hAnsi="Times New Roman"/>
          <w:kern w:val="0"/>
          <w:sz w:val="24"/>
          <w:szCs w:val="24"/>
          <w:lang w:eastAsia="cs-CZ"/>
        </w:rPr>
        <w:lastRenderedPageBreak/>
        <w:t>lesy zadali zpracování lesního hospodářského plánu. Tyto požadavky může na základě zmocnění od vlastníka lesa podat i jeho odborný lesní hospodář.</w:t>
      </w:r>
    </w:p>
    <w:p w14:paraId="5AD745F7" w14:textId="77777777" w:rsidR="0088111B" w:rsidRPr="0088111B" w:rsidRDefault="0088111B" w:rsidP="0088111B">
      <w:pPr>
        <w:spacing w:after="0" w:line="240" w:lineRule="auto"/>
        <w:ind w:left="720"/>
        <w:jc w:val="both"/>
        <w:rPr>
          <w:rFonts w:ascii="Times New Roman" w:eastAsia="Times New Roman" w:hAnsi="Times New Roman"/>
          <w:kern w:val="0"/>
          <w:sz w:val="16"/>
          <w:szCs w:val="16"/>
          <w:lang w:eastAsia="cs-CZ"/>
        </w:rPr>
      </w:pPr>
    </w:p>
    <w:p w14:paraId="0FA3F744" w14:textId="77777777" w:rsidR="0088111B" w:rsidRPr="0088111B" w:rsidRDefault="0088111B" w:rsidP="008811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88111B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Připomínky a požadavky na zpracování lesní hospodářské osnovy v termínu do 31.07.20</w:t>
      </w:r>
      <w:r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2</w:t>
      </w:r>
      <w:r w:rsidRPr="0088111B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 xml:space="preserve">4 mohou uplatnit také dotčené orgány státní </w:t>
      </w:r>
      <w:r w:rsidR="005C31CF" w:rsidRPr="0088111B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správy,</w:t>
      </w:r>
      <w:r w:rsidRPr="0088111B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 xml:space="preserve"> resp. fyzické a právnické osoby, jejichž práva a právem chráněné zájmy nebo povinnosti mohou být dotčeny. </w:t>
      </w:r>
    </w:p>
    <w:p w14:paraId="205199B6" w14:textId="77777777" w:rsidR="0088111B" w:rsidRPr="0088111B" w:rsidRDefault="0088111B" w:rsidP="0088111B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14:paraId="7582A2D2" w14:textId="77777777" w:rsidR="0088111B" w:rsidRPr="0088111B" w:rsidRDefault="0088111B" w:rsidP="0088111B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14:paraId="2FAD4BF9" w14:textId="77777777" w:rsidR="0088111B" w:rsidRPr="0088111B" w:rsidRDefault="0088111B" w:rsidP="0088111B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cs-CZ"/>
        </w:rPr>
      </w:pPr>
      <w:r w:rsidRPr="0088111B">
        <w:rPr>
          <w:rFonts w:ascii="Times New Roman" w:eastAsia="Times New Roman" w:hAnsi="Times New Roman"/>
          <w:b/>
          <w:kern w:val="0"/>
          <w:sz w:val="24"/>
          <w:szCs w:val="24"/>
          <w:lang w:eastAsia="cs-CZ"/>
        </w:rPr>
        <w:t>Čl. III</w:t>
      </w:r>
    </w:p>
    <w:p w14:paraId="264868B3" w14:textId="77777777" w:rsidR="0088111B" w:rsidRPr="0088111B" w:rsidRDefault="0088111B" w:rsidP="0088111B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cs-CZ"/>
        </w:rPr>
      </w:pPr>
      <w:r w:rsidRPr="0088111B">
        <w:rPr>
          <w:rFonts w:ascii="Times New Roman" w:eastAsia="Times New Roman" w:hAnsi="Times New Roman"/>
          <w:b/>
          <w:kern w:val="0"/>
          <w:sz w:val="24"/>
          <w:szCs w:val="24"/>
          <w:lang w:eastAsia="cs-CZ"/>
        </w:rPr>
        <w:t>Závěrečná ustanovení</w:t>
      </w:r>
    </w:p>
    <w:p w14:paraId="42E55B51" w14:textId="77777777" w:rsidR="0088111B" w:rsidRPr="0088111B" w:rsidRDefault="0088111B" w:rsidP="0088111B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16"/>
          <w:szCs w:val="16"/>
          <w:lang w:eastAsia="cs-CZ"/>
        </w:rPr>
      </w:pPr>
    </w:p>
    <w:p w14:paraId="73ED066B" w14:textId="77777777" w:rsidR="0088111B" w:rsidRPr="0088111B" w:rsidRDefault="0088111B" w:rsidP="008811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88111B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 xml:space="preserve">Toto nařízení obce se vydává pro správní obvod obce s rozšířenou působností Rumburk stanovený v ust. § </w:t>
      </w:r>
      <w:r w:rsidR="005C31CF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 xml:space="preserve">5 odst. 12 </w:t>
      </w:r>
      <w:r w:rsidR="005C31CF" w:rsidRPr="005C31CF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vyhlášky č. 346/2020 Sb., o stanovení správních obvodů obcí s rozšířenou působností, území obvodů hlavního města Prahy a příslušnosti některých obcí do jiného okresu</w:t>
      </w:r>
      <w:r w:rsidRPr="0088111B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 xml:space="preserve">, ve znění pozdějších předpisů. </w:t>
      </w:r>
    </w:p>
    <w:p w14:paraId="671C2876" w14:textId="77777777" w:rsidR="0088111B" w:rsidRPr="0088111B" w:rsidRDefault="0088111B" w:rsidP="0088111B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14:paraId="3E491ECB" w14:textId="77777777" w:rsidR="0088111B" w:rsidRPr="0088111B" w:rsidRDefault="0088111B" w:rsidP="0088111B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14:paraId="162F291E" w14:textId="77777777" w:rsidR="0088111B" w:rsidRPr="0088111B" w:rsidRDefault="0088111B" w:rsidP="0088111B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cs-CZ"/>
        </w:rPr>
      </w:pPr>
      <w:r w:rsidRPr="0088111B">
        <w:rPr>
          <w:rFonts w:ascii="Times New Roman" w:eastAsia="Times New Roman" w:hAnsi="Times New Roman"/>
          <w:b/>
          <w:kern w:val="0"/>
          <w:sz w:val="24"/>
          <w:szCs w:val="24"/>
          <w:lang w:eastAsia="cs-CZ"/>
        </w:rPr>
        <w:t>Čl. IV</w:t>
      </w:r>
    </w:p>
    <w:p w14:paraId="2A490F6F" w14:textId="77777777" w:rsidR="0088111B" w:rsidRPr="0088111B" w:rsidRDefault="0088111B" w:rsidP="0088111B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cs-CZ"/>
        </w:rPr>
      </w:pPr>
      <w:r w:rsidRPr="0088111B">
        <w:rPr>
          <w:rFonts w:ascii="Times New Roman" w:eastAsia="Times New Roman" w:hAnsi="Times New Roman"/>
          <w:b/>
          <w:kern w:val="0"/>
          <w:sz w:val="24"/>
          <w:szCs w:val="24"/>
          <w:lang w:eastAsia="cs-CZ"/>
        </w:rPr>
        <w:t>Účinnost</w:t>
      </w:r>
    </w:p>
    <w:p w14:paraId="4FE1DD41" w14:textId="77777777" w:rsidR="0088111B" w:rsidRPr="0088111B" w:rsidRDefault="0088111B" w:rsidP="0088111B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16"/>
          <w:szCs w:val="16"/>
          <w:lang w:eastAsia="cs-CZ"/>
        </w:rPr>
      </w:pPr>
    </w:p>
    <w:p w14:paraId="26F1EED7" w14:textId="77777777" w:rsidR="0088111B" w:rsidRPr="0088111B" w:rsidRDefault="0088111B" w:rsidP="0088111B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88111B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Toto nařízení Města Rumburk nabývá účinnosti patnáctým dnem po jeho vyhlášení v souladu s ust</w:t>
      </w:r>
      <w:r w:rsidRPr="004D56FA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. § 12 odst. 2 zákona o obcích.</w:t>
      </w:r>
    </w:p>
    <w:p w14:paraId="2A647AFC" w14:textId="77777777" w:rsidR="0088111B" w:rsidRPr="0088111B" w:rsidRDefault="0088111B" w:rsidP="0088111B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14:paraId="6BCED6F5" w14:textId="77777777" w:rsidR="0088111B" w:rsidRPr="0088111B" w:rsidRDefault="0088111B" w:rsidP="0088111B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14:paraId="791964CB" w14:textId="77777777" w:rsidR="0088111B" w:rsidRPr="0088111B" w:rsidRDefault="0088111B" w:rsidP="0088111B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14:paraId="5E3CC03F" w14:textId="77777777" w:rsidR="0088111B" w:rsidRPr="0088111B" w:rsidRDefault="0088111B" w:rsidP="0088111B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14:paraId="5BA81E81" w14:textId="77777777" w:rsidR="0088111B" w:rsidRPr="0088111B" w:rsidRDefault="0088111B" w:rsidP="0088111B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14:paraId="5BA73119" w14:textId="77777777" w:rsidR="0088111B" w:rsidRPr="0088111B" w:rsidRDefault="0088111B" w:rsidP="0088111B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14:paraId="38137E0C" w14:textId="77777777" w:rsidR="0088111B" w:rsidRPr="0088111B" w:rsidRDefault="0088111B" w:rsidP="0088111B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88111B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 xml:space="preserve">      </w:t>
      </w:r>
      <w:r w:rsidR="009015B3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Mgr. Bc. Martin Hýbl</w:t>
      </w:r>
      <w:r w:rsidRPr="0088111B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 xml:space="preserve">                    </w:t>
      </w:r>
      <w:r w:rsidR="009015B3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ab/>
      </w:r>
      <w:r w:rsidR="009015B3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ab/>
      </w:r>
      <w:r w:rsidR="009015B3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ab/>
      </w:r>
      <w:r w:rsidRPr="0088111B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 xml:space="preserve"> </w:t>
      </w:r>
      <w:r w:rsidR="009015B3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Jiří Pimpara</w:t>
      </w:r>
      <w:r w:rsidRPr="0088111B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ab/>
      </w:r>
      <w:r w:rsidRPr="0088111B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ab/>
        <w:t xml:space="preserve">          </w:t>
      </w:r>
    </w:p>
    <w:p w14:paraId="5ED776C3" w14:textId="77777777" w:rsidR="0088111B" w:rsidRPr="0088111B" w:rsidRDefault="0088111B" w:rsidP="0088111B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88111B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 xml:space="preserve">          starosta města</w:t>
      </w:r>
      <w:r w:rsidRPr="0088111B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ab/>
      </w:r>
      <w:r w:rsidRPr="0088111B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ab/>
        <w:t xml:space="preserve">            </w:t>
      </w:r>
      <w:r w:rsidR="009015B3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ab/>
      </w:r>
      <w:r w:rsidR="009015B3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ab/>
        <w:t xml:space="preserve">     </w:t>
      </w:r>
      <w:r w:rsidRPr="0088111B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 xml:space="preserve">místostarosta města                      </w:t>
      </w:r>
    </w:p>
    <w:p w14:paraId="0AF3FFF8" w14:textId="77777777" w:rsidR="0088111B" w:rsidRPr="0088111B" w:rsidRDefault="0088111B" w:rsidP="0088111B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14:paraId="4DAF7A80" w14:textId="77777777" w:rsidR="0088111B" w:rsidRPr="0088111B" w:rsidRDefault="0088111B" w:rsidP="0088111B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14:paraId="5FFB5D2F" w14:textId="77777777" w:rsidR="0088111B" w:rsidRPr="0088111B" w:rsidRDefault="0088111B" w:rsidP="0088111B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14:paraId="4932C85D" w14:textId="77777777" w:rsidR="0088111B" w:rsidRPr="0088111B" w:rsidRDefault="0088111B" w:rsidP="0088111B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14:paraId="3C3D6E07" w14:textId="77777777" w:rsidR="0088111B" w:rsidRPr="0088111B" w:rsidRDefault="0088111B" w:rsidP="0088111B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14:paraId="1BB2DF02" w14:textId="77777777" w:rsidR="0088111B" w:rsidRPr="0088111B" w:rsidRDefault="0088111B" w:rsidP="0088111B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88111B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 xml:space="preserve">Vyvěšeno na úřední desce </w:t>
      </w:r>
      <w:r w:rsidR="009015B3" w:rsidRPr="0088111B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dne:</w:t>
      </w:r>
      <w:r w:rsidRPr="0088111B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 xml:space="preserve"> </w:t>
      </w:r>
    </w:p>
    <w:p w14:paraId="382208BF" w14:textId="77777777" w:rsidR="0088111B" w:rsidRPr="0088111B" w:rsidRDefault="0088111B" w:rsidP="0088111B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14:paraId="0CB669FF" w14:textId="77777777" w:rsidR="0088111B" w:rsidRPr="0088111B" w:rsidRDefault="0088111B" w:rsidP="0088111B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88111B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 xml:space="preserve">Sejmuto z úřední </w:t>
      </w:r>
      <w:r w:rsidR="009015B3" w:rsidRPr="0088111B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desky dne:</w:t>
      </w:r>
    </w:p>
    <w:p w14:paraId="4D0D109C" w14:textId="77777777" w:rsidR="0088111B" w:rsidRPr="0088111B" w:rsidRDefault="0088111B" w:rsidP="0088111B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14:paraId="09431AA0" w14:textId="77777777" w:rsidR="0088111B" w:rsidRPr="0088111B" w:rsidRDefault="0088111B" w:rsidP="0088111B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14:paraId="6E611974" w14:textId="77777777" w:rsidR="0088111B" w:rsidRPr="0088111B" w:rsidRDefault="0088111B" w:rsidP="0088111B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14:paraId="1E1A7339" w14:textId="77777777" w:rsidR="0088111B" w:rsidRPr="0088111B" w:rsidRDefault="0088111B" w:rsidP="0088111B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14:paraId="77C323C0" w14:textId="77777777" w:rsidR="0088111B" w:rsidRPr="0088111B" w:rsidRDefault="0088111B" w:rsidP="0088111B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14:paraId="143F78FC" w14:textId="77777777" w:rsidR="0088111B" w:rsidRPr="0088111B" w:rsidRDefault="0088111B" w:rsidP="0088111B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14:paraId="62111551" w14:textId="77777777" w:rsidR="0088111B" w:rsidRPr="0088111B" w:rsidRDefault="0088111B" w:rsidP="0088111B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14:paraId="446B9FFD" w14:textId="77777777" w:rsidR="0088111B" w:rsidRPr="0088111B" w:rsidRDefault="0088111B" w:rsidP="0088111B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14:paraId="6FE58566" w14:textId="77777777" w:rsidR="0088111B" w:rsidRPr="0088111B" w:rsidRDefault="0088111B" w:rsidP="0088111B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14:paraId="533B87C0" w14:textId="77777777" w:rsidR="0056102A" w:rsidRDefault="0056102A"/>
    <w:sectPr w:rsidR="0056102A" w:rsidSect="006D6E7A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4E5AF6" w14:textId="77777777" w:rsidR="006D6E7A" w:rsidRDefault="006D6E7A">
      <w:pPr>
        <w:spacing w:after="0" w:line="240" w:lineRule="auto"/>
      </w:pPr>
      <w:r>
        <w:separator/>
      </w:r>
    </w:p>
  </w:endnote>
  <w:endnote w:type="continuationSeparator" w:id="0">
    <w:p w14:paraId="7DA06141" w14:textId="77777777" w:rsidR="006D6E7A" w:rsidRDefault="006D6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Casual CE">
    <w:altName w:val="Calibri"/>
    <w:charset w:val="00"/>
    <w:family w:val="script"/>
    <w:pitch w:val="variable"/>
    <w:sig w:usb0="00000001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55E43" w14:textId="77777777" w:rsidR="00146CF6" w:rsidRDefault="00146C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3E114B" w14:textId="77777777" w:rsidR="00146CF6" w:rsidRDefault="00146CF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1CCAD" w14:textId="77777777" w:rsidR="00146CF6" w:rsidRDefault="00146C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51E25">
      <w:rPr>
        <w:rStyle w:val="slostrnky"/>
        <w:noProof/>
      </w:rPr>
      <w:t>2</w:t>
    </w:r>
    <w:r>
      <w:rPr>
        <w:rStyle w:val="slostrnky"/>
      </w:rPr>
      <w:fldChar w:fldCharType="end"/>
    </w:r>
  </w:p>
  <w:p w14:paraId="3F9601A2" w14:textId="77777777" w:rsidR="00146CF6" w:rsidRDefault="00146CF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F6CCF" w14:textId="77777777" w:rsidR="006D6E7A" w:rsidRDefault="006D6E7A">
      <w:pPr>
        <w:spacing w:after="0" w:line="240" w:lineRule="auto"/>
      </w:pPr>
      <w:r>
        <w:separator/>
      </w:r>
    </w:p>
  </w:footnote>
  <w:footnote w:type="continuationSeparator" w:id="0">
    <w:p w14:paraId="7103AE36" w14:textId="77777777" w:rsidR="006D6E7A" w:rsidRDefault="006D6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6B4B6D"/>
    <w:multiLevelType w:val="hybridMultilevel"/>
    <w:tmpl w:val="B8B6D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3F27F8"/>
    <w:multiLevelType w:val="hybridMultilevel"/>
    <w:tmpl w:val="709A5C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C396A"/>
    <w:multiLevelType w:val="hybridMultilevel"/>
    <w:tmpl w:val="709A5C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578253">
    <w:abstractNumId w:val="2"/>
  </w:num>
  <w:num w:numId="2" w16cid:durableId="1485967584">
    <w:abstractNumId w:val="1"/>
  </w:num>
  <w:num w:numId="3" w16cid:durableId="29648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111B"/>
    <w:rsid w:val="00146CF6"/>
    <w:rsid w:val="0044663F"/>
    <w:rsid w:val="004520FE"/>
    <w:rsid w:val="004D56FA"/>
    <w:rsid w:val="0056102A"/>
    <w:rsid w:val="005C31CF"/>
    <w:rsid w:val="00651E25"/>
    <w:rsid w:val="006D6E7A"/>
    <w:rsid w:val="0088111B"/>
    <w:rsid w:val="009015B3"/>
    <w:rsid w:val="00E2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7686386"/>
  <w15:chartTrackingRefBased/>
  <w15:docId w15:val="{2E88E8D5-FE7F-4B8C-993C-FB9067AC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88111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ZpatChar">
    <w:name w:val="Zápatí Char"/>
    <w:link w:val="Zpat"/>
    <w:rsid w:val="0088111B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rsid w:val="00881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Janatová, Štěpánka</dc:creator>
  <cp:keywords/>
  <dc:description/>
  <cp:lastModifiedBy>Chodová, Miroslava</cp:lastModifiedBy>
  <cp:revision>2</cp:revision>
  <dcterms:created xsi:type="dcterms:W3CDTF">2024-04-15T08:53:00Z</dcterms:created>
  <dcterms:modified xsi:type="dcterms:W3CDTF">2024-04-15T08:53:00Z</dcterms:modified>
</cp:coreProperties>
</file>