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1A48" w14:textId="2ACA8FF8" w:rsidR="002C3A47" w:rsidRPr="00D2771B" w:rsidRDefault="002C3A47" w:rsidP="002C3A47">
      <w:pPr>
        <w:pStyle w:val="Nadpis2"/>
        <w:spacing w:line="280" w:lineRule="atLeast"/>
        <w:jc w:val="center"/>
        <w:rPr>
          <w:rFonts w:ascii="Aptos" w:hAnsi="Aptos" w:cs="Aptos"/>
          <w:b/>
          <w:spacing w:val="40"/>
          <w:szCs w:val="24"/>
          <w:u w:val="none"/>
        </w:rPr>
      </w:pPr>
      <w:r>
        <w:rPr>
          <w:noProof/>
        </w:rPr>
        <w:drawing>
          <wp:anchor distT="0" distB="0" distL="0" distR="0" simplePos="0" relativeHeight="251658240" behindDoc="0" locked="0" layoutInCell="0" allowOverlap="1" wp14:anchorId="333EC401" wp14:editId="4DE3275E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09650" cy="1019175"/>
            <wp:effectExtent l="0" t="0" r="0" b="9525"/>
            <wp:wrapSquare wrapText="right"/>
            <wp:docPr id="570165549" name="Obrázek 1" descr="Obsah obrázku text, kruh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65549" name="Obrázek 1" descr="Obsah obrázku text, kruh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6ED50" w14:textId="77777777" w:rsidR="002C3A47" w:rsidRPr="00D2771B" w:rsidRDefault="002C3A47" w:rsidP="002C3A47">
      <w:pPr>
        <w:pStyle w:val="Zhlav"/>
        <w:tabs>
          <w:tab w:val="clear" w:pos="4536"/>
          <w:tab w:val="clear" w:pos="9072"/>
        </w:tabs>
        <w:rPr>
          <w:rFonts w:ascii="Aptos" w:hAnsi="Aptos" w:cs="Aptos"/>
          <w:bCs/>
          <w:szCs w:val="24"/>
        </w:rPr>
      </w:pPr>
    </w:p>
    <w:p w14:paraId="612ACF88" w14:textId="77777777" w:rsidR="002C3A47" w:rsidRPr="00D2771B" w:rsidRDefault="002C3A47" w:rsidP="002C3A47">
      <w:pPr>
        <w:spacing w:line="276" w:lineRule="auto"/>
        <w:jc w:val="center"/>
        <w:rPr>
          <w:rFonts w:ascii="Aptos" w:hAnsi="Aptos" w:cs="Aptos"/>
          <w:b/>
        </w:rPr>
      </w:pPr>
    </w:p>
    <w:p w14:paraId="42687A75" w14:textId="77777777" w:rsidR="002C3A47" w:rsidRPr="00D2771B" w:rsidRDefault="002C3A47" w:rsidP="002C3A47">
      <w:pPr>
        <w:spacing w:line="276" w:lineRule="auto"/>
        <w:jc w:val="center"/>
        <w:rPr>
          <w:rFonts w:ascii="Aptos" w:hAnsi="Aptos" w:cs="Aptos"/>
          <w:b/>
        </w:rPr>
      </w:pPr>
    </w:p>
    <w:p w14:paraId="7F683EB2" w14:textId="77777777" w:rsidR="004A753D" w:rsidRDefault="004A753D" w:rsidP="00F349CA">
      <w:pPr>
        <w:widowControl w:val="0"/>
        <w:autoSpaceDE w:val="0"/>
        <w:autoSpaceDN w:val="0"/>
        <w:adjustRightInd w:val="0"/>
        <w:spacing w:line="312" w:lineRule="auto"/>
        <w:rPr>
          <w:rFonts w:ascii="Aptos" w:hAnsi="Aptos" w:cs="Aptos"/>
          <w:bCs/>
        </w:rPr>
      </w:pPr>
      <w:bookmarkStart w:id="0" w:name="_Hlk206609251"/>
    </w:p>
    <w:p w14:paraId="157E8344" w14:textId="77777777" w:rsidR="00F349CA" w:rsidRPr="00F349CA" w:rsidRDefault="00F349CA" w:rsidP="00F349CA">
      <w:pPr>
        <w:widowControl w:val="0"/>
        <w:autoSpaceDE w:val="0"/>
        <w:autoSpaceDN w:val="0"/>
        <w:adjustRightInd w:val="0"/>
        <w:spacing w:line="312" w:lineRule="auto"/>
        <w:rPr>
          <w:rFonts w:cs="Calibri"/>
          <w:b/>
          <w:bCs/>
          <w:color w:val="000000"/>
          <w:sz w:val="8"/>
          <w:szCs w:val="8"/>
          <w:lang w:val="pl-PL"/>
        </w:rPr>
      </w:pPr>
    </w:p>
    <w:p w14:paraId="286DEE95" w14:textId="3AE507C7" w:rsidR="004A753D" w:rsidRPr="002C0950" w:rsidRDefault="004A753D" w:rsidP="004A753D">
      <w:pPr>
        <w:widowControl w:val="0"/>
        <w:autoSpaceDE w:val="0"/>
        <w:autoSpaceDN w:val="0"/>
        <w:adjustRightInd w:val="0"/>
        <w:spacing w:line="312" w:lineRule="auto"/>
        <w:jc w:val="center"/>
        <w:rPr>
          <w:rFonts w:cs="Calibri"/>
          <w:b/>
          <w:bCs/>
          <w:color w:val="000000"/>
          <w:sz w:val="28"/>
          <w:szCs w:val="28"/>
          <w:lang w:val="pl-PL"/>
        </w:rPr>
      </w:pPr>
      <w:r w:rsidRPr="002C0950">
        <w:rPr>
          <w:rFonts w:cs="Calibri"/>
          <w:b/>
          <w:bCs/>
          <w:color w:val="000000"/>
          <w:sz w:val="28"/>
          <w:szCs w:val="28"/>
          <w:lang w:val="pl-PL"/>
        </w:rPr>
        <w:t>ZASTUPITELSTVO OBCE ZDIBY</w:t>
      </w:r>
    </w:p>
    <w:p w14:paraId="68A2A1AF" w14:textId="5D3A37F6" w:rsidR="002C3A47" w:rsidRDefault="004A753D" w:rsidP="004A753D">
      <w:pPr>
        <w:spacing w:line="276" w:lineRule="auto"/>
        <w:jc w:val="center"/>
        <w:rPr>
          <w:rFonts w:cs="Calibri"/>
          <w:bCs/>
          <w:lang w:val="pl-PL"/>
        </w:rPr>
      </w:pPr>
      <w:r w:rsidRPr="000366E6">
        <w:rPr>
          <w:rFonts w:cs="Calibri"/>
          <w:b/>
          <w:sz w:val="28"/>
          <w:szCs w:val="28"/>
          <w:lang w:val="pl-PL"/>
        </w:rPr>
        <w:t>OBECNĚ ZÁVAZNÁ VYHLÁŠKA OBCE ZDIBY</w:t>
      </w:r>
      <w:r w:rsidRPr="000366E6">
        <w:rPr>
          <w:rFonts w:cs="Calibri"/>
          <w:bCs/>
          <w:lang w:val="pl-PL"/>
        </w:rPr>
        <w:t xml:space="preserve"> </w:t>
      </w:r>
      <w:bookmarkEnd w:id="0"/>
    </w:p>
    <w:p w14:paraId="7F7AC937" w14:textId="77777777" w:rsidR="004A753D" w:rsidRPr="00F349CA" w:rsidRDefault="004A753D" w:rsidP="004A753D">
      <w:pPr>
        <w:spacing w:line="276" w:lineRule="auto"/>
        <w:jc w:val="center"/>
        <w:rPr>
          <w:rFonts w:cs="Calibri"/>
          <w:bCs/>
          <w:sz w:val="2"/>
          <w:szCs w:val="2"/>
          <w:lang w:val="pl-PL"/>
        </w:rPr>
      </w:pPr>
    </w:p>
    <w:p w14:paraId="308EDBA6" w14:textId="24863134" w:rsidR="001446D8" w:rsidRPr="004A753D" w:rsidRDefault="001446D8" w:rsidP="004A753D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26"/>
          <w:szCs w:val="26"/>
          <w:lang w:val="x-none"/>
        </w:rPr>
      </w:pPr>
      <w:r w:rsidRPr="004A753D">
        <w:rPr>
          <w:rFonts w:asciiTheme="minorHAnsi" w:hAnsiTheme="minorHAnsi" w:cstheme="minorHAnsi"/>
          <w:b/>
          <w:bCs/>
          <w:color w:val="000000"/>
          <w:sz w:val="26"/>
          <w:szCs w:val="26"/>
          <w:lang w:val="x-none"/>
        </w:rPr>
        <w:t xml:space="preserve">kterou se stanovují pravidla pro pohyb psů na veřejném prostranství v obci </w:t>
      </w:r>
      <w:r w:rsidR="003039D8" w:rsidRPr="004A753D">
        <w:rPr>
          <w:rFonts w:asciiTheme="minorHAnsi" w:hAnsiTheme="minorHAnsi" w:cstheme="minorHAnsi"/>
          <w:b/>
          <w:bCs/>
          <w:color w:val="000000"/>
          <w:sz w:val="26"/>
          <w:szCs w:val="26"/>
        </w:rPr>
        <w:t>Zdiby</w:t>
      </w:r>
      <w:r w:rsidRPr="004A753D">
        <w:rPr>
          <w:rFonts w:asciiTheme="minorHAnsi" w:hAnsiTheme="minorHAnsi" w:cstheme="minorHAnsi"/>
          <w:b/>
          <w:bCs/>
          <w:color w:val="000000"/>
          <w:sz w:val="26"/>
          <w:szCs w:val="26"/>
          <w:lang w:val="x-none"/>
        </w:rPr>
        <w:t xml:space="preserve"> </w:t>
      </w:r>
    </w:p>
    <w:p w14:paraId="42C5AA7E" w14:textId="77777777" w:rsidR="002C3A47" w:rsidRPr="002C3A47" w:rsidRDefault="002C3A47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0A2B50EF" w14:textId="6019C95E" w:rsidR="003039D8" w:rsidRDefault="001446D8" w:rsidP="00F349CA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Zastupitelstvo obce </w:t>
      </w:r>
      <w:r w:rsidR="003039D8" w:rsidRPr="002C3A47">
        <w:rPr>
          <w:rFonts w:asciiTheme="minorHAnsi" w:hAnsiTheme="minorHAnsi" w:cstheme="minorHAnsi"/>
          <w:sz w:val="24"/>
          <w:szCs w:val="24"/>
        </w:rPr>
        <w:t>Zdiby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 se na svém zasedání dne </w:t>
      </w:r>
      <w:r w:rsidR="00286F1B" w:rsidRPr="00BC25D6">
        <w:rPr>
          <w:rFonts w:asciiTheme="minorHAnsi" w:hAnsiTheme="minorHAnsi" w:cstheme="minorHAnsi"/>
          <w:color w:val="0070C0"/>
          <w:sz w:val="24"/>
          <w:szCs w:val="24"/>
        </w:rPr>
        <w:t xml:space="preserve">18.9.2025 </w:t>
      </w:r>
      <w:r w:rsidR="00286F1B">
        <w:rPr>
          <w:rFonts w:asciiTheme="minorHAnsi" w:hAnsiTheme="minorHAnsi" w:cstheme="minorHAnsi"/>
          <w:sz w:val="24"/>
          <w:szCs w:val="24"/>
        </w:rPr>
        <w:t xml:space="preserve">usnesením č. </w:t>
      </w:r>
      <w:r w:rsidR="00286F1B" w:rsidRPr="00BC25D6">
        <w:rPr>
          <w:rFonts w:asciiTheme="minorHAnsi" w:hAnsiTheme="minorHAnsi" w:cstheme="minorHAnsi"/>
          <w:color w:val="0070C0"/>
          <w:sz w:val="24"/>
          <w:szCs w:val="24"/>
        </w:rPr>
        <w:t>13</w:t>
      </w:r>
      <w:r w:rsidR="00281267" w:rsidRPr="00BC25D6">
        <w:rPr>
          <w:rFonts w:asciiTheme="minorHAnsi" w:hAnsiTheme="minorHAnsi" w:cstheme="minorHAnsi"/>
          <w:color w:val="0070C0"/>
          <w:sz w:val="24"/>
          <w:szCs w:val="24"/>
        </w:rPr>
        <w:t>6</w:t>
      </w:r>
      <w:r w:rsidR="00286F1B" w:rsidRPr="00BC25D6">
        <w:rPr>
          <w:rFonts w:asciiTheme="minorHAnsi" w:hAnsiTheme="minorHAnsi" w:cstheme="minorHAnsi"/>
          <w:color w:val="0070C0"/>
          <w:sz w:val="24"/>
          <w:szCs w:val="24"/>
        </w:rPr>
        <w:t>/16/2025</w:t>
      </w:r>
      <w:r w:rsidRPr="00BC25D6">
        <w:rPr>
          <w:rFonts w:asciiTheme="minorHAnsi" w:hAnsiTheme="minorHAnsi" w:cstheme="minorHAnsi"/>
          <w:color w:val="0070C0"/>
          <w:sz w:val="24"/>
          <w:szCs w:val="24"/>
          <w:lang w:val="x-none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usneslo vydat na základě</w:t>
      </w:r>
      <w:r w:rsidR="00FE4C0E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ust. § 24 odst. 2 zákona č. 246/1992 Sb., na ochranu zvířat proti týrání, ve znění pozdějších předpisů, a v</w:t>
      </w:r>
      <w:r w:rsidR="00FE4C0E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souladu s ust. § 10 písm. d), § 35 a § 84 odst. 2) písm. h</w:t>
      </w:r>
      <w:r w:rsidRPr="002C3A47">
        <w:rPr>
          <w:rFonts w:asciiTheme="minorHAnsi" w:hAnsiTheme="minorHAnsi" w:cstheme="minorHAnsi"/>
          <w:sz w:val="24"/>
          <w:szCs w:val="24"/>
          <w:u w:val="single"/>
          <w:lang w:val="x-none"/>
        </w:rPr>
        <w:t>)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 zákona č. 128/2000 Sb., o obcích (obecní</w:t>
      </w:r>
      <w:r w:rsidR="00FE4C0E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zřízení), ve znění pozdějších předpisů, tuto obecně závaznou vyhlášku:</w:t>
      </w:r>
    </w:p>
    <w:p w14:paraId="608BF8DA" w14:textId="77777777" w:rsidR="00F349CA" w:rsidRPr="00F349CA" w:rsidRDefault="00F349CA" w:rsidP="00F349CA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sz w:val="4"/>
          <w:szCs w:val="4"/>
          <w:lang w:val="x-none"/>
        </w:rPr>
      </w:pPr>
    </w:p>
    <w:p w14:paraId="3ACC8F81" w14:textId="34D7B2F8" w:rsidR="003039D8" w:rsidRPr="002C3A47" w:rsidRDefault="002A514B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Čl. </w:t>
      </w:r>
      <w:r w:rsid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1</w:t>
      </w:r>
    </w:p>
    <w:p w14:paraId="54AA27EC" w14:textId="77777777" w:rsidR="003039D8" w:rsidRPr="002C3A47" w:rsidRDefault="003039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Působnost obecně závazné vyhlášky</w:t>
      </w:r>
    </w:p>
    <w:p w14:paraId="1ECA5D55" w14:textId="77777777" w:rsidR="003039D8" w:rsidRDefault="003039D8" w:rsidP="00F349CA">
      <w:pPr>
        <w:widowControl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2C3A47">
        <w:rPr>
          <w:rFonts w:asciiTheme="minorHAnsi" w:hAnsiTheme="minorHAnsi" w:cstheme="minorHAnsi"/>
          <w:sz w:val="24"/>
          <w:szCs w:val="24"/>
          <w:lang w:val="x-none"/>
        </w:rPr>
        <w:t>Tato vyhláška stanovuje pravidla pro pohyb psů na veřejném prostranství</w:t>
      </w:r>
      <w:r w:rsidR="00241C26" w:rsidRPr="002C3A47">
        <w:rPr>
          <w:rStyle w:val="Znakapoznpodarou"/>
          <w:rFonts w:asciiTheme="minorHAnsi" w:hAnsiTheme="minorHAnsi" w:cstheme="minorHAnsi"/>
          <w:sz w:val="24"/>
          <w:szCs w:val="24"/>
          <w:lang w:val="x-none"/>
        </w:rPr>
        <w:footnoteReference w:id="1"/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 a je závazná pro</w:t>
      </w:r>
      <w:r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fyzické</w:t>
      </w:r>
      <w:r w:rsidR="00FE4C0E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a právnické osoby v územním obvodu obce Zdiby</w:t>
      </w:r>
      <w:r w:rsidRPr="002C3A47">
        <w:rPr>
          <w:rFonts w:asciiTheme="minorHAnsi" w:hAnsiTheme="minorHAnsi" w:cstheme="minorHAnsi"/>
          <w:sz w:val="24"/>
          <w:szCs w:val="24"/>
        </w:rPr>
        <w:t>.</w:t>
      </w:r>
    </w:p>
    <w:p w14:paraId="6754EC86" w14:textId="77777777" w:rsidR="00E143EC" w:rsidRPr="00E143EC" w:rsidRDefault="00E143EC" w:rsidP="00E143EC">
      <w:pPr>
        <w:widowControl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Theme="minorHAnsi" w:hAnsiTheme="minorHAnsi" w:cstheme="minorHAnsi"/>
          <w:sz w:val="12"/>
          <w:szCs w:val="12"/>
        </w:rPr>
      </w:pPr>
    </w:p>
    <w:p w14:paraId="496F1247" w14:textId="03B2C1B2" w:rsidR="003039D8" w:rsidRPr="002C3A47" w:rsidRDefault="002A514B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Čl. </w:t>
      </w:r>
      <w:r w:rsid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2</w:t>
      </w:r>
    </w:p>
    <w:p w14:paraId="451D09E1" w14:textId="77777777" w:rsidR="003039D8" w:rsidRPr="002C3A47" w:rsidRDefault="003039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Základní pojmy</w:t>
      </w:r>
    </w:p>
    <w:p w14:paraId="0610DFA6" w14:textId="77777777" w:rsidR="002A514B" w:rsidRPr="002C3A47" w:rsidRDefault="003039D8" w:rsidP="003039D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C3A47">
        <w:rPr>
          <w:rFonts w:asciiTheme="minorHAnsi" w:hAnsiTheme="minorHAnsi" w:cstheme="minorHAnsi"/>
          <w:sz w:val="24"/>
          <w:szCs w:val="24"/>
        </w:rPr>
        <w:t>Průvodcem (doprovodem) psa se rozumí fyzická osoba, která na veřejném prostranství psa</w:t>
      </w:r>
      <w:r w:rsidR="00FE4C0E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</w:rPr>
        <w:t>doprováz</w:t>
      </w:r>
      <w:r w:rsidR="00241C26" w:rsidRPr="002C3A47">
        <w:rPr>
          <w:rFonts w:asciiTheme="minorHAnsi" w:hAnsiTheme="minorHAnsi" w:cstheme="minorHAnsi"/>
          <w:sz w:val="24"/>
          <w:szCs w:val="24"/>
        </w:rPr>
        <w:t>í.</w:t>
      </w:r>
      <w:r w:rsidRPr="002C3A4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608DCA" w14:textId="77777777" w:rsidR="002A514B" w:rsidRPr="002C3A47" w:rsidRDefault="003039D8" w:rsidP="003039D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C3A47">
        <w:rPr>
          <w:rFonts w:asciiTheme="minorHAnsi" w:hAnsiTheme="minorHAnsi" w:cstheme="minorHAnsi"/>
          <w:sz w:val="24"/>
          <w:szCs w:val="24"/>
        </w:rPr>
        <w:t>Ovládaným psem se rozumí pes, kterému je průvodce (doprovod) v každém okamžiku</w:t>
      </w:r>
      <w:r w:rsidR="00241C26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</w:rPr>
        <w:t>schopen</w:t>
      </w:r>
      <w:r w:rsidR="00FE4C0E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</w:rPr>
        <w:t>akustickým či jiným prostředkem zabránit, aby obtěžoval, ohrožoval či způsobil</w:t>
      </w:r>
      <w:r w:rsidR="00241C26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</w:rPr>
        <w:t>újmu jiným</w:t>
      </w:r>
      <w:r w:rsidR="00FE4C0E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</w:rPr>
        <w:t>osobám nebo zvířatům</w:t>
      </w:r>
      <w:r w:rsidR="00241C26" w:rsidRPr="002C3A47">
        <w:rPr>
          <w:rFonts w:asciiTheme="minorHAnsi" w:hAnsiTheme="minorHAnsi" w:cstheme="minorHAnsi"/>
          <w:sz w:val="24"/>
          <w:szCs w:val="24"/>
        </w:rPr>
        <w:t xml:space="preserve"> či </w:t>
      </w:r>
      <w:r w:rsidR="004A456E" w:rsidRPr="002C3A47">
        <w:rPr>
          <w:rFonts w:asciiTheme="minorHAnsi" w:hAnsiTheme="minorHAnsi" w:cstheme="minorHAnsi"/>
          <w:sz w:val="24"/>
          <w:szCs w:val="24"/>
        </w:rPr>
        <w:t xml:space="preserve">škodu </w:t>
      </w:r>
      <w:r w:rsidR="00241C26" w:rsidRPr="002C3A47">
        <w:rPr>
          <w:rFonts w:asciiTheme="minorHAnsi" w:hAnsiTheme="minorHAnsi" w:cstheme="minorHAnsi"/>
          <w:sz w:val="24"/>
          <w:szCs w:val="24"/>
        </w:rPr>
        <w:t>na majetku.</w:t>
      </w:r>
      <w:r w:rsidRPr="002C3A4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493BA3" w14:textId="48A78EC3" w:rsidR="00F349CA" w:rsidRPr="00F349CA" w:rsidRDefault="003039D8" w:rsidP="00F349C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C3A47">
        <w:rPr>
          <w:rFonts w:asciiTheme="minorHAnsi" w:hAnsiTheme="minorHAnsi" w:cstheme="minorHAnsi"/>
          <w:sz w:val="24"/>
          <w:szCs w:val="24"/>
        </w:rPr>
        <w:t>Volným pobíháním psa se rozumí pohyb</w:t>
      </w:r>
      <w:r w:rsidR="00AB1072" w:rsidRPr="002C3A47">
        <w:rPr>
          <w:rFonts w:asciiTheme="minorHAnsi" w:hAnsiTheme="minorHAnsi" w:cstheme="minorHAnsi"/>
          <w:sz w:val="24"/>
          <w:szCs w:val="24"/>
        </w:rPr>
        <w:t xml:space="preserve"> ovládaného</w:t>
      </w:r>
      <w:r w:rsidR="00FE72BB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</w:rPr>
        <w:t>psa bez vedení na vodítku průvodcem</w:t>
      </w:r>
      <w:r w:rsidR="00241C26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</w:rPr>
        <w:t>(doprovodem)</w:t>
      </w:r>
      <w:r w:rsidR="00241C26" w:rsidRPr="002C3A47">
        <w:rPr>
          <w:rFonts w:asciiTheme="minorHAnsi" w:hAnsiTheme="minorHAnsi" w:cstheme="minorHAnsi"/>
          <w:sz w:val="24"/>
          <w:szCs w:val="24"/>
        </w:rPr>
        <w:t>.</w:t>
      </w:r>
      <w:r w:rsidR="00741B9B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="00741B9B" w:rsidRPr="002C3A47">
        <w:rPr>
          <w:rFonts w:asciiTheme="minorHAnsi" w:hAnsiTheme="minorHAnsi" w:cstheme="minorHAnsi"/>
          <w:sz w:val="24"/>
          <w:szCs w:val="24"/>
          <w:lang w:val="x-none"/>
        </w:rPr>
        <w:t>Volné pobíhání psů</w:t>
      </w:r>
      <w:r w:rsidR="00741B9B" w:rsidRPr="002C3A47">
        <w:rPr>
          <w:rFonts w:asciiTheme="minorHAnsi" w:hAnsiTheme="minorHAnsi" w:cstheme="minorHAnsi"/>
          <w:sz w:val="24"/>
          <w:szCs w:val="24"/>
        </w:rPr>
        <w:t xml:space="preserve"> na veřejném prostranství </w:t>
      </w:r>
      <w:r w:rsidR="00741B9B" w:rsidRPr="002C3A47">
        <w:rPr>
          <w:rFonts w:asciiTheme="minorHAnsi" w:hAnsiTheme="minorHAnsi" w:cstheme="minorHAnsi"/>
          <w:sz w:val="24"/>
          <w:szCs w:val="24"/>
          <w:lang w:val="x-none"/>
        </w:rPr>
        <w:t>je možné pouze pod neustálým dohledem a přímým vlivem osoby doprovázející psa</w:t>
      </w:r>
      <w:r w:rsidR="00741B9B" w:rsidRPr="002C3A47">
        <w:rPr>
          <w:rFonts w:asciiTheme="minorHAnsi" w:hAnsiTheme="minorHAnsi" w:cstheme="minorHAnsi"/>
          <w:sz w:val="24"/>
          <w:szCs w:val="24"/>
        </w:rPr>
        <w:t xml:space="preserve"> a stanovuje se maximální počet 2 psů na jednu osobu psy doprovázející.</w:t>
      </w:r>
    </w:p>
    <w:p w14:paraId="78EED52C" w14:textId="4002C99D" w:rsidR="001446D8" w:rsidRPr="002C3A47" w:rsidRDefault="001446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</w:t>
      </w:r>
      <w:r w:rsidR="002A514B" w:rsidRP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r w:rsid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3</w:t>
      </w:r>
    </w:p>
    <w:p w14:paraId="7D74EBB2" w14:textId="77777777" w:rsidR="001446D8" w:rsidRPr="002C3A47" w:rsidRDefault="001446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Pravidla pro pohyb psů na veřejném prostranství</w:t>
      </w:r>
    </w:p>
    <w:p w14:paraId="09830F77" w14:textId="77777777" w:rsidR="00FE72BB" w:rsidRPr="002C3A47" w:rsidRDefault="00741B9B" w:rsidP="00FE72B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sz w:val="24"/>
          <w:szCs w:val="24"/>
          <w:lang w:val="x-none"/>
        </w:rPr>
        <w:t>Na veřejných prostranstvích v obci stanovených v příloze č. 1 k této obecně závazné vyhlášce</w:t>
      </w:r>
      <w:r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je možný pohyb psů pouze na vodítku</w:t>
      </w:r>
      <w:r w:rsidR="00FE72BB" w:rsidRPr="002C3A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3F50F31" w14:textId="77777777" w:rsidR="00741B9B" w:rsidRPr="002C3A47" w:rsidRDefault="00FE72BB" w:rsidP="00FE72BB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sz w:val="24"/>
          <w:szCs w:val="24"/>
        </w:rPr>
        <w:lastRenderedPageBreak/>
        <w:t xml:space="preserve">Na veřejných prostranstvím nevymezených v příloze č. 1 k této obecně závazné vyhlášce se stanoví povinnost připoutání psa na vodítko pro bezpečné míjení s jinými osobami, a to bez ohledu na to, zda jsou tyto osoby v doprovodu jiného psa či nikoliv. </w:t>
      </w:r>
    </w:p>
    <w:p w14:paraId="6B547ECC" w14:textId="77777777" w:rsidR="00FE72BB" w:rsidRPr="002C3A47" w:rsidRDefault="00CA297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sz w:val="24"/>
          <w:szCs w:val="24"/>
        </w:rPr>
        <w:t>Průvodci psů jsou povinni neprodleně odstranit exkrementy způsobené psem na veřejném prostranství.</w:t>
      </w:r>
    </w:p>
    <w:p w14:paraId="1A4C02EF" w14:textId="12F91DBC" w:rsidR="001446D8" w:rsidRPr="002C3A47" w:rsidRDefault="001446D8" w:rsidP="002C3A4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sz w:val="24"/>
          <w:szCs w:val="24"/>
          <w:lang w:val="x-none"/>
        </w:rPr>
        <w:t>Splnění povinností stanovených v odst. 1.</w:t>
      </w:r>
      <w:r w:rsidR="00FE72BB" w:rsidRPr="002C3A47">
        <w:rPr>
          <w:rFonts w:asciiTheme="minorHAnsi" w:hAnsiTheme="minorHAnsi" w:cstheme="minorHAnsi"/>
          <w:sz w:val="24"/>
          <w:szCs w:val="24"/>
        </w:rPr>
        <w:t xml:space="preserve"> až 3 </w:t>
      </w:r>
      <w:r w:rsidR="00256362" w:rsidRPr="002C3A47">
        <w:rPr>
          <w:rFonts w:asciiTheme="minorHAnsi" w:hAnsiTheme="minorHAnsi" w:cstheme="minorHAnsi"/>
          <w:sz w:val="24"/>
          <w:szCs w:val="24"/>
        </w:rPr>
        <w:t xml:space="preserve">tohoto článku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zajišťuje </w:t>
      </w:r>
      <w:r w:rsidR="00256362" w:rsidRPr="002C3A47">
        <w:rPr>
          <w:rFonts w:asciiTheme="minorHAnsi" w:hAnsiTheme="minorHAnsi" w:cstheme="minorHAnsi"/>
          <w:sz w:val="24"/>
          <w:szCs w:val="24"/>
        </w:rPr>
        <w:t xml:space="preserve">a za něj zodpovídá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fyzická osoba</w:t>
      </w:r>
      <w:r w:rsidR="004A456E" w:rsidRPr="002C3A47">
        <w:rPr>
          <w:rFonts w:asciiTheme="minorHAnsi" w:hAnsiTheme="minorHAnsi" w:cstheme="minorHAnsi"/>
          <w:sz w:val="24"/>
          <w:szCs w:val="24"/>
        </w:rPr>
        <w:t xml:space="preserve"> (průvodce)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, která má psa</w:t>
      </w:r>
      <w:r w:rsidR="004A456E"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na veřejném prostranství pod kontrolou či dohledem</w:t>
      </w:r>
      <w:r w:rsidR="002A514B" w:rsidRPr="002C3A47">
        <w:rPr>
          <w:rFonts w:asciiTheme="minorHAnsi" w:hAnsiTheme="minorHAnsi" w:cstheme="minorHAnsi"/>
          <w:sz w:val="24"/>
          <w:szCs w:val="24"/>
        </w:rPr>
        <w:t xml:space="preserve"> a která svým jednáním (konáním i nekonáním) umožnila psovi přístup na veřejné prostranství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. </w:t>
      </w:r>
    </w:p>
    <w:p w14:paraId="71193C46" w14:textId="13E09B11" w:rsidR="001446D8" w:rsidRPr="002C3A47" w:rsidRDefault="001446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Čl. </w:t>
      </w:r>
      <w:r w:rsid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4</w:t>
      </w:r>
    </w:p>
    <w:p w14:paraId="702A4522" w14:textId="77777777" w:rsidR="00E25586" w:rsidRPr="002C3A47" w:rsidRDefault="00E25586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Zákaz vstupu se psy</w:t>
      </w:r>
    </w:p>
    <w:p w14:paraId="60C50593" w14:textId="70FBDCB6" w:rsidR="005278C4" w:rsidRPr="00F349CA" w:rsidRDefault="00E25586" w:rsidP="00F349CA">
      <w:pPr>
        <w:widowControl w:val="0"/>
        <w:autoSpaceDE w:val="0"/>
        <w:autoSpaceDN w:val="0"/>
        <w:adjustRightInd w:val="0"/>
        <w:spacing w:after="0" w:line="312" w:lineRule="auto"/>
        <w:ind w:left="390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sz w:val="24"/>
          <w:szCs w:val="24"/>
          <w:lang w:val="x-none"/>
        </w:rPr>
        <w:t>Zakazuje se vstupovat se psy na dětská hřiště, pískoviště, koupaliště</w:t>
      </w:r>
      <w:r w:rsidR="00F94BCF">
        <w:rPr>
          <w:rFonts w:asciiTheme="minorHAnsi" w:hAnsiTheme="minorHAnsi" w:cstheme="minorHAnsi"/>
          <w:sz w:val="24"/>
          <w:szCs w:val="24"/>
          <w:lang w:val="x-none"/>
        </w:rPr>
        <w:t xml:space="preserve"> a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sportoviště</w:t>
      </w:r>
      <w:r w:rsidR="00F94BCF">
        <w:rPr>
          <w:rFonts w:asciiTheme="minorHAnsi" w:hAnsiTheme="minorHAnsi" w:cstheme="minorHAnsi"/>
          <w:sz w:val="24"/>
          <w:szCs w:val="24"/>
          <w:lang w:val="x-none"/>
        </w:rPr>
        <w:t xml:space="preserve"> v obci Zdiby; tato místa jsou současně označena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 zvláštním</w:t>
      </w:r>
      <w:r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piktogramem, jehož vzor stanoví příloha č. 2 této obecně závazné vyhlášky.</w:t>
      </w:r>
    </w:p>
    <w:p w14:paraId="0173B95D" w14:textId="494AA661" w:rsidR="005278C4" w:rsidRPr="002C3A47" w:rsidRDefault="005278C4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Čl. </w:t>
      </w:r>
      <w:r w:rsid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5</w:t>
      </w:r>
    </w:p>
    <w:p w14:paraId="4F9AD9E9" w14:textId="77777777" w:rsidR="005278C4" w:rsidRPr="002C3A47" w:rsidRDefault="005278C4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Sankce </w:t>
      </w:r>
    </w:p>
    <w:p w14:paraId="4B1BF58A" w14:textId="66A8E691" w:rsidR="001446D8" w:rsidRPr="002C3A47" w:rsidRDefault="005278C4" w:rsidP="002C3A47">
      <w:pPr>
        <w:widowControl w:val="0"/>
        <w:autoSpaceDE w:val="0"/>
        <w:autoSpaceDN w:val="0"/>
        <w:adjustRightInd w:val="0"/>
        <w:spacing w:after="0" w:line="312" w:lineRule="auto"/>
        <w:ind w:left="426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sz w:val="24"/>
          <w:szCs w:val="24"/>
          <w:lang w:val="x-none"/>
        </w:rPr>
        <w:t>Porušení povinností stanovených touto vyhláškou bude posuzováno jako přestupek dle zákona č.</w:t>
      </w:r>
      <w:r w:rsidRPr="002C3A47">
        <w:rPr>
          <w:rFonts w:asciiTheme="minorHAnsi" w:hAnsiTheme="minorHAnsi" w:cstheme="minorHAnsi"/>
          <w:sz w:val="24"/>
          <w:szCs w:val="24"/>
        </w:rPr>
        <w:t xml:space="preserve"> 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2</w:t>
      </w:r>
      <w:r w:rsidRPr="002C3A47">
        <w:rPr>
          <w:rFonts w:asciiTheme="minorHAnsi" w:hAnsiTheme="minorHAnsi" w:cstheme="minorHAnsi"/>
          <w:sz w:val="24"/>
          <w:szCs w:val="24"/>
        </w:rPr>
        <w:t>5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>0/</w:t>
      </w:r>
      <w:r w:rsidRPr="002C3A47">
        <w:rPr>
          <w:rFonts w:asciiTheme="minorHAnsi" w:hAnsiTheme="minorHAnsi" w:cstheme="minorHAnsi"/>
          <w:sz w:val="24"/>
          <w:szCs w:val="24"/>
        </w:rPr>
        <w:t>2016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 Sb., Zákon o odpovědnosti za přestupky a řízení o nich</w:t>
      </w:r>
      <w:r w:rsidR="00286F1B">
        <w:rPr>
          <w:rFonts w:asciiTheme="minorHAnsi" w:hAnsiTheme="minorHAnsi" w:cstheme="minorHAnsi"/>
          <w:sz w:val="24"/>
          <w:szCs w:val="24"/>
          <w:lang w:val="x-none"/>
        </w:rPr>
        <w:t>,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 ve znění pozdějších předpisů, nepůjde-li </w:t>
      </w:r>
      <w:r w:rsidRPr="002C3A47">
        <w:rPr>
          <w:rFonts w:asciiTheme="minorHAnsi" w:hAnsiTheme="minorHAnsi" w:cstheme="minorHAnsi"/>
          <w:sz w:val="24"/>
          <w:szCs w:val="24"/>
        </w:rPr>
        <w:t>o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 jiný správní delikt postižitelný podle zvláštních předpisů, nebo trestní čin.</w:t>
      </w:r>
    </w:p>
    <w:p w14:paraId="0AA77D97" w14:textId="7DAAEB0E" w:rsidR="001446D8" w:rsidRPr="002C3A47" w:rsidRDefault="001446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</w:t>
      </w:r>
      <w:r w:rsid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6</w:t>
      </w:r>
    </w:p>
    <w:p w14:paraId="5689B4CA" w14:textId="77777777" w:rsidR="001446D8" w:rsidRPr="002C3A47" w:rsidRDefault="001446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Zrušovací ustanovení</w:t>
      </w:r>
    </w:p>
    <w:p w14:paraId="496160F1" w14:textId="6A054069" w:rsidR="002C3A47" w:rsidRPr="00F349CA" w:rsidRDefault="001446D8" w:rsidP="00F349CA">
      <w:pPr>
        <w:widowControl w:val="0"/>
        <w:autoSpaceDE w:val="0"/>
        <w:autoSpaceDN w:val="0"/>
        <w:adjustRightInd w:val="0"/>
        <w:spacing w:after="0" w:line="312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Touto obecně závaznou vyhláškou se ruší obecně závazná vyhláška obce </w:t>
      </w:r>
      <w:r w:rsidR="005278C4" w:rsidRPr="002C3A47">
        <w:rPr>
          <w:rFonts w:asciiTheme="minorHAnsi" w:hAnsiTheme="minorHAnsi" w:cstheme="minorHAnsi"/>
          <w:sz w:val="24"/>
          <w:szCs w:val="24"/>
        </w:rPr>
        <w:t>Zdiby</w:t>
      </w:r>
      <w:r w:rsidRPr="002C3A47">
        <w:rPr>
          <w:rFonts w:asciiTheme="minorHAnsi" w:hAnsiTheme="minorHAnsi" w:cstheme="minorHAnsi"/>
          <w:sz w:val="24"/>
          <w:szCs w:val="24"/>
          <w:lang w:val="x-none"/>
        </w:rPr>
        <w:t xml:space="preserve"> č. </w:t>
      </w:r>
      <w:r w:rsidR="005278C4" w:rsidRPr="002C3A47">
        <w:rPr>
          <w:rFonts w:asciiTheme="minorHAnsi" w:hAnsiTheme="minorHAnsi" w:cstheme="minorHAnsi"/>
          <w:sz w:val="24"/>
          <w:szCs w:val="24"/>
        </w:rPr>
        <w:t>1/20</w:t>
      </w:r>
      <w:r w:rsidR="00286F1B">
        <w:rPr>
          <w:rFonts w:asciiTheme="minorHAnsi" w:hAnsiTheme="minorHAnsi" w:cstheme="minorHAnsi"/>
          <w:sz w:val="24"/>
          <w:szCs w:val="24"/>
        </w:rPr>
        <w:t>2</w:t>
      </w:r>
      <w:r w:rsidR="005278C4" w:rsidRPr="002C3A47">
        <w:rPr>
          <w:rFonts w:asciiTheme="minorHAnsi" w:hAnsiTheme="minorHAnsi" w:cstheme="minorHAnsi"/>
          <w:sz w:val="24"/>
          <w:szCs w:val="24"/>
        </w:rPr>
        <w:t xml:space="preserve">0 ze dne </w:t>
      </w:r>
      <w:r w:rsidR="00286F1B">
        <w:rPr>
          <w:rFonts w:asciiTheme="minorHAnsi" w:hAnsiTheme="minorHAnsi" w:cstheme="minorHAnsi"/>
          <w:sz w:val="24"/>
          <w:szCs w:val="24"/>
        </w:rPr>
        <w:t>12.3.2020</w:t>
      </w:r>
      <w:r w:rsidR="005278C4" w:rsidRPr="002C3A47">
        <w:rPr>
          <w:rFonts w:asciiTheme="minorHAnsi" w:hAnsiTheme="minorHAnsi" w:cstheme="minorHAnsi"/>
          <w:sz w:val="24"/>
          <w:szCs w:val="24"/>
        </w:rPr>
        <w:t xml:space="preserve">, </w:t>
      </w:r>
      <w:r w:rsidR="00286F1B">
        <w:rPr>
          <w:rFonts w:asciiTheme="minorHAnsi" w:hAnsiTheme="minorHAnsi" w:cstheme="minorHAnsi"/>
          <w:sz w:val="24"/>
          <w:szCs w:val="24"/>
        </w:rPr>
        <w:t>kterou se stanovují pravidla</w:t>
      </w:r>
      <w:r w:rsidR="005278C4" w:rsidRPr="002C3A47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 pro pohyb psů na veřejném prostranství v obci</w:t>
      </w:r>
      <w:r w:rsidR="00286F1B">
        <w:rPr>
          <w:rFonts w:asciiTheme="minorHAnsi" w:hAnsiTheme="minorHAnsi" w:cstheme="minorHAnsi"/>
          <w:color w:val="000000"/>
          <w:sz w:val="24"/>
          <w:szCs w:val="24"/>
          <w:lang w:val="x-none"/>
        </w:rPr>
        <w:t xml:space="preserve"> Zdiby</w:t>
      </w:r>
      <w:r w:rsidR="00286F1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3DB9F39" w14:textId="72B29DEC" w:rsidR="001446D8" w:rsidRPr="002C3A47" w:rsidRDefault="001446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Čl. </w:t>
      </w:r>
      <w:r w:rsidR="002C3A47">
        <w:rPr>
          <w:rFonts w:asciiTheme="minorHAnsi" w:hAnsiTheme="minorHAnsi" w:cstheme="minorHAnsi"/>
          <w:b/>
          <w:bCs/>
          <w:color w:val="0070C0"/>
          <w:sz w:val="24"/>
          <w:szCs w:val="24"/>
        </w:rPr>
        <w:t>7</w:t>
      </w:r>
    </w:p>
    <w:p w14:paraId="0B780BE7" w14:textId="77777777" w:rsidR="001446D8" w:rsidRPr="002C3A47" w:rsidRDefault="001446D8" w:rsidP="00F34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Účinnost</w:t>
      </w:r>
    </w:p>
    <w:p w14:paraId="714B94C0" w14:textId="77777777" w:rsidR="006C009B" w:rsidRPr="008C360E" w:rsidRDefault="006C009B" w:rsidP="006C009B">
      <w:pPr>
        <w:spacing w:before="120" w:line="276" w:lineRule="auto"/>
        <w:ind w:left="426"/>
        <w:contextualSpacing/>
        <w:jc w:val="both"/>
        <w:rPr>
          <w:rFonts w:cs="Calibri"/>
          <w:sz w:val="24"/>
          <w:szCs w:val="24"/>
        </w:rPr>
      </w:pPr>
      <w:r w:rsidRPr="008C360E">
        <w:rPr>
          <w:rFonts w:cs="Calibri"/>
          <w:sz w:val="24"/>
          <w:szCs w:val="24"/>
        </w:rPr>
        <w:t>Tato obecně závazná vyhláška nabývá účinnosti počátkem patnáctého dne následujícího po dni jejího vyhlášení.</w:t>
      </w:r>
    </w:p>
    <w:p w14:paraId="56535424" w14:textId="77777777" w:rsidR="001446D8" w:rsidRPr="002C3A47" w:rsidRDefault="001446D8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val="x-none"/>
        </w:rPr>
      </w:pPr>
    </w:p>
    <w:p w14:paraId="3A5A989A" w14:textId="77777777" w:rsidR="002C3A47" w:rsidRDefault="002C3A47" w:rsidP="00E143EC">
      <w:pPr>
        <w:widowControl w:val="0"/>
        <w:tabs>
          <w:tab w:val="left" w:pos="855"/>
          <w:tab w:val="left" w:pos="6525"/>
        </w:tabs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  <w:lang w:val="x-none"/>
        </w:rPr>
      </w:pPr>
    </w:p>
    <w:p w14:paraId="73B70591" w14:textId="77777777" w:rsidR="00F349CA" w:rsidRDefault="00F349CA" w:rsidP="00E143EC">
      <w:pPr>
        <w:widowControl w:val="0"/>
        <w:tabs>
          <w:tab w:val="left" w:pos="855"/>
          <w:tab w:val="left" w:pos="6525"/>
        </w:tabs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  <w:lang w:val="x-none"/>
        </w:rPr>
      </w:pPr>
    </w:p>
    <w:p w14:paraId="5F675F43" w14:textId="65D4324E" w:rsidR="001446D8" w:rsidRPr="002C3A47" w:rsidRDefault="002C3A47" w:rsidP="002C3A47">
      <w:pPr>
        <w:widowControl w:val="0"/>
        <w:tabs>
          <w:tab w:val="left" w:pos="855"/>
          <w:tab w:val="left" w:pos="6525"/>
        </w:tabs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="00F349CA">
        <w:rPr>
          <w:rFonts w:asciiTheme="minorHAnsi" w:hAnsiTheme="minorHAnsi" w:cstheme="minorHAnsi"/>
          <w:color w:val="000000"/>
          <w:sz w:val="24"/>
          <w:szCs w:val="24"/>
        </w:rPr>
        <w:t xml:space="preserve">           </w:t>
      </w:r>
      <w:r w:rsidR="00972C29"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JUDr. Eva Slavíková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v.r.                                                    Ing. Kateřina Kolářová v.r.                   </w:t>
      </w:r>
    </w:p>
    <w:p w14:paraId="1BBE8813" w14:textId="2155452C" w:rsidR="001446D8" w:rsidRDefault="002C3A47" w:rsidP="00C15B81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val="x-none"/>
        </w:rPr>
      </w:pPr>
      <w:r>
        <w:rPr>
          <w:rFonts w:asciiTheme="minorHAnsi" w:hAnsiTheme="minorHAnsi" w:cstheme="minorHAnsi"/>
          <w:sz w:val="24"/>
          <w:szCs w:val="24"/>
          <w:lang w:val="x-none"/>
        </w:rPr>
        <w:t xml:space="preserve">                  </w:t>
      </w:r>
      <w:r w:rsidR="00F349CA">
        <w:rPr>
          <w:rFonts w:asciiTheme="minorHAnsi" w:hAnsiTheme="minorHAnsi" w:cstheme="minorHAnsi"/>
          <w:sz w:val="24"/>
          <w:szCs w:val="24"/>
          <w:lang w:val="x-none"/>
        </w:rPr>
        <w:t xml:space="preserve">       </w:t>
      </w:r>
      <w:r w:rsidR="00E143EC">
        <w:rPr>
          <w:rFonts w:asciiTheme="minorHAnsi" w:hAnsiTheme="minorHAnsi" w:cstheme="minorHAnsi"/>
          <w:sz w:val="24"/>
          <w:szCs w:val="24"/>
          <w:lang w:val="x-none"/>
        </w:rPr>
        <w:t>s</w:t>
      </w:r>
      <w:r>
        <w:rPr>
          <w:rFonts w:asciiTheme="minorHAnsi" w:hAnsiTheme="minorHAnsi" w:cstheme="minorHAnsi"/>
          <w:sz w:val="24"/>
          <w:szCs w:val="24"/>
          <w:lang w:val="x-none"/>
        </w:rPr>
        <w:t>tarostka</w:t>
      </w:r>
      <w:r>
        <w:rPr>
          <w:rFonts w:asciiTheme="minorHAnsi" w:hAnsiTheme="minorHAnsi" w:cstheme="minorHAnsi"/>
          <w:sz w:val="24"/>
          <w:szCs w:val="24"/>
          <w:lang w:val="x-none"/>
        </w:rPr>
        <w:tab/>
      </w:r>
      <w:r>
        <w:rPr>
          <w:rFonts w:asciiTheme="minorHAnsi" w:hAnsiTheme="minorHAnsi" w:cstheme="minorHAnsi"/>
          <w:sz w:val="24"/>
          <w:szCs w:val="24"/>
          <w:lang w:val="x-none"/>
        </w:rPr>
        <w:tab/>
      </w:r>
      <w:r>
        <w:rPr>
          <w:rFonts w:asciiTheme="minorHAnsi" w:hAnsiTheme="minorHAnsi" w:cstheme="minorHAnsi"/>
          <w:sz w:val="24"/>
          <w:szCs w:val="24"/>
          <w:lang w:val="x-none"/>
        </w:rPr>
        <w:tab/>
      </w:r>
      <w:r>
        <w:rPr>
          <w:rFonts w:asciiTheme="minorHAnsi" w:hAnsiTheme="minorHAnsi" w:cstheme="minorHAnsi"/>
          <w:sz w:val="24"/>
          <w:szCs w:val="24"/>
          <w:lang w:val="x-none"/>
        </w:rPr>
        <w:tab/>
      </w:r>
      <w:r>
        <w:rPr>
          <w:rFonts w:asciiTheme="minorHAnsi" w:hAnsiTheme="minorHAnsi" w:cstheme="minorHAnsi"/>
          <w:sz w:val="24"/>
          <w:szCs w:val="24"/>
          <w:lang w:val="x-none"/>
        </w:rPr>
        <w:tab/>
      </w:r>
      <w:r>
        <w:rPr>
          <w:rFonts w:asciiTheme="minorHAnsi" w:hAnsiTheme="minorHAnsi" w:cstheme="minorHAnsi"/>
          <w:sz w:val="24"/>
          <w:szCs w:val="24"/>
          <w:lang w:val="x-none"/>
        </w:rPr>
        <w:tab/>
        <w:t>místostarostka</w:t>
      </w:r>
    </w:p>
    <w:p w14:paraId="5B036079" w14:textId="77777777" w:rsidR="00F349CA" w:rsidRDefault="00F349CA" w:rsidP="00C15B81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val="x-none"/>
        </w:rPr>
      </w:pPr>
    </w:p>
    <w:p w14:paraId="26EC3C77" w14:textId="77777777" w:rsidR="00F349CA" w:rsidRDefault="00F349CA" w:rsidP="00C15B81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val="x-none"/>
        </w:rPr>
      </w:pPr>
    </w:p>
    <w:p w14:paraId="3E387BBF" w14:textId="77777777" w:rsidR="00F349CA" w:rsidRPr="002C3A47" w:rsidRDefault="00F349CA" w:rsidP="00C15B81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val="x-none"/>
        </w:rPr>
      </w:pPr>
    </w:p>
    <w:p w14:paraId="6BD43333" w14:textId="77777777" w:rsidR="001446D8" w:rsidRPr="00F349CA" w:rsidRDefault="00972C29" w:rsidP="00F349CA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i/>
          <w:iCs/>
          <w:color w:val="000000"/>
          <w:sz w:val="23"/>
          <w:szCs w:val="23"/>
        </w:rPr>
      </w:pPr>
      <w:r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>P</w:t>
      </w:r>
      <w:r w:rsidR="00C15B81"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 xml:space="preserve">říloha </w:t>
      </w:r>
      <w:r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 xml:space="preserve">č. </w:t>
      </w:r>
      <w:r w:rsidR="001C603B"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>1</w:t>
      </w:r>
      <w:r w:rsidR="00FE4C0E"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 xml:space="preserve"> - </w:t>
      </w:r>
      <w:r w:rsidR="00741B9B"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>Vymezení veřejných prostranství, na nichž se uplatňuje povinnost mít psa na vodítku</w:t>
      </w:r>
      <w:r w:rsidR="00C15B81"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 xml:space="preserve"> </w:t>
      </w:r>
      <w:r w:rsidR="00741B9B"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>(čl. 3 odst. 1)</w:t>
      </w:r>
      <w:r w:rsidR="00FE4C0E" w:rsidRPr="00F349CA">
        <w:rPr>
          <w:rFonts w:asciiTheme="minorHAnsi" w:hAnsiTheme="minorHAnsi" w:cstheme="minorHAnsi"/>
          <w:i/>
          <w:iCs/>
          <w:color w:val="000000"/>
          <w:sz w:val="23"/>
          <w:szCs w:val="23"/>
        </w:rPr>
        <w:t xml:space="preserve">. </w:t>
      </w:r>
    </w:p>
    <w:p w14:paraId="46BD2A02" w14:textId="77777777" w:rsidR="00C15B81" w:rsidRPr="00F349CA" w:rsidRDefault="00C15B81" w:rsidP="00F349CA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bCs/>
          <w:i/>
          <w:iCs/>
          <w:color w:val="000000"/>
          <w:sz w:val="23"/>
          <w:szCs w:val="23"/>
        </w:rPr>
      </w:pPr>
      <w:r w:rsidRPr="00F349CA">
        <w:rPr>
          <w:rFonts w:asciiTheme="minorHAnsi" w:hAnsiTheme="minorHAnsi" w:cstheme="minorHAnsi"/>
          <w:bCs/>
          <w:i/>
          <w:iCs/>
          <w:color w:val="000000"/>
          <w:sz w:val="23"/>
          <w:szCs w:val="23"/>
        </w:rPr>
        <w:t>Příloha č. 2 - Vzor piktogramu k označení míst, na nichž se uplatňuje zákaz vstupu se psy (čl. 4).</w:t>
      </w:r>
    </w:p>
    <w:p w14:paraId="5105DCEB" w14:textId="77777777" w:rsidR="00F349CA" w:rsidRDefault="00F349CA" w:rsidP="00FE72BB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2015994" w14:textId="4F5D800A" w:rsidR="00C15B81" w:rsidRPr="00F349CA" w:rsidRDefault="0082721F" w:rsidP="00FE72BB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 w:rsidRPr="00F349CA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PŘÍLOHA Č. 1 - </w:t>
      </w:r>
      <w:r w:rsidR="003E4BD9" w:rsidRPr="00F349CA">
        <w:rPr>
          <w:rFonts w:asciiTheme="minorHAnsi" w:hAnsiTheme="minorHAnsi" w:cstheme="minorHAnsi"/>
          <w:color w:val="000000"/>
          <w:sz w:val="24"/>
          <w:szCs w:val="24"/>
          <w:u w:val="single"/>
        </w:rPr>
        <w:t>Povinnost mít psa na vodítku se uplatňuje v souladu s čl. 3 odst. 1 na veřejných prostranstvích nacházejících se v následujících lokalitách:</w:t>
      </w:r>
    </w:p>
    <w:p w14:paraId="33E8A8D9" w14:textId="77777777" w:rsidR="00F349CA" w:rsidRPr="00F349CA" w:rsidRDefault="00F349CA" w:rsidP="00FE72BB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b/>
          <w:bCs/>
          <w:color w:val="000000"/>
          <w:sz w:val="8"/>
          <w:szCs w:val="8"/>
        </w:rPr>
      </w:pPr>
    </w:p>
    <w:p w14:paraId="68D66E36" w14:textId="2F391D9A" w:rsidR="003E4BD9" w:rsidRPr="002C3A47" w:rsidRDefault="003E4BD9" w:rsidP="00F349CA">
      <w:pPr>
        <w:widowControl w:val="0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after="0" w:line="312" w:lineRule="auto"/>
        <w:ind w:left="709" w:hanging="567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v okolí kostela a </w:t>
      </w:r>
      <w:r w:rsidR="002734A4"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hřbitova </w:t>
      </w:r>
      <w:r w:rsidRPr="002C3A47">
        <w:rPr>
          <w:rFonts w:asciiTheme="minorHAnsi" w:hAnsiTheme="minorHAnsi" w:cstheme="minorHAnsi"/>
          <w:color w:val="000000"/>
          <w:sz w:val="24"/>
          <w:szCs w:val="24"/>
        </w:rPr>
        <w:t>(ul. J. Kámena</w:t>
      </w:r>
      <w:r w:rsidR="00DE3EA2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E3EA2" w:rsidRPr="00DE3E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E3EA2" w:rsidRPr="002C3A47">
        <w:rPr>
          <w:rFonts w:asciiTheme="minorHAnsi" w:hAnsiTheme="minorHAnsi" w:cstheme="minorHAnsi"/>
          <w:color w:val="000000"/>
          <w:sz w:val="24"/>
          <w:szCs w:val="24"/>
        </w:rPr>
        <w:t>náměstí M. J. Husa,</w:t>
      </w:r>
      <w:r w:rsidRPr="002C3A47"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14:paraId="054EF998" w14:textId="505BEC54" w:rsidR="003E4BD9" w:rsidRPr="002C3A47" w:rsidRDefault="003E4BD9" w:rsidP="00F349CA">
      <w:pPr>
        <w:widowControl w:val="0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after="0" w:line="312" w:lineRule="auto"/>
        <w:ind w:left="709" w:hanging="567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v okolí sokolovny, pošty, samoobsluhy, obecního úřadu, základní školy a mateřské školy </w:t>
      </w:r>
    </w:p>
    <w:p w14:paraId="41C9E5E1" w14:textId="77777777" w:rsidR="002734A4" w:rsidRPr="002C3A47" w:rsidRDefault="002734A4" w:rsidP="00F349CA">
      <w:pPr>
        <w:widowControl w:val="0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after="0" w:line="312" w:lineRule="auto"/>
        <w:ind w:left="709" w:hanging="567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>v okolí fotbalového hřiště (ul. Ke Hřišti)</w:t>
      </w:r>
    </w:p>
    <w:p w14:paraId="7984C246" w14:textId="77777777" w:rsidR="00C51041" w:rsidRPr="002C3A47" w:rsidRDefault="00C51041" w:rsidP="00F349CA">
      <w:pPr>
        <w:widowControl w:val="0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after="0" w:line="312" w:lineRule="auto"/>
        <w:ind w:left="709" w:hanging="567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v okolí dětského hřiště v Přemyšlení </w:t>
      </w:r>
    </w:p>
    <w:p w14:paraId="751DF9F4" w14:textId="77777777" w:rsidR="00C51041" w:rsidRPr="002C3A47" w:rsidRDefault="00C51041" w:rsidP="00F349CA">
      <w:pPr>
        <w:widowControl w:val="0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after="0" w:line="312" w:lineRule="auto"/>
        <w:ind w:left="709" w:hanging="567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v okolí Soběslavova náměstí </w:t>
      </w:r>
    </w:p>
    <w:p w14:paraId="4C73C67E" w14:textId="3347950F" w:rsidR="00F349CA" w:rsidRPr="00F349CA" w:rsidRDefault="0082721F" w:rsidP="003E4BD9">
      <w:pPr>
        <w:widowControl w:val="0"/>
        <w:numPr>
          <w:ilvl w:val="3"/>
          <w:numId w:val="1"/>
        </w:numPr>
        <w:tabs>
          <w:tab w:val="clear" w:pos="2880"/>
        </w:tabs>
        <w:autoSpaceDE w:val="0"/>
        <w:autoSpaceDN w:val="0"/>
        <w:adjustRightInd w:val="0"/>
        <w:spacing w:after="0" w:line="312" w:lineRule="auto"/>
        <w:ind w:left="709" w:hanging="567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>po celé délce ul. Průběžná a Pražská</w:t>
      </w:r>
      <w:r w:rsidR="004A63AF"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7E8D0BB3" w14:textId="00B8B94D" w:rsidR="003E4BD9" w:rsidRPr="002C3A47" w:rsidRDefault="003E4BD9" w:rsidP="00F349CA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>to vše v rozsahu či v hranicích vyplývajících z níže uvedeného mapového vyobrazení</w:t>
      </w:r>
      <w:r w:rsidR="00F349CA">
        <w:rPr>
          <w:rFonts w:asciiTheme="minorHAnsi" w:hAnsiTheme="minorHAnsi" w:cstheme="minorHAnsi"/>
          <w:color w:val="000000"/>
          <w:sz w:val="24"/>
          <w:szCs w:val="24"/>
        </w:rPr>
        <w:t xml:space="preserve"> jednotlivých lokalit</w:t>
      </w:r>
      <w:r w:rsidRPr="002C3A47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2DC94D24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A839C89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E679A97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A427C16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32CA627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947175C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A5F8D02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6D42208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684A651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072D59B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FC95661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9E25B71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933CDFD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DBA2424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6B3280E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02B136E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493637A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04B3A6D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2E7EAA2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A773473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C9728D7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77EB8F4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0637288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3363AA3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EA9706A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050AFE5" w14:textId="5F70A38B" w:rsidR="00DE3EA2" w:rsidRPr="00DE3EA2" w:rsidRDefault="0011100F" w:rsidP="00DE3EA2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DE3EA2">
        <w:rPr>
          <w:rFonts w:asciiTheme="minorHAnsi" w:hAnsiTheme="minorHAnsi" w:cstheme="minorHAnsi"/>
          <w:color w:val="000000"/>
          <w:sz w:val="24"/>
          <w:szCs w:val="24"/>
        </w:rPr>
        <w:lastRenderedPageBreak/>
        <w:t>Lokalita č. 1:</w:t>
      </w:r>
      <w:r w:rsidR="00DE3EA2" w:rsidRPr="00DE3EA2">
        <w:rPr>
          <w:rFonts w:asciiTheme="minorHAnsi" w:hAnsiTheme="minorHAnsi" w:cstheme="minorHAnsi"/>
          <w:color w:val="000000"/>
          <w:sz w:val="24"/>
          <w:szCs w:val="24"/>
        </w:rPr>
        <w:t xml:space="preserve"> v okolí kostela a hřbitova (ul. J. Kámena)</w:t>
      </w:r>
    </w:p>
    <w:p w14:paraId="5549CC09" w14:textId="4E3A2C96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009E50A" w14:textId="1992803B" w:rsidR="001772EF" w:rsidRPr="002C3A47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44E072A" wp14:editId="36B89A47">
            <wp:extent cx="5219700" cy="7915275"/>
            <wp:effectExtent l="0" t="0" r="0" b="9525"/>
            <wp:docPr id="30986070" name="Obrázek 1" descr="Obsah obrázku mapa, dům, strom, Letecké snímková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6070" name="Obrázek 1" descr="Obsah obrázku mapa, dům, strom, Letecké snímkování&#10;&#10;Obsah generovaný pomocí AI může být nesprávný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C792" w14:textId="6A39D0BD" w:rsidR="0011100F" w:rsidRPr="002C3A47" w:rsidRDefault="0011100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0C580BB" w14:textId="77777777" w:rsidR="001772EF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DF81970" w14:textId="77777777" w:rsidR="001772EF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CFEEE40" w14:textId="2042E199" w:rsidR="00DE3EA2" w:rsidRPr="00DE3EA2" w:rsidRDefault="00DE3EA2" w:rsidP="00DE3EA2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DE3EA2">
        <w:rPr>
          <w:rFonts w:asciiTheme="minorHAnsi" w:hAnsiTheme="minorHAnsi" w:cstheme="minorHAnsi"/>
          <w:color w:val="000000"/>
          <w:sz w:val="24"/>
          <w:szCs w:val="24"/>
        </w:rPr>
        <w:lastRenderedPageBreak/>
        <w:t>Lokalita č. 1: v okolí kostela a hřbitova (nám. J. Husa)</w:t>
      </w:r>
    </w:p>
    <w:p w14:paraId="17B0EF8C" w14:textId="77777777" w:rsidR="001772EF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60D2588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89AA57C" wp14:editId="2D2C25C1">
            <wp:extent cx="5760720" cy="4762500"/>
            <wp:effectExtent l="0" t="0" r="0" b="0"/>
            <wp:docPr id="372204968" name="Obrázek 1" descr="Obsah obrázku strom, dům, mapa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04968" name="Obrázek 1" descr="Obsah obrázku strom, dům, mapa, Urbánní design&#10;&#10;Obsah generovaný pomocí AI může být nesprávný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B6578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77C982B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24B632D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FCFCAA7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48ECBBF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02DFEE6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9A789E0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A91DF02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E93958F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F6B9AA8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0FEBE70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A30F293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31DB3C5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C9E1D49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1BBBCEB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C3D4495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0E216FC" w14:textId="0D0D3FF9" w:rsidR="001772EF" w:rsidRPr="00DE3EA2" w:rsidRDefault="001467B5" w:rsidP="00DE3EA2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DE3EA2">
        <w:rPr>
          <w:rFonts w:asciiTheme="minorHAnsi" w:hAnsiTheme="minorHAnsi" w:cstheme="minorHAnsi"/>
          <w:color w:val="000000"/>
          <w:sz w:val="24"/>
          <w:szCs w:val="24"/>
        </w:rPr>
        <w:lastRenderedPageBreak/>
        <w:t>Lokalita č. 2:</w:t>
      </w:r>
      <w:r w:rsidR="00DE3EA2" w:rsidRPr="00DE3EA2">
        <w:rPr>
          <w:rFonts w:asciiTheme="minorHAnsi" w:hAnsiTheme="minorHAnsi" w:cstheme="minorHAnsi"/>
          <w:color w:val="000000"/>
          <w:sz w:val="24"/>
          <w:szCs w:val="24"/>
        </w:rPr>
        <w:t xml:space="preserve"> v okolí sokolovny, pošty, samoobsluhy, obecního úřadu, základní školy a mateřské školy </w:t>
      </w:r>
    </w:p>
    <w:p w14:paraId="6D44C6E5" w14:textId="77777777" w:rsidR="001772EF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FC35326" wp14:editId="07761D74">
            <wp:extent cx="7706292" cy="5092700"/>
            <wp:effectExtent l="0" t="7937" r="1587" b="1588"/>
            <wp:docPr id="810530909" name="Obrázek 1" descr="Obsah obrázku ve vzduchu, mapa, Letecké snímkování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30909" name="Obrázek 1" descr="Obsah obrázku ve vzduchu, mapa, Letecké snímkování, Pohled z ptačí perspektivy&#10;&#10;Obsah generovaný pomocí AI může být nesprávný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49476" cy="512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704F2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0837F6C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F4759D8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38741C2" w14:textId="77777777" w:rsidR="00DE3EA2" w:rsidRPr="002C3A47" w:rsidRDefault="001467B5" w:rsidP="00DE3EA2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lastRenderedPageBreak/>
        <w:t>Lokalita č. 3:</w:t>
      </w:r>
      <w:r w:rsidR="00DE3E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E3EA2" w:rsidRPr="002C3A47">
        <w:rPr>
          <w:rFonts w:asciiTheme="minorHAnsi" w:hAnsiTheme="minorHAnsi" w:cstheme="minorHAnsi"/>
          <w:color w:val="000000"/>
          <w:sz w:val="24"/>
          <w:szCs w:val="24"/>
        </w:rPr>
        <w:t>v okolí fotbalového hřiště (ul. Ke Hřišti)</w:t>
      </w:r>
    </w:p>
    <w:p w14:paraId="4A5DB003" w14:textId="77777777" w:rsidR="001772EF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68C497A" w14:textId="77777777" w:rsidR="00DE3EA2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3031D6C" wp14:editId="155CE03D">
            <wp:extent cx="5760720" cy="8067675"/>
            <wp:effectExtent l="0" t="0" r="0" b="9525"/>
            <wp:docPr id="174705609" name="Obrázek 1" descr="Obsah obrázku venku, ve vzduchu, strom, Letecké snímková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5609" name="Obrázek 1" descr="Obsah obrázku venku, ve vzduchu, strom, Letecké snímkování&#10;&#10;Obsah generovaný pomocí AI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C2AD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1DA537E" w14:textId="77777777" w:rsidR="00DE3EA2" w:rsidRDefault="00DE3EA2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CE2E9EA" w14:textId="77777777" w:rsidR="00DE3EA2" w:rsidRPr="002C3A47" w:rsidRDefault="001467B5" w:rsidP="00DE3EA2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lastRenderedPageBreak/>
        <w:t>Lokalita č. 4:</w:t>
      </w:r>
      <w:r w:rsidR="00DE3E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E3EA2"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v okolí dětského hřiště v Přemyšlení </w:t>
      </w:r>
    </w:p>
    <w:p w14:paraId="03F0AA31" w14:textId="483483B5" w:rsidR="001772EF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3D28CFD" w14:textId="7E5A3825" w:rsidR="001772EF" w:rsidRPr="002C3A47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628D482" wp14:editId="5A874D42">
            <wp:extent cx="7486732" cy="4181310"/>
            <wp:effectExtent l="0" t="4445" r="0" b="0"/>
            <wp:docPr id="1999006470" name="Obrázek 1" descr="Obsah obrázku mapa, strom, Letecké snímkování, Pohled z ptačí perspekti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06470" name="Obrázek 1" descr="Obsah obrázku mapa, strom, Letecké snímkování, Pohled z ptačí perspektivy&#10;&#10;Obsah generovaný pomocí AI může být nesprávný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09329" cy="419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1476D" w14:textId="4C154F9F" w:rsidR="002C3A47" w:rsidRDefault="002C3A47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3C9E8DA" w14:textId="77777777" w:rsidR="002C3A47" w:rsidRDefault="002C3A47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1571625" w14:textId="77777777" w:rsidR="001772EF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DC759D0" w14:textId="77777777" w:rsidR="001772EF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BD058B2" w14:textId="77777777" w:rsidR="00F349CA" w:rsidRDefault="00F349CA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721625E" w14:textId="77777777" w:rsidR="00DE3EA2" w:rsidRPr="002C3A47" w:rsidRDefault="001467B5" w:rsidP="00DE3EA2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>Lokal</w:t>
      </w:r>
      <w:r w:rsidR="00B14A94" w:rsidRPr="002C3A4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2C3A47">
        <w:rPr>
          <w:rFonts w:asciiTheme="minorHAnsi" w:hAnsiTheme="minorHAnsi" w:cstheme="minorHAnsi"/>
          <w:color w:val="000000"/>
          <w:sz w:val="24"/>
          <w:szCs w:val="24"/>
        </w:rPr>
        <w:t>ta č. 5:</w:t>
      </w:r>
      <w:r w:rsidR="00DE3E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E3EA2" w:rsidRPr="002C3A47">
        <w:rPr>
          <w:rFonts w:asciiTheme="minorHAnsi" w:hAnsiTheme="minorHAnsi" w:cstheme="minorHAnsi"/>
          <w:color w:val="000000"/>
          <w:sz w:val="24"/>
          <w:szCs w:val="24"/>
        </w:rPr>
        <w:t xml:space="preserve">v okolí Soběslavova náměstí </w:t>
      </w:r>
    </w:p>
    <w:p w14:paraId="65A01049" w14:textId="36C79B86" w:rsidR="001467B5" w:rsidRDefault="001467B5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07B8DF3" w14:textId="732B37E6" w:rsidR="001772EF" w:rsidRPr="002C3A47" w:rsidRDefault="001772EF" w:rsidP="003E4BD9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C0C6352" wp14:editId="64606C62">
            <wp:extent cx="5760720" cy="6477000"/>
            <wp:effectExtent l="0" t="0" r="0" b="0"/>
            <wp:docPr id="1507874363" name="Obrázek 1" descr="Obsah obrázku Letecké snímkování, Pohled z ptačí perspektivy, ve vzduchu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74363" name="Obrázek 1" descr="Obsah obrázku Letecké snímkování, Pohled z ptačí perspektivy, ve vzduchu, mapa&#10;&#10;Obsah generovaný pomocí AI může být nesprávný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6E06C" w14:textId="689C5C67" w:rsidR="00286F1B" w:rsidRDefault="00286F1B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6DB8110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A83A1B6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EBA1077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0916D2A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5035DA1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C5CCAF9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A2E156C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F545298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30220DBA" w14:textId="27759452" w:rsidR="00C15B81" w:rsidRDefault="001467B5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2C3A47">
        <w:rPr>
          <w:rFonts w:asciiTheme="minorHAnsi" w:hAnsiTheme="minorHAnsi" w:cstheme="minorHAnsi"/>
          <w:color w:val="000000"/>
          <w:sz w:val="24"/>
          <w:szCs w:val="24"/>
        </w:rPr>
        <w:t>Lokalita č. 6:</w:t>
      </w:r>
      <w:r w:rsidR="00DE3EA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E3EA2" w:rsidRPr="002C3A47">
        <w:rPr>
          <w:rFonts w:asciiTheme="minorHAnsi" w:hAnsiTheme="minorHAnsi" w:cstheme="minorHAnsi"/>
          <w:color w:val="000000"/>
          <w:sz w:val="24"/>
          <w:szCs w:val="24"/>
        </w:rPr>
        <w:t>po celé délce ul. Průběžná a Pražská</w:t>
      </w:r>
    </w:p>
    <w:p w14:paraId="6936EFFD" w14:textId="77777777" w:rsidR="001772EF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5F23DF2" w14:textId="7F6B6D04" w:rsidR="001772EF" w:rsidRPr="002C3A47" w:rsidRDefault="001772EF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7422EAF" wp14:editId="3A28453D">
            <wp:extent cx="7230563" cy="4955540"/>
            <wp:effectExtent l="0" t="5715" r="3175" b="3175"/>
            <wp:docPr id="1783861002" name="Obrázek 1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61002" name="Obrázek 1" descr="Obsah obrázku mapa, Letecké snímkování, Pohled z ptačí perspektivy, Urbánní design&#10;&#10;Obsah generovaný pomocí AI může být nesprávný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53720" cy="497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71263" w14:textId="5191CCDC" w:rsidR="00B14A94" w:rsidRPr="002C3A47" w:rsidRDefault="00B14A94" w:rsidP="001467B5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8A1AE8D" w14:textId="77777777" w:rsidR="00C15B81" w:rsidRPr="002C3A47" w:rsidRDefault="00C15B81" w:rsidP="002734A4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3283D60" w14:textId="77777777" w:rsidR="001772EF" w:rsidRDefault="001772EF" w:rsidP="002734A4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EBEAFDF" w14:textId="77777777" w:rsidR="001772EF" w:rsidRDefault="001772EF" w:rsidP="002734A4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5F2ECDF" w14:textId="77777777" w:rsidR="001772EF" w:rsidRDefault="001772EF" w:rsidP="002734A4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DB23508" w14:textId="346DDE38" w:rsidR="002734A4" w:rsidRPr="00F349CA" w:rsidRDefault="002734A4" w:rsidP="002734A4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</w:pPr>
      <w:r w:rsidRPr="00F349CA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>PŘÍLOHA č. 2</w:t>
      </w:r>
    </w:p>
    <w:p w14:paraId="48A95DA1" w14:textId="07E859A4" w:rsidR="005E48AD" w:rsidRPr="00F349CA" w:rsidRDefault="002734A4" w:rsidP="002734A4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</w:pPr>
      <w:r w:rsidRPr="00F349CA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>Vzor piktogramu k označení míst, na nichž se uplatňuje zákaz vstupu se psy</w:t>
      </w:r>
      <w:r w:rsidR="00C15B81" w:rsidRPr="00F349CA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 xml:space="preserve"> </w:t>
      </w:r>
      <w:r w:rsidRPr="00F349CA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>(čl. 4)</w:t>
      </w:r>
    </w:p>
    <w:p w14:paraId="77C38F2A" w14:textId="77777777" w:rsidR="00B14A94" w:rsidRPr="002C3A47" w:rsidRDefault="00B14A94" w:rsidP="002734A4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479CEA5" w14:textId="77777777" w:rsidR="005E48AD" w:rsidRDefault="00BE737B" w:rsidP="00741B9B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24"/>
          <w:szCs w:val="24"/>
          <w:lang w:val="x-none"/>
        </w:rPr>
      </w:pPr>
      <w:r w:rsidRPr="002C3A47">
        <w:rPr>
          <w:rFonts w:asciiTheme="minorHAnsi" w:hAnsiTheme="minorHAnsi" w:cstheme="minorHAnsi"/>
          <w:noProof/>
          <w:sz w:val="24"/>
          <w:szCs w:val="24"/>
          <w:lang w:val="x-none"/>
        </w:rPr>
        <w:drawing>
          <wp:inline distT="0" distB="0" distL="0" distR="0" wp14:anchorId="0F797C1C" wp14:editId="779D10B3">
            <wp:extent cx="3019425" cy="30384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FDA67" w14:textId="799B7197" w:rsidR="00E143EC" w:rsidRPr="00E143EC" w:rsidRDefault="00E143EC" w:rsidP="00E143EC">
      <w:pPr>
        <w:rPr>
          <w:rFonts w:cs="Calibri"/>
          <w:color w:val="000000"/>
          <w:sz w:val="24"/>
          <w:szCs w:val="24"/>
        </w:rPr>
      </w:pPr>
    </w:p>
    <w:sectPr w:rsidR="00E143EC" w:rsidRPr="00E143EC" w:rsidSect="00D23C48">
      <w:pgSz w:w="11906" w:h="16838"/>
      <w:pgMar w:top="1135" w:right="1417" w:bottom="1276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51E4B" w14:textId="77777777" w:rsidR="00F315C9" w:rsidRDefault="00F315C9" w:rsidP="003039D8">
      <w:pPr>
        <w:spacing w:after="0" w:line="240" w:lineRule="auto"/>
      </w:pPr>
      <w:r>
        <w:separator/>
      </w:r>
    </w:p>
  </w:endnote>
  <w:endnote w:type="continuationSeparator" w:id="0">
    <w:p w14:paraId="18987DDF" w14:textId="77777777" w:rsidR="00F315C9" w:rsidRDefault="00F315C9" w:rsidP="0030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6D979" w14:textId="77777777" w:rsidR="00F315C9" w:rsidRDefault="00F315C9" w:rsidP="003039D8">
      <w:pPr>
        <w:spacing w:after="0" w:line="240" w:lineRule="auto"/>
      </w:pPr>
      <w:r>
        <w:separator/>
      </w:r>
    </w:p>
  </w:footnote>
  <w:footnote w:type="continuationSeparator" w:id="0">
    <w:p w14:paraId="60427EA5" w14:textId="77777777" w:rsidR="00F315C9" w:rsidRDefault="00F315C9" w:rsidP="003039D8">
      <w:pPr>
        <w:spacing w:after="0" w:line="240" w:lineRule="auto"/>
      </w:pPr>
      <w:r>
        <w:continuationSeparator/>
      </w:r>
    </w:p>
  </w:footnote>
  <w:footnote w:id="1">
    <w:p w14:paraId="51B6FCC0" w14:textId="77777777" w:rsidR="0074692E" w:rsidRPr="002C3A47" w:rsidRDefault="00241C26" w:rsidP="002A514B">
      <w:pPr>
        <w:pStyle w:val="Bezmezer"/>
        <w:ind w:left="142" w:hanging="142"/>
        <w:jc w:val="both"/>
        <w:rPr>
          <w:sz w:val="18"/>
          <w:szCs w:val="18"/>
        </w:rPr>
      </w:pPr>
      <w:r w:rsidRPr="002C3A47">
        <w:rPr>
          <w:rStyle w:val="Znakapoznpodarou"/>
          <w:rFonts w:cs="Calibri"/>
          <w:sz w:val="18"/>
          <w:szCs w:val="18"/>
        </w:rPr>
        <w:footnoteRef/>
      </w:r>
      <w:r w:rsidRPr="002C3A47">
        <w:rPr>
          <w:sz w:val="18"/>
          <w:szCs w:val="18"/>
        </w:rPr>
        <w:t xml:space="preserve"> Veřejné prostranství je definováno v § 34 zákona č. 128/2000 Sb., o obcích, ve znění pozdějších předpisů, a rozumí se jím: všechna náměstí, ulice, tržiště, chodníky, veřejná zeleň, parky a další prostory přístupné každému bez omezení, tedy sloužící obecnému užívání, a to bez ohledu na vlastnictví k tomuto prostoru.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165E"/>
    <w:multiLevelType w:val="multilevel"/>
    <w:tmpl w:val="EC7CD2D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theme="minorHAnsi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0BF1F41"/>
    <w:multiLevelType w:val="hybridMultilevel"/>
    <w:tmpl w:val="E1ACFE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998231"/>
    <w:multiLevelType w:val="multilevel"/>
    <w:tmpl w:val="78243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5C4398A"/>
    <w:multiLevelType w:val="hybridMultilevel"/>
    <w:tmpl w:val="576082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D419C"/>
    <w:multiLevelType w:val="multilevel"/>
    <w:tmpl w:val="EC7CD2D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theme="minorHAnsi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2DC55386"/>
    <w:multiLevelType w:val="multilevel"/>
    <w:tmpl w:val="607A9A0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3C571F33"/>
    <w:multiLevelType w:val="hybridMultilevel"/>
    <w:tmpl w:val="57608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34E5A"/>
    <w:multiLevelType w:val="hybridMultilevel"/>
    <w:tmpl w:val="2130AD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960B05"/>
    <w:multiLevelType w:val="multilevel"/>
    <w:tmpl w:val="EC7CD2D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theme="minorHAnsi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56E441FB"/>
    <w:multiLevelType w:val="multilevel"/>
    <w:tmpl w:val="EC7CD2D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theme="minorHAnsi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5D8E6B6F"/>
    <w:multiLevelType w:val="hybridMultilevel"/>
    <w:tmpl w:val="872E73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DF2D11"/>
    <w:multiLevelType w:val="multilevel"/>
    <w:tmpl w:val="EC7CD2D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theme="minorHAnsi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7C089E23"/>
    <w:multiLevelType w:val="multilevel"/>
    <w:tmpl w:val="EC7CD2D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theme="minorHAnsi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2037148740">
    <w:abstractNumId w:val="12"/>
  </w:num>
  <w:num w:numId="2" w16cid:durableId="260339172">
    <w:abstractNumId w:val="5"/>
  </w:num>
  <w:num w:numId="3" w16cid:durableId="1900364510">
    <w:abstractNumId w:val="2"/>
  </w:num>
  <w:num w:numId="4" w16cid:durableId="381562204">
    <w:abstractNumId w:val="1"/>
  </w:num>
  <w:num w:numId="5" w16cid:durableId="1237397480">
    <w:abstractNumId w:val="10"/>
  </w:num>
  <w:num w:numId="6" w16cid:durableId="1829250130">
    <w:abstractNumId w:val="7"/>
  </w:num>
  <w:num w:numId="7" w16cid:durableId="1831216552">
    <w:abstractNumId w:val="9"/>
  </w:num>
  <w:num w:numId="8" w16cid:durableId="1263294384">
    <w:abstractNumId w:val="6"/>
  </w:num>
  <w:num w:numId="9" w16cid:durableId="437870074">
    <w:abstractNumId w:val="3"/>
  </w:num>
  <w:num w:numId="10" w16cid:durableId="639921597">
    <w:abstractNumId w:val="11"/>
  </w:num>
  <w:num w:numId="11" w16cid:durableId="1670870067">
    <w:abstractNumId w:val="8"/>
  </w:num>
  <w:num w:numId="12" w16cid:durableId="996685530">
    <w:abstractNumId w:val="0"/>
  </w:num>
  <w:num w:numId="13" w16cid:durableId="1178232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D8"/>
    <w:rsid w:val="00031492"/>
    <w:rsid w:val="0011100F"/>
    <w:rsid w:val="001446D8"/>
    <w:rsid w:val="001467B5"/>
    <w:rsid w:val="001772EF"/>
    <w:rsid w:val="00195ACF"/>
    <w:rsid w:val="001A2891"/>
    <w:rsid w:val="001C603B"/>
    <w:rsid w:val="001E6FB5"/>
    <w:rsid w:val="00241C26"/>
    <w:rsid w:val="00256362"/>
    <w:rsid w:val="002734A4"/>
    <w:rsid w:val="00281267"/>
    <w:rsid w:val="00286F1B"/>
    <w:rsid w:val="002A514B"/>
    <w:rsid w:val="002C0950"/>
    <w:rsid w:val="002C3A47"/>
    <w:rsid w:val="002E00FC"/>
    <w:rsid w:val="002E7B55"/>
    <w:rsid w:val="003039D8"/>
    <w:rsid w:val="00353FFF"/>
    <w:rsid w:val="00386796"/>
    <w:rsid w:val="003A4419"/>
    <w:rsid w:val="003E4BD9"/>
    <w:rsid w:val="00495AF0"/>
    <w:rsid w:val="004A0F13"/>
    <w:rsid w:val="004A456E"/>
    <w:rsid w:val="004A47E0"/>
    <w:rsid w:val="004A63AF"/>
    <w:rsid w:val="004A753D"/>
    <w:rsid w:val="004B53B7"/>
    <w:rsid w:val="005278C4"/>
    <w:rsid w:val="005715A7"/>
    <w:rsid w:val="005E48AD"/>
    <w:rsid w:val="006C009B"/>
    <w:rsid w:val="006F2752"/>
    <w:rsid w:val="00741B9B"/>
    <w:rsid w:val="0074692E"/>
    <w:rsid w:val="0082721F"/>
    <w:rsid w:val="00846374"/>
    <w:rsid w:val="00887449"/>
    <w:rsid w:val="008A339C"/>
    <w:rsid w:val="008C360E"/>
    <w:rsid w:val="009276FF"/>
    <w:rsid w:val="00972C29"/>
    <w:rsid w:val="0099167B"/>
    <w:rsid w:val="009A15FB"/>
    <w:rsid w:val="00AB1072"/>
    <w:rsid w:val="00AB2B87"/>
    <w:rsid w:val="00B14A94"/>
    <w:rsid w:val="00BC25D6"/>
    <w:rsid w:val="00BD7EF5"/>
    <w:rsid w:val="00BE737B"/>
    <w:rsid w:val="00C07801"/>
    <w:rsid w:val="00C15B81"/>
    <w:rsid w:val="00C51041"/>
    <w:rsid w:val="00C81FFF"/>
    <w:rsid w:val="00C8499E"/>
    <w:rsid w:val="00CA2970"/>
    <w:rsid w:val="00CF144A"/>
    <w:rsid w:val="00D23C48"/>
    <w:rsid w:val="00D811FA"/>
    <w:rsid w:val="00DD07AF"/>
    <w:rsid w:val="00DE3EA2"/>
    <w:rsid w:val="00E143EC"/>
    <w:rsid w:val="00E25586"/>
    <w:rsid w:val="00E464FC"/>
    <w:rsid w:val="00F315C9"/>
    <w:rsid w:val="00F349CA"/>
    <w:rsid w:val="00F90908"/>
    <w:rsid w:val="00F94BCF"/>
    <w:rsid w:val="00FE4C0E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57A7E"/>
  <w14:defaultImageDpi w14:val="0"/>
  <w15:docId w15:val="{BB9CDC2F-3ED5-4783-9EDB-B426C361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rsid w:val="002C3A47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39D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3039D8"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039D8"/>
    <w:rPr>
      <w:rFonts w:cs="Times New Roman"/>
      <w:vertAlign w:val="superscript"/>
    </w:rPr>
  </w:style>
  <w:style w:type="paragraph" w:styleId="Bezmezer">
    <w:name w:val="No Spacing"/>
    <w:uiPriority w:val="1"/>
    <w:qFormat/>
    <w:rsid w:val="002A514B"/>
    <w:rPr>
      <w:sz w:val="22"/>
      <w:szCs w:val="22"/>
      <w:lang w:val="cs-CZ" w:eastAsia="cs-CZ"/>
    </w:rPr>
  </w:style>
  <w:style w:type="character" w:styleId="Odkaznakoment">
    <w:name w:val="annotation reference"/>
    <w:uiPriority w:val="99"/>
    <w:semiHidden/>
    <w:unhideWhenUsed/>
    <w:rsid w:val="00D23C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3C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D23C48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3C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23C48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D23C4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E48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adpis2Char">
    <w:name w:val="Nadpis 2 Char"/>
    <w:basedOn w:val="Standardnpsmoodstavce"/>
    <w:link w:val="Nadpis2"/>
    <w:rsid w:val="002C3A47"/>
    <w:rPr>
      <w:rFonts w:ascii="Times New Roman" w:hAnsi="Times New Roman"/>
      <w:sz w:val="24"/>
      <w:u w:val="single"/>
      <w:lang w:val="cs-CZ" w:eastAsia="cs-CZ"/>
    </w:rPr>
  </w:style>
  <w:style w:type="paragraph" w:styleId="Zhlav">
    <w:name w:val="header"/>
    <w:basedOn w:val="Normln"/>
    <w:link w:val="ZhlavChar"/>
    <w:rsid w:val="002C3A4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rsid w:val="002C3A47"/>
    <w:rPr>
      <w:rFonts w:ascii="Times New Roman" w:hAnsi="Times New Roman"/>
      <w:sz w:val="24"/>
      <w:lang w:val="cs-CZ" w:eastAsia="cs-CZ"/>
    </w:rPr>
  </w:style>
  <w:style w:type="paragraph" w:styleId="Revize">
    <w:name w:val="Revision"/>
    <w:hidden/>
    <w:uiPriority w:val="99"/>
    <w:semiHidden/>
    <w:rsid w:val="002C3A47"/>
    <w:rPr>
      <w:sz w:val="22"/>
      <w:szCs w:val="22"/>
      <w:lang w:val="cs-CZ" w:eastAsia="cs-CZ"/>
    </w:rPr>
  </w:style>
  <w:style w:type="paragraph" w:styleId="Odstavecseseznamem">
    <w:name w:val="List Paragraph"/>
    <w:basedOn w:val="Normln"/>
    <w:uiPriority w:val="34"/>
    <w:qFormat/>
    <w:rsid w:val="00DE3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659AD41E93904BB1AB0A205385D7C9" ma:contentTypeVersion="7" ma:contentTypeDescription="Vytvoří nový dokument" ma:contentTypeScope="" ma:versionID="b299fd0370453428972a4e9e0ede7da6">
  <xsd:schema xmlns:xsd="http://www.w3.org/2001/XMLSchema" xmlns:xs="http://www.w3.org/2001/XMLSchema" xmlns:p="http://schemas.microsoft.com/office/2006/metadata/properties" xmlns:ns3="ffef9cfd-ad8a-4045-85d0-61d15272089f" targetNamespace="http://schemas.microsoft.com/office/2006/metadata/properties" ma:root="true" ma:fieldsID="a2f3f8a81665acbbe657218e9cdb5524" ns3:_="">
    <xsd:import namespace="ffef9cfd-ad8a-4045-85d0-61d152720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f9cfd-ad8a-4045-85d0-61d152720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1F6F44-A219-474D-A549-64816E08A3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0CD0FE-6FF0-41A7-9C85-330E50EFF4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CB2790-F245-4E88-998F-7973F01BB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f9cfd-ad8a-4045-85d0-61d152720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ADE420-021E-456B-869B-08D5068D77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708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Kotalík - Obec Zdiby</dc:creator>
  <cp:lastModifiedBy>Eva Slavíková - Obec Zdiby</cp:lastModifiedBy>
  <cp:revision>25</cp:revision>
  <cp:lastPrinted>2020-03-18T16:06:00Z</cp:lastPrinted>
  <dcterms:created xsi:type="dcterms:W3CDTF">2020-03-12T11:00:00Z</dcterms:created>
  <dcterms:modified xsi:type="dcterms:W3CDTF">2025-09-22T09:26:00Z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0x01010015659AD41E93904BB1AB0A205385D7C9</vt:lpwstr>
  </property>
</Properties>
</file>