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51ADB" w14:textId="77777777" w:rsidR="006076E7" w:rsidRDefault="006076E7" w:rsidP="006076E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 Písečné</w:t>
      </w:r>
    </w:p>
    <w:p w14:paraId="7F63FFF2" w14:textId="77777777" w:rsidR="006076E7" w:rsidRDefault="006076E7" w:rsidP="006076E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obce Písečné</w:t>
      </w:r>
    </w:p>
    <w:p w14:paraId="3A5EF68D" w14:textId="77777777" w:rsidR="006076E7" w:rsidRDefault="006076E7" w:rsidP="006076E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obce Písečné</w:t>
      </w:r>
    </w:p>
    <w:p w14:paraId="68256100" w14:textId="77777777" w:rsidR="006076E7" w:rsidRPr="009D6820" w:rsidRDefault="006076E7" w:rsidP="006076E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kterou se stanovují pravidla pro pohyb psů na veřejném prostranství v obci Písečné</w:t>
      </w:r>
    </w:p>
    <w:p w14:paraId="7D073EC6" w14:textId="6597BB15" w:rsidR="006076E7" w:rsidRDefault="006076E7" w:rsidP="006076E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Písečné se na svém zasedání dne </w:t>
      </w:r>
      <w:r w:rsidR="00604AD0">
        <w:rPr>
          <w:rFonts w:ascii="Arial" w:hAnsi="Arial" w:cs="Arial"/>
        </w:rPr>
        <w:t>5.3.2025 usnes</w:t>
      </w:r>
      <w:r w:rsidR="0035564C">
        <w:rPr>
          <w:rFonts w:ascii="Arial" w:hAnsi="Arial" w:cs="Arial"/>
        </w:rPr>
        <w:t>ením č. 223</w:t>
      </w:r>
      <w:r>
        <w:rPr>
          <w:rFonts w:ascii="Arial" w:hAnsi="Arial" w:cs="Arial"/>
        </w:rPr>
        <w:t xml:space="preserve"> usneslo vydat na základě § 24 odst. 2 zákona č. 246/1992 Sb., na ochranu zvířat proti týrání, ve znění pozdějších předpisů, a v souladu s § 10 písm. d) a § 84 odst. 2 písm. h) zákona č. 128/2000 Sb., o obcích (obecní zřízení), ve znění pozdějších předpisů, tuto obecně závaznou vyhlášku:</w:t>
      </w:r>
    </w:p>
    <w:p w14:paraId="1A0022D9" w14:textId="77777777" w:rsidR="006076E7" w:rsidRDefault="006076E7" w:rsidP="006076E7">
      <w:pPr>
        <w:spacing w:line="276" w:lineRule="auto"/>
        <w:rPr>
          <w:rFonts w:ascii="Arial" w:hAnsi="Arial" w:cs="Arial"/>
        </w:rPr>
      </w:pPr>
    </w:p>
    <w:p w14:paraId="1245AE7C" w14:textId="77777777" w:rsidR="006076E7" w:rsidRDefault="006076E7" w:rsidP="006076E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164381BF" w14:textId="77777777" w:rsidR="006076E7" w:rsidRDefault="006076E7" w:rsidP="006076E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Pravidla pro pohyb psů na veřejném prostranství</w:t>
      </w:r>
    </w:p>
    <w:p w14:paraId="36D546CB" w14:textId="77777777" w:rsidR="006076E7" w:rsidRDefault="006076E7" w:rsidP="006076E7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Stanovují se následující pravidla pro pohyb psů na veřejném prostranství v obci Písečné, včetně všech částí obce.:</w:t>
      </w:r>
      <w:r>
        <w:rPr>
          <w:rStyle w:val="Znakapoznpodarou"/>
          <w:rFonts w:ascii="Arial" w:hAnsi="Arial" w:cs="Arial"/>
        </w:rPr>
        <w:footnoteReference w:id="1"/>
      </w:r>
    </w:p>
    <w:p w14:paraId="2F099B62" w14:textId="77777777" w:rsidR="006076E7" w:rsidRDefault="006076E7" w:rsidP="006076E7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</w:p>
    <w:p w14:paraId="1E9ADCF0" w14:textId="77777777" w:rsidR="006076E7" w:rsidRDefault="006076E7" w:rsidP="006076E7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na veřejných prostranstvích v zastavěném území obce je možný pohyb psů pouze na vodítku</w:t>
      </w:r>
    </w:p>
    <w:p w14:paraId="361AB0F7" w14:textId="77777777" w:rsidR="006076E7" w:rsidRPr="00BD6E65" w:rsidRDefault="006076E7" w:rsidP="006076E7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</w:rPr>
      </w:pPr>
      <w:r w:rsidRPr="00BD6E65">
        <w:rPr>
          <w:rFonts w:ascii="Arial" w:hAnsi="Arial" w:cs="Arial"/>
        </w:rPr>
        <w:t>na veřejném prostranství je nutné odstranit znečištění (např. tuhý exkrement) způsobené psem.</w:t>
      </w:r>
    </w:p>
    <w:p w14:paraId="3903BC09" w14:textId="77777777" w:rsidR="006076E7" w:rsidRPr="00BD6E65" w:rsidRDefault="006076E7" w:rsidP="006076E7">
      <w:pPr>
        <w:pStyle w:val="Odstavecseseznamem"/>
      </w:pPr>
    </w:p>
    <w:p w14:paraId="5F5189F9" w14:textId="77777777" w:rsidR="006076E7" w:rsidRDefault="006076E7" w:rsidP="006076E7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dohledem.</w:t>
      </w:r>
      <w:r>
        <w:rPr>
          <w:rFonts w:ascii="Arial" w:hAnsi="Arial" w:cs="Arial"/>
          <w:vertAlign w:val="superscript"/>
        </w:rPr>
        <w:footnoteReference w:id="2"/>
      </w:r>
    </w:p>
    <w:p w14:paraId="5626F417" w14:textId="77777777" w:rsidR="006076E7" w:rsidRDefault="006076E7" w:rsidP="006076E7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</w:p>
    <w:p w14:paraId="2F6F0001" w14:textId="77777777" w:rsidR="006076E7" w:rsidRPr="009D6820" w:rsidRDefault="006076E7" w:rsidP="006076E7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Pravidla stanovená v odstavci 1 písm. a) se nevztahují na psy při jejich použití dle zvláštních právních předpisů.</w:t>
      </w:r>
      <w:r>
        <w:rPr>
          <w:rStyle w:val="Znakapoznpodarou"/>
          <w:rFonts w:ascii="Arial" w:hAnsi="Arial" w:cs="Arial"/>
        </w:rPr>
        <w:footnoteReference w:id="3"/>
      </w:r>
    </w:p>
    <w:p w14:paraId="5060048C" w14:textId="77777777" w:rsidR="006076E7" w:rsidRDefault="006076E7" w:rsidP="006076E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0E9B5511" w14:textId="77777777" w:rsidR="006076E7" w:rsidRPr="006F2781" w:rsidRDefault="006076E7" w:rsidP="006076E7">
      <w:pPr>
        <w:keepNext/>
        <w:spacing w:line="276" w:lineRule="auto"/>
        <w:jc w:val="center"/>
        <w:rPr>
          <w:rFonts w:ascii="Arial" w:hAnsi="Arial" w:cs="Arial"/>
          <w:b/>
        </w:rPr>
      </w:pPr>
      <w:r w:rsidRPr="006F2781">
        <w:rPr>
          <w:rFonts w:ascii="Arial" w:hAnsi="Arial" w:cs="Arial"/>
          <w:b/>
        </w:rPr>
        <w:t>Závěrečná ustanovení</w:t>
      </w:r>
    </w:p>
    <w:p w14:paraId="781B175B" w14:textId="77777777" w:rsidR="006076E7" w:rsidRDefault="006076E7" w:rsidP="006076E7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6F2781">
        <w:rPr>
          <w:rFonts w:ascii="Arial" w:hAnsi="Arial" w:cs="Arial"/>
        </w:rPr>
        <w:t>Zrušuje se obecně závazná vyhláška obce Písečné č. 2/2015, kterou se stanovují pravidla pro pohyb psů na veřejném prostranství obci Písečné a vymezují se prostory pro volné pobíhání psů, ze dne 24. 3. 2015.</w:t>
      </w:r>
    </w:p>
    <w:p w14:paraId="1EED55A7" w14:textId="77777777" w:rsidR="006076E7" w:rsidRPr="006F2781" w:rsidRDefault="006076E7" w:rsidP="006076E7">
      <w:pPr>
        <w:pStyle w:val="Odstavecseseznamem"/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425C0860" w14:textId="77777777" w:rsidR="006076E7" w:rsidRPr="006F2781" w:rsidRDefault="006076E7" w:rsidP="006076E7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6F2781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sectPr w:rsidR="006076E7" w:rsidRPr="006F2781" w:rsidSect="006076E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DE0B7" w14:textId="77777777" w:rsidR="006076E7" w:rsidRDefault="006076E7" w:rsidP="006076E7">
      <w:pPr>
        <w:spacing w:after="0"/>
      </w:pPr>
      <w:r>
        <w:separator/>
      </w:r>
    </w:p>
  </w:endnote>
  <w:endnote w:type="continuationSeparator" w:id="0">
    <w:p w14:paraId="3C3363B6" w14:textId="77777777" w:rsidR="006076E7" w:rsidRDefault="006076E7" w:rsidP="006076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33FA4" w14:textId="77777777" w:rsidR="006076E7" w:rsidRDefault="006076E7" w:rsidP="006076E7">
      <w:pPr>
        <w:spacing w:after="0"/>
      </w:pPr>
      <w:r>
        <w:separator/>
      </w:r>
    </w:p>
  </w:footnote>
  <w:footnote w:type="continuationSeparator" w:id="0">
    <w:p w14:paraId="58B66D21" w14:textId="77777777" w:rsidR="006076E7" w:rsidRDefault="006076E7" w:rsidP="006076E7">
      <w:pPr>
        <w:spacing w:after="0"/>
      </w:pPr>
      <w:r>
        <w:continuationSeparator/>
      </w:r>
    </w:p>
  </w:footnote>
  <w:footnote w:id="1">
    <w:p w14:paraId="08060B9F" w14:textId="77777777" w:rsidR="006076E7" w:rsidRPr="009D6820" w:rsidRDefault="006076E7" w:rsidP="006076E7">
      <w:pPr>
        <w:pStyle w:val="Textpoznpodarou"/>
        <w:rPr>
          <w:rFonts w:ascii="Arial" w:hAnsi="Arial" w:cs="Arial"/>
          <w:sz w:val="16"/>
          <w:szCs w:val="16"/>
        </w:rPr>
      </w:pPr>
      <w:r w:rsidRPr="009D6820">
        <w:rPr>
          <w:rStyle w:val="Znakapoznpodarou"/>
          <w:rFonts w:ascii="Arial" w:hAnsi="Arial" w:cs="Arial"/>
          <w:sz w:val="16"/>
          <w:szCs w:val="16"/>
        </w:rPr>
        <w:footnoteRef/>
      </w:r>
      <w:r w:rsidRPr="009D6820">
        <w:rPr>
          <w:rFonts w:ascii="Arial" w:hAnsi="Arial" w:cs="Arial"/>
          <w:sz w:val="16"/>
          <w:szCs w:val="16"/>
        </w:rPr>
        <w:t xml:space="preserve"> Ustanovení § 34 zákona č. 128/2000 Sb., o obcích (obecní zřízení), ve znění pozdějších předpisů.</w:t>
      </w:r>
    </w:p>
  </w:footnote>
  <w:footnote w:id="2">
    <w:p w14:paraId="6AF88423" w14:textId="77777777" w:rsidR="006076E7" w:rsidRPr="009D6820" w:rsidRDefault="006076E7" w:rsidP="006076E7">
      <w:pPr>
        <w:pStyle w:val="Textpoznpodarou"/>
        <w:rPr>
          <w:rFonts w:ascii="Arial" w:hAnsi="Arial" w:cs="Arial"/>
          <w:sz w:val="16"/>
          <w:szCs w:val="16"/>
        </w:rPr>
      </w:pPr>
      <w:r w:rsidRPr="009D6820">
        <w:rPr>
          <w:rStyle w:val="Znakapoznpodarou"/>
          <w:rFonts w:ascii="Arial" w:hAnsi="Arial" w:cs="Arial"/>
          <w:sz w:val="16"/>
          <w:szCs w:val="16"/>
        </w:rPr>
        <w:footnoteRef/>
      </w:r>
      <w:r w:rsidRPr="009D6820">
        <w:rPr>
          <w:rFonts w:ascii="Arial" w:hAnsi="Arial" w:cs="Arial"/>
          <w:sz w:val="16"/>
          <w:szCs w:val="16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5AF22774" w14:textId="77777777" w:rsidR="006076E7" w:rsidRPr="009D6820" w:rsidRDefault="006076E7" w:rsidP="006076E7">
      <w:pPr>
        <w:pStyle w:val="Textpoznpodarou"/>
        <w:rPr>
          <w:rFonts w:ascii="Arial" w:hAnsi="Arial" w:cs="Arial"/>
          <w:sz w:val="16"/>
          <w:szCs w:val="16"/>
        </w:rPr>
      </w:pPr>
      <w:r w:rsidRPr="009D6820">
        <w:rPr>
          <w:rStyle w:val="Znakapoznpodarou"/>
          <w:rFonts w:ascii="Arial" w:hAnsi="Arial" w:cs="Arial"/>
          <w:sz w:val="16"/>
          <w:szCs w:val="16"/>
        </w:rPr>
        <w:footnoteRef/>
      </w:r>
      <w:r w:rsidRPr="009D6820">
        <w:rPr>
          <w:rFonts w:ascii="Arial" w:hAnsi="Arial" w:cs="Arial"/>
          <w:sz w:val="16"/>
          <w:szCs w:val="16"/>
        </w:rPr>
        <w:t xml:space="preserve"> Např. zákon č. 273/2008 Sb., o Policii České republiky, ve znění pozdějších předpisů,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B5260"/>
    <w:multiLevelType w:val="hybridMultilevel"/>
    <w:tmpl w:val="8742737C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9054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64538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6072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4FD"/>
    <w:rsid w:val="001631E3"/>
    <w:rsid w:val="002404C6"/>
    <w:rsid w:val="003303A6"/>
    <w:rsid w:val="0035564C"/>
    <w:rsid w:val="004D7BB3"/>
    <w:rsid w:val="005009FE"/>
    <w:rsid w:val="00604AD0"/>
    <w:rsid w:val="006076E7"/>
    <w:rsid w:val="007A14FD"/>
    <w:rsid w:val="00EA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2C6A8"/>
  <w15:chartTrackingRefBased/>
  <w15:docId w15:val="{99FC84E0-3AD9-42CC-BD76-9D988A4C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76E7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A14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A1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4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14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14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14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14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14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14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14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A14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A14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14F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14F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14F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14F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14F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14F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A14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A1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A14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A1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A1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A14F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A14F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A14F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A14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A14F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A14FD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76E7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76E7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6076E7"/>
    <w:rPr>
      <w:vertAlign w:val="superscript"/>
    </w:rPr>
  </w:style>
  <w:style w:type="paragraph" w:customStyle="1" w:styleId="PodpisovePole">
    <w:name w:val="PodpisovePole"/>
    <w:basedOn w:val="Normln"/>
    <w:rsid w:val="006076E7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</TotalTime>
  <Pages>1</Pages>
  <Words>214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Ing. Petr Bouška</cp:lastModifiedBy>
  <cp:revision>7</cp:revision>
  <cp:lastPrinted>2025-03-05T14:51:00Z</cp:lastPrinted>
  <dcterms:created xsi:type="dcterms:W3CDTF">2025-02-27T10:51:00Z</dcterms:created>
  <dcterms:modified xsi:type="dcterms:W3CDTF">2025-03-06T08:30:00Z</dcterms:modified>
</cp:coreProperties>
</file>